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A085" w14:textId="77777777" w:rsidR="00000000" w:rsidRDefault="002B6C7A">
      <w:pPr>
        <w:ind w:left="360"/>
        <w:rPr>
          <w:lang w:val="es-CO"/>
        </w:rPr>
      </w:pPr>
    </w:p>
    <w:tbl>
      <w:tblPr>
        <w:tblW w:w="1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11000"/>
      </w:tblGrid>
      <w:tr w:rsidR="00000000" w14:paraId="0600B6BA" w14:textId="77777777">
        <w:trPr>
          <w:cantSplit/>
          <w:trHeight w:val="236"/>
        </w:trPr>
        <w:tc>
          <w:tcPr>
            <w:tcW w:w="13528" w:type="dxa"/>
            <w:gridSpan w:val="2"/>
            <w:shd w:val="clear" w:color="auto" w:fill="FFFF99"/>
            <w:vAlign w:val="center"/>
          </w:tcPr>
          <w:p w14:paraId="2910D679" w14:textId="77777777" w:rsidR="00000000" w:rsidRDefault="002B6C7A">
            <w:pPr>
              <w:pStyle w:val="Ttulo1"/>
              <w:rPr>
                <w:szCs w:val="20"/>
              </w:rPr>
            </w:pPr>
            <w:r>
              <w:t xml:space="preserve">PLANTILLA PARA ANALIZAR INFORMACIÓN </w:t>
            </w:r>
          </w:p>
        </w:tc>
      </w:tr>
      <w:tr w:rsidR="00000000" w14:paraId="016A941F" w14:textId="77777777">
        <w:trPr>
          <w:cantSplit/>
          <w:trHeight w:val="334"/>
        </w:trPr>
        <w:tc>
          <w:tcPr>
            <w:tcW w:w="2528" w:type="dxa"/>
            <w:shd w:val="clear" w:color="auto" w:fill="CCFFCC"/>
            <w:vAlign w:val="center"/>
          </w:tcPr>
          <w:p w14:paraId="646EBE15" w14:textId="77777777" w:rsidR="00000000" w:rsidRDefault="002B6C7A">
            <w:pPr>
              <w:jc w:val="center"/>
              <w:rPr>
                <w:b/>
                <w:sz w:val="20"/>
                <w:szCs w:val="20"/>
                <w:lang w:val="es-CO"/>
              </w:rPr>
            </w:pPr>
            <w:r>
              <w:rPr>
                <w:b/>
                <w:sz w:val="20"/>
                <w:szCs w:val="20"/>
                <w:lang w:val="es-CO"/>
              </w:rPr>
              <w:t>¿Qué necesito saber?</w:t>
            </w:r>
          </w:p>
          <w:p w14:paraId="077F1488" w14:textId="77777777" w:rsidR="00000000" w:rsidRDefault="002B6C7A">
            <w:pPr>
              <w:jc w:val="center"/>
              <w:rPr>
                <w:b/>
                <w:sz w:val="20"/>
                <w:szCs w:val="20"/>
                <w:lang w:val="es-CO"/>
              </w:rPr>
            </w:pPr>
            <w:r>
              <w:rPr>
                <w:b/>
                <w:sz w:val="20"/>
                <w:szCs w:val="20"/>
                <w:lang w:val="es-CO"/>
              </w:rPr>
              <w:t>(Pregunta Secundaria)</w:t>
            </w:r>
          </w:p>
        </w:tc>
        <w:tc>
          <w:tcPr>
            <w:tcW w:w="11000" w:type="dxa"/>
            <w:vAlign w:val="center"/>
          </w:tcPr>
          <w:p w14:paraId="31436446" w14:textId="1569F8C1" w:rsidR="00000000" w:rsidRDefault="00E540BB">
            <w:pPr>
              <w:rPr>
                <w:b/>
                <w:sz w:val="20"/>
                <w:szCs w:val="20"/>
                <w:lang w:val="es-CO"/>
              </w:rPr>
            </w:pPr>
            <w:r>
              <w:rPr>
                <w:b/>
                <w:sz w:val="20"/>
                <w:szCs w:val="20"/>
                <w:lang w:val="es-CO"/>
              </w:rPr>
              <w:t>¿El e-learning puede ser una alternativa para bajar los niveles de deserción escolar en la sabana de occidente?</w:t>
            </w:r>
          </w:p>
        </w:tc>
      </w:tr>
      <w:tr w:rsidR="00000000" w14:paraId="398426D6" w14:textId="77777777">
        <w:trPr>
          <w:cantSplit/>
          <w:trHeight w:val="334"/>
        </w:trPr>
        <w:tc>
          <w:tcPr>
            <w:tcW w:w="13528" w:type="dxa"/>
            <w:gridSpan w:val="2"/>
            <w:shd w:val="clear" w:color="auto" w:fill="FFCC99"/>
            <w:vAlign w:val="center"/>
          </w:tcPr>
          <w:p w14:paraId="70C10FB3" w14:textId="77777777" w:rsidR="00000000" w:rsidRDefault="002B6C7A">
            <w:pPr>
              <w:jc w:val="center"/>
              <w:rPr>
                <w:sz w:val="20"/>
                <w:szCs w:val="16"/>
                <w:lang w:val="es-CO"/>
              </w:rPr>
            </w:pPr>
            <w:r>
              <w:rPr>
                <w:b/>
                <w:sz w:val="20"/>
                <w:szCs w:val="20"/>
                <w:lang w:val="es-CO"/>
              </w:rPr>
              <w:t xml:space="preserve">¿Qué encontré? </w:t>
            </w:r>
          </w:p>
        </w:tc>
      </w:tr>
      <w:tr w:rsidR="00000000" w14:paraId="38099C18" w14:textId="77777777">
        <w:trPr>
          <w:cantSplit/>
          <w:trHeight w:val="1284"/>
        </w:trPr>
        <w:tc>
          <w:tcPr>
            <w:tcW w:w="13528" w:type="dxa"/>
            <w:gridSpan w:val="2"/>
            <w:tcBorders>
              <w:bottom w:val="single" w:sz="4" w:space="0" w:color="auto"/>
            </w:tcBorders>
            <w:vAlign w:val="center"/>
          </w:tcPr>
          <w:p w14:paraId="1DD2B8D6" w14:textId="7DC34065" w:rsidR="00000000" w:rsidRDefault="00E540BB">
            <w:pPr>
              <w:rPr>
                <w:sz w:val="20"/>
                <w:szCs w:val="16"/>
                <w:lang w:val="es-CO"/>
              </w:rPr>
            </w:pPr>
            <w:r>
              <w:rPr>
                <w:sz w:val="20"/>
                <w:szCs w:val="16"/>
                <w:lang w:val="es-CO"/>
              </w:rPr>
              <w:t xml:space="preserve">Un repositorio digital de la universidad de Antioquia que desarrolló un estudio enfocado principalmente a la deserción de los estudiantes a las principales razones que llevan a esta problemática, ya sea por diferencia social y cultural, infraestructura y/o problemas particulares que presenten los estudiantes tanto jóvenes, niños y/o adultos, </w:t>
            </w:r>
            <w:hyperlink r:id="rId7" w:history="1">
              <w:r w:rsidRPr="0000158A">
                <w:rPr>
                  <w:rStyle w:val="Hipervnculo"/>
                  <w:sz w:val="20"/>
                  <w:szCs w:val="16"/>
                  <w:lang w:val="es-CO"/>
                </w:rPr>
                <w:t>http://educacion.udea.edu.co:8080/jspui/browse?type=author&amp;value=Bustamante+Henao%2C+Beatriz+Eugenia</w:t>
              </w:r>
            </w:hyperlink>
            <w:r>
              <w:rPr>
                <w:sz w:val="20"/>
                <w:szCs w:val="16"/>
                <w:lang w:val="es-CO"/>
              </w:rPr>
              <w:t xml:space="preserve"> </w:t>
            </w:r>
          </w:p>
        </w:tc>
      </w:tr>
      <w:tr w:rsidR="00000000" w14:paraId="5D1B217B" w14:textId="77777777">
        <w:trPr>
          <w:cantSplit/>
          <w:trHeight w:val="346"/>
        </w:trPr>
        <w:tc>
          <w:tcPr>
            <w:tcW w:w="13528" w:type="dxa"/>
            <w:gridSpan w:val="2"/>
            <w:shd w:val="clear" w:color="auto" w:fill="FFFF99"/>
            <w:vAlign w:val="center"/>
          </w:tcPr>
          <w:p w14:paraId="63B620F4" w14:textId="77777777" w:rsidR="00000000" w:rsidRDefault="002B6C7A">
            <w:pPr>
              <w:pStyle w:val="Ttulo2"/>
            </w:pPr>
            <w:r>
              <w:rPr>
                <w:bCs w:val="0"/>
                <w:sz w:val="24"/>
                <w:szCs w:val="22"/>
              </w:rPr>
              <w:t>ANÁLISIS Y EVALUACIÓN DE LA INFORMACIÓN SELECCIONADA</w:t>
            </w:r>
          </w:p>
        </w:tc>
      </w:tr>
      <w:tr w:rsidR="00000000" w14:paraId="5E0292E1" w14:textId="77777777">
        <w:trPr>
          <w:cantSplit/>
          <w:trHeight w:val="220"/>
        </w:trPr>
        <w:tc>
          <w:tcPr>
            <w:tcW w:w="13528" w:type="dxa"/>
            <w:gridSpan w:val="2"/>
            <w:shd w:val="clear" w:color="auto" w:fill="CCFFCC"/>
            <w:vAlign w:val="center"/>
          </w:tcPr>
          <w:p w14:paraId="74E05AA6" w14:textId="77777777" w:rsidR="00000000" w:rsidRDefault="002B6C7A">
            <w:pPr>
              <w:pStyle w:val="Ttulo3"/>
            </w:pPr>
            <w:r>
              <w:t>Información faltante</w:t>
            </w:r>
          </w:p>
        </w:tc>
      </w:tr>
      <w:tr w:rsidR="00000000" w14:paraId="65AAB0AF" w14:textId="77777777">
        <w:trPr>
          <w:cantSplit/>
          <w:trHeight w:val="230"/>
        </w:trPr>
        <w:tc>
          <w:tcPr>
            <w:tcW w:w="13528" w:type="dxa"/>
            <w:gridSpan w:val="2"/>
            <w:vMerge w:val="restart"/>
            <w:vAlign w:val="center"/>
          </w:tcPr>
          <w:p w14:paraId="0C61A067" w14:textId="452CFD6E" w:rsidR="00000000" w:rsidRDefault="00E540BB" w:rsidP="00E540BB">
            <w:pPr>
              <w:rPr>
                <w:sz w:val="20"/>
                <w:szCs w:val="16"/>
                <w:lang w:val="es-CO"/>
              </w:rPr>
            </w:pPr>
            <w:r>
              <w:rPr>
                <w:sz w:val="20"/>
                <w:szCs w:val="16"/>
                <w:lang w:val="es-CO"/>
              </w:rPr>
              <w:t xml:space="preserve">Como información faltante podemos tomar en cuenta el enfoque a sabana de </w:t>
            </w:r>
            <w:r w:rsidR="00FD4332">
              <w:rPr>
                <w:sz w:val="20"/>
                <w:szCs w:val="16"/>
                <w:lang w:val="es-CO"/>
              </w:rPr>
              <w:t>occidente,</w:t>
            </w:r>
            <w:r>
              <w:rPr>
                <w:sz w:val="20"/>
                <w:szCs w:val="16"/>
                <w:lang w:val="es-CO"/>
              </w:rPr>
              <w:t xml:space="preserve"> aunque el estudio es muy interesante ya que aborda las diferentes culturas de nuestro país, en sabana de occidente se podrían descartar algunos factores que tomo en cuenta el autor, y también teorizar una posible solución como lo pretendemos nosotros con tecnologías TIC como lo es el e-learning.</w:t>
            </w:r>
          </w:p>
          <w:p w14:paraId="18533928" w14:textId="77777777" w:rsidR="00000000" w:rsidRDefault="002B6C7A">
            <w:pPr>
              <w:jc w:val="center"/>
              <w:rPr>
                <w:sz w:val="20"/>
                <w:szCs w:val="16"/>
                <w:lang w:val="es-CO"/>
              </w:rPr>
            </w:pPr>
          </w:p>
          <w:p w14:paraId="4BC46DAD" w14:textId="77777777" w:rsidR="00000000" w:rsidRDefault="002B6C7A">
            <w:pPr>
              <w:jc w:val="center"/>
              <w:rPr>
                <w:sz w:val="20"/>
                <w:szCs w:val="16"/>
                <w:lang w:val="es-CO"/>
              </w:rPr>
            </w:pPr>
          </w:p>
          <w:p w14:paraId="49B05DE3" w14:textId="77777777" w:rsidR="00000000" w:rsidRDefault="002B6C7A">
            <w:pPr>
              <w:jc w:val="center"/>
              <w:rPr>
                <w:sz w:val="20"/>
                <w:szCs w:val="16"/>
                <w:lang w:val="es-CO"/>
              </w:rPr>
            </w:pPr>
          </w:p>
          <w:p w14:paraId="0E0EB7B7" w14:textId="77777777" w:rsidR="00000000" w:rsidRDefault="002B6C7A">
            <w:pPr>
              <w:jc w:val="center"/>
              <w:rPr>
                <w:sz w:val="20"/>
                <w:szCs w:val="16"/>
                <w:lang w:val="es-CO"/>
              </w:rPr>
            </w:pPr>
          </w:p>
        </w:tc>
      </w:tr>
      <w:tr w:rsidR="00000000" w14:paraId="6EBE0C87" w14:textId="77777777">
        <w:trPr>
          <w:cantSplit/>
          <w:trHeight w:val="902"/>
        </w:trPr>
        <w:tc>
          <w:tcPr>
            <w:tcW w:w="13528" w:type="dxa"/>
            <w:gridSpan w:val="2"/>
            <w:vMerge/>
            <w:vAlign w:val="center"/>
          </w:tcPr>
          <w:p w14:paraId="6049152B" w14:textId="77777777" w:rsidR="00000000" w:rsidRDefault="002B6C7A">
            <w:pPr>
              <w:jc w:val="center"/>
              <w:rPr>
                <w:sz w:val="20"/>
                <w:szCs w:val="16"/>
                <w:lang w:val="es-CO"/>
              </w:rPr>
            </w:pPr>
          </w:p>
        </w:tc>
      </w:tr>
      <w:tr w:rsidR="00000000" w14:paraId="18495CE1" w14:textId="77777777">
        <w:trPr>
          <w:cantSplit/>
          <w:trHeight w:val="205"/>
        </w:trPr>
        <w:tc>
          <w:tcPr>
            <w:tcW w:w="13528" w:type="dxa"/>
            <w:gridSpan w:val="2"/>
            <w:shd w:val="clear" w:color="auto" w:fill="CCFFCC"/>
            <w:vAlign w:val="center"/>
          </w:tcPr>
          <w:p w14:paraId="0BF38531" w14:textId="77777777" w:rsidR="00000000" w:rsidRDefault="002B6C7A">
            <w:pPr>
              <w:pStyle w:val="Ttulo3"/>
              <w:rPr>
                <w:szCs w:val="16"/>
              </w:rPr>
            </w:pPr>
            <w:proofErr w:type="gramStart"/>
            <w:r>
              <w:rPr>
                <w:szCs w:val="16"/>
              </w:rPr>
              <w:t>Información a profundizar</w:t>
            </w:r>
            <w:proofErr w:type="gramEnd"/>
          </w:p>
        </w:tc>
      </w:tr>
      <w:tr w:rsidR="00000000" w14:paraId="0E125BC2" w14:textId="77777777">
        <w:trPr>
          <w:cantSplit/>
          <w:trHeight w:val="1117"/>
        </w:trPr>
        <w:tc>
          <w:tcPr>
            <w:tcW w:w="13528" w:type="dxa"/>
            <w:gridSpan w:val="2"/>
            <w:vAlign w:val="center"/>
          </w:tcPr>
          <w:p w14:paraId="517CE06E" w14:textId="77777777" w:rsidR="00000000" w:rsidRDefault="002B6C7A">
            <w:pPr>
              <w:jc w:val="center"/>
              <w:rPr>
                <w:sz w:val="20"/>
                <w:szCs w:val="16"/>
                <w:lang w:val="es-CO"/>
              </w:rPr>
            </w:pPr>
          </w:p>
          <w:p w14:paraId="3EBABABF" w14:textId="2BF3CC0F" w:rsidR="00000000" w:rsidRDefault="00FD4332" w:rsidP="00E540BB">
            <w:pPr>
              <w:rPr>
                <w:sz w:val="20"/>
                <w:szCs w:val="16"/>
                <w:lang w:val="es-CO"/>
              </w:rPr>
            </w:pPr>
            <w:r>
              <w:rPr>
                <w:sz w:val="20"/>
                <w:szCs w:val="16"/>
                <w:lang w:val="es-CO"/>
              </w:rPr>
              <w:t xml:space="preserve">Como impacta el e-learning frente a la variedad de culturas identificadas en sabana de occidente, evaluar que tan productiva puede ser comparando o haciendo un paralelo en la educación publica y privada, identificar cuales son las causas más comunes en sabana de occidente para la deserción y ver si nuestro proyecto puede ser una solución a esta problemática </w:t>
            </w:r>
          </w:p>
          <w:p w14:paraId="1C9B029D" w14:textId="77777777" w:rsidR="00000000" w:rsidRDefault="002B6C7A">
            <w:pPr>
              <w:jc w:val="center"/>
              <w:rPr>
                <w:sz w:val="20"/>
                <w:szCs w:val="16"/>
                <w:lang w:val="es-CO"/>
              </w:rPr>
            </w:pPr>
          </w:p>
          <w:p w14:paraId="01BFF09E" w14:textId="77777777" w:rsidR="00000000" w:rsidRDefault="002B6C7A">
            <w:pPr>
              <w:jc w:val="center"/>
              <w:rPr>
                <w:sz w:val="20"/>
                <w:szCs w:val="16"/>
                <w:lang w:val="es-CO"/>
              </w:rPr>
            </w:pPr>
          </w:p>
          <w:p w14:paraId="3B7E9DFD" w14:textId="77777777" w:rsidR="00000000" w:rsidRDefault="002B6C7A">
            <w:pPr>
              <w:jc w:val="center"/>
              <w:rPr>
                <w:sz w:val="20"/>
                <w:szCs w:val="16"/>
                <w:lang w:val="es-CO"/>
              </w:rPr>
            </w:pPr>
          </w:p>
          <w:p w14:paraId="037FBC6C" w14:textId="77777777" w:rsidR="00000000" w:rsidRDefault="002B6C7A">
            <w:pPr>
              <w:jc w:val="center"/>
              <w:rPr>
                <w:sz w:val="20"/>
                <w:szCs w:val="16"/>
                <w:lang w:val="es-CO"/>
              </w:rPr>
            </w:pPr>
          </w:p>
          <w:p w14:paraId="566C269E" w14:textId="77777777" w:rsidR="00000000" w:rsidRDefault="002B6C7A">
            <w:pPr>
              <w:jc w:val="center"/>
              <w:rPr>
                <w:sz w:val="20"/>
                <w:szCs w:val="16"/>
                <w:lang w:val="es-CO"/>
              </w:rPr>
            </w:pPr>
          </w:p>
        </w:tc>
      </w:tr>
      <w:tr w:rsidR="00000000" w14:paraId="2B56CF6F" w14:textId="77777777">
        <w:trPr>
          <w:cantSplit/>
          <w:trHeight w:val="438"/>
        </w:trPr>
        <w:tc>
          <w:tcPr>
            <w:tcW w:w="13528" w:type="dxa"/>
            <w:gridSpan w:val="2"/>
            <w:shd w:val="clear" w:color="auto" w:fill="FFFF99"/>
            <w:vAlign w:val="center"/>
          </w:tcPr>
          <w:p w14:paraId="7156EB94" w14:textId="77777777" w:rsidR="00000000" w:rsidRDefault="002B6C7A">
            <w:pPr>
              <w:pStyle w:val="Ttulo1"/>
            </w:pPr>
            <w:r>
              <w:t>RESPUESTA A LA PREGUNTA SECUNDARI</w:t>
            </w:r>
            <w:r>
              <w:t>A</w:t>
            </w:r>
          </w:p>
          <w:p w14:paraId="2E987F42" w14:textId="77777777" w:rsidR="00000000" w:rsidRDefault="002B6C7A">
            <w:pPr>
              <w:pStyle w:val="Ttulo1"/>
            </w:pPr>
            <w:r>
              <w:t>(Exprésela con sus propias palabras)</w:t>
            </w:r>
          </w:p>
        </w:tc>
      </w:tr>
      <w:tr w:rsidR="00000000" w14:paraId="62246756" w14:textId="77777777">
        <w:trPr>
          <w:cantSplit/>
          <w:trHeight w:val="1117"/>
        </w:trPr>
        <w:tc>
          <w:tcPr>
            <w:tcW w:w="13528" w:type="dxa"/>
            <w:gridSpan w:val="2"/>
            <w:vAlign w:val="center"/>
          </w:tcPr>
          <w:p w14:paraId="3C60A19A" w14:textId="4270CFF0" w:rsidR="00000000" w:rsidRDefault="00FD4332" w:rsidP="00FD4332">
            <w:pPr>
              <w:rPr>
                <w:sz w:val="20"/>
                <w:szCs w:val="16"/>
                <w:lang w:val="es-CO"/>
              </w:rPr>
            </w:pPr>
            <w:r>
              <w:rPr>
                <w:sz w:val="20"/>
                <w:szCs w:val="16"/>
                <w:lang w:val="es-CO"/>
              </w:rPr>
              <w:t xml:space="preserve">El E-learning puede ser en definitiva una posible solución para la deserción escolar, pueden reanudar sus estudios desde cualquier parte con conexión a internet, o instruirse en la variedad de </w:t>
            </w:r>
            <w:r w:rsidR="007D14AC">
              <w:rPr>
                <w:sz w:val="20"/>
                <w:szCs w:val="16"/>
                <w:lang w:val="es-CO"/>
              </w:rPr>
              <w:t>información que se puede encontrar en estas plataformas, de a misma manera es necesario encontrar las diferentes barreras que puede presentar los estudiantes afectados para intentar dar opciones validas para ratificar nuestro punto de enfoque</w:t>
            </w:r>
          </w:p>
        </w:tc>
      </w:tr>
    </w:tbl>
    <w:p w14:paraId="299D38A4" w14:textId="77777777" w:rsidR="00000000" w:rsidRDefault="002B6C7A">
      <w:pPr>
        <w:rPr>
          <w:sz w:val="20"/>
          <w:lang w:val="es-CO"/>
        </w:rPr>
      </w:pPr>
    </w:p>
    <w:p w14:paraId="0F92C2B9" w14:textId="77777777" w:rsidR="00000000" w:rsidRDefault="002B6C7A">
      <w:pPr>
        <w:rPr>
          <w:sz w:val="20"/>
          <w:lang w:val="es-CO"/>
        </w:rPr>
      </w:pPr>
    </w:p>
    <w:p w14:paraId="0C44F034" w14:textId="77777777" w:rsidR="00000000" w:rsidRDefault="002B6C7A">
      <w:pPr>
        <w:rPr>
          <w:sz w:val="20"/>
          <w:lang w:val="es-CO"/>
        </w:rPr>
      </w:pPr>
    </w:p>
    <w:p w14:paraId="4BBFA8D2" w14:textId="77777777" w:rsidR="00000000" w:rsidRDefault="002B6C7A">
      <w:pPr>
        <w:rPr>
          <w:sz w:val="20"/>
          <w:lang w:val="es-CO"/>
        </w:rPr>
      </w:pPr>
    </w:p>
    <w:tbl>
      <w:tblPr>
        <w:tblW w:w="1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11000"/>
      </w:tblGrid>
      <w:tr w:rsidR="007D14AC" w14:paraId="33E151B2" w14:textId="77777777" w:rsidTr="00FB6C2F">
        <w:trPr>
          <w:cantSplit/>
          <w:trHeight w:val="236"/>
        </w:trPr>
        <w:tc>
          <w:tcPr>
            <w:tcW w:w="13528" w:type="dxa"/>
            <w:gridSpan w:val="2"/>
            <w:shd w:val="clear" w:color="auto" w:fill="FFFF99"/>
            <w:vAlign w:val="center"/>
          </w:tcPr>
          <w:p w14:paraId="0A171DDD" w14:textId="77777777" w:rsidR="007D14AC" w:rsidRDefault="007D14AC" w:rsidP="00FB6C2F">
            <w:pPr>
              <w:pStyle w:val="Ttulo1"/>
              <w:rPr>
                <w:szCs w:val="20"/>
              </w:rPr>
            </w:pPr>
            <w:r>
              <w:lastRenderedPageBreak/>
              <w:t xml:space="preserve">PLANTILLA PARA ANALIZAR INFORMACIÓN </w:t>
            </w:r>
          </w:p>
        </w:tc>
      </w:tr>
      <w:tr w:rsidR="007D14AC" w14:paraId="06AE1141" w14:textId="77777777" w:rsidTr="00FB6C2F">
        <w:trPr>
          <w:cantSplit/>
          <w:trHeight w:val="334"/>
        </w:trPr>
        <w:tc>
          <w:tcPr>
            <w:tcW w:w="2528" w:type="dxa"/>
            <w:shd w:val="clear" w:color="auto" w:fill="CCFFCC"/>
            <w:vAlign w:val="center"/>
          </w:tcPr>
          <w:p w14:paraId="6607EC28" w14:textId="77777777" w:rsidR="007D14AC" w:rsidRDefault="007D14AC" w:rsidP="00FB6C2F">
            <w:pPr>
              <w:jc w:val="center"/>
              <w:rPr>
                <w:b/>
                <w:sz w:val="20"/>
                <w:szCs w:val="20"/>
                <w:lang w:val="es-CO"/>
              </w:rPr>
            </w:pPr>
            <w:r>
              <w:rPr>
                <w:b/>
                <w:sz w:val="20"/>
                <w:szCs w:val="20"/>
                <w:lang w:val="es-CO"/>
              </w:rPr>
              <w:t>¿Qué necesito saber?</w:t>
            </w:r>
          </w:p>
          <w:p w14:paraId="58FBBA35" w14:textId="77777777" w:rsidR="007D14AC" w:rsidRDefault="007D14AC" w:rsidP="00FB6C2F">
            <w:pPr>
              <w:jc w:val="center"/>
              <w:rPr>
                <w:b/>
                <w:sz w:val="20"/>
                <w:szCs w:val="20"/>
                <w:lang w:val="es-CO"/>
              </w:rPr>
            </w:pPr>
            <w:r>
              <w:rPr>
                <w:b/>
                <w:sz w:val="20"/>
                <w:szCs w:val="20"/>
                <w:lang w:val="es-CO"/>
              </w:rPr>
              <w:t>(Pregunta Secundaria)</w:t>
            </w:r>
          </w:p>
        </w:tc>
        <w:tc>
          <w:tcPr>
            <w:tcW w:w="11000" w:type="dxa"/>
            <w:vAlign w:val="center"/>
          </w:tcPr>
          <w:p w14:paraId="4C2370E0" w14:textId="21B8A0BF" w:rsidR="007D14AC" w:rsidRDefault="007D14AC" w:rsidP="00FB6C2F">
            <w:pPr>
              <w:rPr>
                <w:b/>
                <w:sz w:val="20"/>
                <w:szCs w:val="20"/>
                <w:lang w:val="es-CO"/>
              </w:rPr>
            </w:pPr>
            <w:r>
              <w:rPr>
                <w:b/>
                <w:sz w:val="20"/>
                <w:szCs w:val="20"/>
                <w:lang w:val="es-CO"/>
              </w:rPr>
              <w:t>¿Qué tan viable es implementar el e-learning desde la primera infancia?</w:t>
            </w:r>
          </w:p>
        </w:tc>
      </w:tr>
      <w:tr w:rsidR="007D14AC" w14:paraId="3513829A" w14:textId="77777777" w:rsidTr="00FB6C2F">
        <w:trPr>
          <w:cantSplit/>
          <w:trHeight w:val="334"/>
        </w:trPr>
        <w:tc>
          <w:tcPr>
            <w:tcW w:w="13528" w:type="dxa"/>
            <w:gridSpan w:val="2"/>
            <w:shd w:val="clear" w:color="auto" w:fill="FFCC99"/>
            <w:vAlign w:val="center"/>
          </w:tcPr>
          <w:p w14:paraId="5ED88FDA" w14:textId="77777777" w:rsidR="007D14AC" w:rsidRDefault="007D14AC" w:rsidP="00FB6C2F">
            <w:pPr>
              <w:jc w:val="center"/>
              <w:rPr>
                <w:sz w:val="20"/>
                <w:szCs w:val="16"/>
                <w:lang w:val="es-CO"/>
              </w:rPr>
            </w:pPr>
            <w:r>
              <w:rPr>
                <w:b/>
                <w:sz w:val="20"/>
                <w:szCs w:val="20"/>
                <w:lang w:val="es-CO"/>
              </w:rPr>
              <w:t xml:space="preserve">¿Qué encontré? </w:t>
            </w:r>
          </w:p>
        </w:tc>
      </w:tr>
      <w:tr w:rsidR="007D14AC" w14:paraId="5A3BC386" w14:textId="77777777" w:rsidTr="00FB6C2F">
        <w:trPr>
          <w:cantSplit/>
          <w:trHeight w:val="1284"/>
        </w:trPr>
        <w:tc>
          <w:tcPr>
            <w:tcW w:w="13528" w:type="dxa"/>
            <w:gridSpan w:val="2"/>
            <w:tcBorders>
              <w:bottom w:val="single" w:sz="4" w:space="0" w:color="auto"/>
            </w:tcBorders>
            <w:vAlign w:val="center"/>
          </w:tcPr>
          <w:p w14:paraId="488610B5" w14:textId="70FD7B7F" w:rsidR="007D14AC" w:rsidRDefault="007D14AC" w:rsidP="00FB6C2F">
            <w:pPr>
              <w:rPr>
                <w:sz w:val="20"/>
                <w:szCs w:val="16"/>
                <w:lang w:val="es-CO"/>
              </w:rPr>
            </w:pPr>
            <w:r>
              <w:rPr>
                <w:sz w:val="20"/>
                <w:szCs w:val="16"/>
                <w:lang w:val="es-CO"/>
              </w:rPr>
              <w:t>Un artículo de una revista empresarial que enfoca su información hacia la importancia y los beneficios que se logra obtener implementado el e-learning en los niños, de como la demanda de esta tecnología de enseñanza entro en demanda en los últimos años y lo útil que pueden ser estas plataformas a</w:t>
            </w:r>
            <w:r w:rsidR="00A519CC">
              <w:rPr>
                <w:sz w:val="20"/>
                <w:szCs w:val="16"/>
                <w:lang w:val="es-CO"/>
              </w:rPr>
              <w:t>l tener facilidad en la adquisición de conocimientos.</w:t>
            </w:r>
            <w:r w:rsidR="00A519CC">
              <w:t xml:space="preserve"> </w:t>
            </w:r>
            <w:hyperlink r:id="rId8" w:history="1">
              <w:r w:rsidR="00A519CC" w:rsidRPr="0000158A">
                <w:rPr>
                  <w:rStyle w:val="Hipervnculo"/>
                  <w:sz w:val="20"/>
                  <w:szCs w:val="16"/>
                  <w:lang w:val="es-CO"/>
                </w:rPr>
                <w:t>https://revistaempresarial.com/educacion/diplomados-y-especializaciones/por-que-es-importante-el-e-learning-en-el-aprendizaje-de-los-ninos/</w:t>
              </w:r>
            </w:hyperlink>
            <w:r w:rsidR="00A519CC">
              <w:rPr>
                <w:sz w:val="20"/>
                <w:szCs w:val="16"/>
                <w:lang w:val="es-CO"/>
              </w:rPr>
              <w:t xml:space="preserve"> </w:t>
            </w:r>
          </w:p>
        </w:tc>
      </w:tr>
      <w:tr w:rsidR="007D14AC" w14:paraId="4EBB8C13" w14:textId="77777777" w:rsidTr="00FB6C2F">
        <w:trPr>
          <w:cantSplit/>
          <w:trHeight w:val="346"/>
        </w:trPr>
        <w:tc>
          <w:tcPr>
            <w:tcW w:w="13528" w:type="dxa"/>
            <w:gridSpan w:val="2"/>
            <w:shd w:val="clear" w:color="auto" w:fill="FFFF99"/>
            <w:vAlign w:val="center"/>
          </w:tcPr>
          <w:p w14:paraId="41C8C85E" w14:textId="77777777" w:rsidR="007D14AC" w:rsidRDefault="007D14AC" w:rsidP="00FB6C2F">
            <w:pPr>
              <w:pStyle w:val="Ttulo2"/>
            </w:pPr>
            <w:r>
              <w:rPr>
                <w:bCs w:val="0"/>
                <w:sz w:val="24"/>
                <w:szCs w:val="22"/>
              </w:rPr>
              <w:t>ANÁLISIS Y EVALUACIÓN DE LA INFORMACIÓN SELECCIONADA</w:t>
            </w:r>
          </w:p>
        </w:tc>
      </w:tr>
      <w:tr w:rsidR="007D14AC" w14:paraId="7F5BE6E6" w14:textId="77777777" w:rsidTr="00FB6C2F">
        <w:trPr>
          <w:cantSplit/>
          <w:trHeight w:val="220"/>
        </w:trPr>
        <w:tc>
          <w:tcPr>
            <w:tcW w:w="13528" w:type="dxa"/>
            <w:gridSpan w:val="2"/>
            <w:shd w:val="clear" w:color="auto" w:fill="CCFFCC"/>
            <w:vAlign w:val="center"/>
          </w:tcPr>
          <w:p w14:paraId="0BF98B26" w14:textId="77777777" w:rsidR="007D14AC" w:rsidRDefault="007D14AC" w:rsidP="00FB6C2F">
            <w:pPr>
              <w:pStyle w:val="Ttulo3"/>
            </w:pPr>
            <w:r>
              <w:t>Información faltante</w:t>
            </w:r>
          </w:p>
        </w:tc>
      </w:tr>
      <w:tr w:rsidR="007D14AC" w14:paraId="1925F00E" w14:textId="77777777" w:rsidTr="00FB6C2F">
        <w:trPr>
          <w:cantSplit/>
          <w:trHeight w:val="230"/>
        </w:trPr>
        <w:tc>
          <w:tcPr>
            <w:tcW w:w="13528" w:type="dxa"/>
            <w:gridSpan w:val="2"/>
            <w:vMerge w:val="restart"/>
            <w:vAlign w:val="center"/>
          </w:tcPr>
          <w:p w14:paraId="1B4AA197" w14:textId="5E7AA4FB" w:rsidR="007D14AC" w:rsidRDefault="00A519CC" w:rsidP="00A519CC">
            <w:pPr>
              <w:rPr>
                <w:sz w:val="20"/>
                <w:szCs w:val="16"/>
                <w:lang w:val="es-CO"/>
              </w:rPr>
            </w:pPr>
            <w:r>
              <w:rPr>
                <w:sz w:val="20"/>
                <w:szCs w:val="16"/>
                <w:lang w:val="es-CO"/>
              </w:rPr>
              <w:t xml:space="preserve">Como información faltante podríamos considerar un paralelo de la educación tradición frene a la educación moderna-tecnológica, también cual podría ser la posible parte negativa de implementarlo en niños </w:t>
            </w:r>
          </w:p>
        </w:tc>
      </w:tr>
      <w:tr w:rsidR="007D14AC" w14:paraId="744240C8" w14:textId="77777777" w:rsidTr="00FB6C2F">
        <w:trPr>
          <w:cantSplit/>
          <w:trHeight w:val="902"/>
        </w:trPr>
        <w:tc>
          <w:tcPr>
            <w:tcW w:w="13528" w:type="dxa"/>
            <w:gridSpan w:val="2"/>
            <w:vMerge/>
            <w:vAlign w:val="center"/>
          </w:tcPr>
          <w:p w14:paraId="5F770687" w14:textId="77777777" w:rsidR="007D14AC" w:rsidRDefault="007D14AC" w:rsidP="00FB6C2F">
            <w:pPr>
              <w:jc w:val="center"/>
              <w:rPr>
                <w:sz w:val="20"/>
                <w:szCs w:val="16"/>
                <w:lang w:val="es-CO"/>
              </w:rPr>
            </w:pPr>
          </w:p>
        </w:tc>
      </w:tr>
      <w:tr w:rsidR="007D14AC" w14:paraId="4A265588" w14:textId="77777777" w:rsidTr="00FB6C2F">
        <w:trPr>
          <w:cantSplit/>
          <w:trHeight w:val="205"/>
        </w:trPr>
        <w:tc>
          <w:tcPr>
            <w:tcW w:w="13528" w:type="dxa"/>
            <w:gridSpan w:val="2"/>
            <w:shd w:val="clear" w:color="auto" w:fill="CCFFCC"/>
            <w:vAlign w:val="center"/>
          </w:tcPr>
          <w:p w14:paraId="2CBC2D65" w14:textId="77777777" w:rsidR="007D14AC" w:rsidRDefault="007D14AC" w:rsidP="00FB6C2F">
            <w:pPr>
              <w:pStyle w:val="Ttulo3"/>
              <w:rPr>
                <w:szCs w:val="16"/>
              </w:rPr>
            </w:pPr>
            <w:proofErr w:type="gramStart"/>
            <w:r>
              <w:rPr>
                <w:szCs w:val="16"/>
              </w:rPr>
              <w:t>Información a profundizar</w:t>
            </w:r>
            <w:proofErr w:type="gramEnd"/>
          </w:p>
        </w:tc>
      </w:tr>
      <w:tr w:rsidR="007D14AC" w14:paraId="1C994EF5" w14:textId="77777777" w:rsidTr="00FB6C2F">
        <w:trPr>
          <w:cantSplit/>
          <w:trHeight w:val="1117"/>
        </w:trPr>
        <w:tc>
          <w:tcPr>
            <w:tcW w:w="13528" w:type="dxa"/>
            <w:gridSpan w:val="2"/>
            <w:vAlign w:val="center"/>
          </w:tcPr>
          <w:p w14:paraId="4B09DABB" w14:textId="17298A5F" w:rsidR="007D14AC" w:rsidRDefault="00A519CC" w:rsidP="00A519CC">
            <w:pPr>
              <w:rPr>
                <w:sz w:val="20"/>
                <w:szCs w:val="16"/>
                <w:lang w:val="es-CO"/>
              </w:rPr>
            </w:pPr>
            <w:r>
              <w:rPr>
                <w:sz w:val="20"/>
                <w:szCs w:val="16"/>
                <w:lang w:val="es-CO"/>
              </w:rPr>
              <w:t>Tenemos como principal enfoque a profundizar que otros beneficios conlleva el e-learning y que posible impacto negativo podría presentar al implementarlo en niños</w:t>
            </w:r>
          </w:p>
          <w:p w14:paraId="541903E9" w14:textId="77777777" w:rsidR="007D14AC" w:rsidRDefault="007D14AC" w:rsidP="00FB6C2F">
            <w:pPr>
              <w:jc w:val="center"/>
              <w:rPr>
                <w:sz w:val="20"/>
                <w:szCs w:val="16"/>
                <w:lang w:val="es-CO"/>
              </w:rPr>
            </w:pPr>
          </w:p>
          <w:p w14:paraId="5EB7E286" w14:textId="77777777" w:rsidR="007D14AC" w:rsidRDefault="007D14AC" w:rsidP="00FB6C2F">
            <w:pPr>
              <w:jc w:val="center"/>
              <w:rPr>
                <w:sz w:val="20"/>
                <w:szCs w:val="16"/>
                <w:lang w:val="es-CO"/>
              </w:rPr>
            </w:pPr>
          </w:p>
          <w:p w14:paraId="4F7A2990" w14:textId="77777777" w:rsidR="007D14AC" w:rsidRDefault="007D14AC" w:rsidP="00FB6C2F">
            <w:pPr>
              <w:jc w:val="center"/>
              <w:rPr>
                <w:sz w:val="20"/>
                <w:szCs w:val="16"/>
                <w:lang w:val="es-CO"/>
              </w:rPr>
            </w:pPr>
          </w:p>
        </w:tc>
      </w:tr>
      <w:tr w:rsidR="007D14AC" w14:paraId="5295C802" w14:textId="77777777" w:rsidTr="00FB6C2F">
        <w:trPr>
          <w:cantSplit/>
          <w:trHeight w:val="438"/>
        </w:trPr>
        <w:tc>
          <w:tcPr>
            <w:tcW w:w="13528" w:type="dxa"/>
            <w:gridSpan w:val="2"/>
            <w:shd w:val="clear" w:color="auto" w:fill="FFFF99"/>
            <w:vAlign w:val="center"/>
          </w:tcPr>
          <w:p w14:paraId="4076D815" w14:textId="77777777" w:rsidR="007D14AC" w:rsidRDefault="007D14AC" w:rsidP="00FB6C2F">
            <w:pPr>
              <w:pStyle w:val="Ttulo1"/>
            </w:pPr>
            <w:r>
              <w:t>RESPUESTA A LA PREGUNTA SECUNDARIA</w:t>
            </w:r>
          </w:p>
          <w:p w14:paraId="2A4C779F" w14:textId="77777777" w:rsidR="007D14AC" w:rsidRDefault="007D14AC" w:rsidP="00FB6C2F">
            <w:pPr>
              <w:pStyle w:val="Ttulo1"/>
            </w:pPr>
            <w:r>
              <w:t>(Exprésela con sus propias palabras)</w:t>
            </w:r>
          </w:p>
        </w:tc>
      </w:tr>
      <w:tr w:rsidR="007D14AC" w14:paraId="0581F15A" w14:textId="77777777" w:rsidTr="00FB6C2F">
        <w:trPr>
          <w:cantSplit/>
          <w:trHeight w:val="1117"/>
        </w:trPr>
        <w:tc>
          <w:tcPr>
            <w:tcW w:w="13528" w:type="dxa"/>
            <w:gridSpan w:val="2"/>
            <w:vAlign w:val="center"/>
          </w:tcPr>
          <w:p w14:paraId="5726C5DF" w14:textId="7AD3A444" w:rsidR="007D14AC" w:rsidRDefault="00A519CC" w:rsidP="00FB6C2F">
            <w:pPr>
              <w:rPr>
                <w:sz w:val="20"/>
                <w:szCs w:val="16"/>
                <w:lang w:val="es-CO"/>
              </w:rPr>
            </w:pPr>
            <w:r>
              <w:rPr>
                <w:sz w:val="20"/>
                <w:szCs w:val="16"/>
                <w:lang w:val="es-CO"/>
              </w:rPr>
              <w:t>Es bastante viable ya que los niños tienen contacto temprano con aparatos tecnológicos desde muy pequeños, el enfocarlos en el buen uso de estos artefactos es un camino muy viable para la educación de la nueva generación y la generación actual.</w:t>
            </w:r>
          </w:p>
        </w:tc>
      </w:tr>
    </w:tbl>
    <w:p w14:paraId="12BC6765" w14:textId="57F74DA3" w:rsidR="00000000" w:rsidRDefault="002B6C7A">
      <w:pPr>
        <w:rPr>
          <w:sz w:val="20"/>
          <w:lang w:val="es-CO"/>
        </w:rPr>
      </w:pPr>
    </w:p>
    <w:p w14:paraId="456A4107" w14:textId="184D8914" w:rsidR="00A519CC" w:rsidRDefault="00A519CC">
      <w:pPr>
        <w:rPr>
          <w:sz w:val="20"/>
          <w:lang w:val="es-CO"/>
        </w:rPr>
      </w:pPr>
    </w:p>
    <w:p w14:paraId="71908E71" w14:textId="51B57E82" w:rsidR="00A519CC" w:rsidRDefault="00A519CC">
      <w:pPr>
        <w:rPr>
          <w:sz w:val="20"/>
          <w:lang w:val="es-CO"/>
        </w:rPr>
      </w:pPr>
    </w:p>
    <w:p w14:paraId="3AC32C00" w14:textId="6C7BCF9E" w:rsidR="00A519CC" w:rsidRDefault="00A519CC">
      <w:pPr>
        <w:rPr>
          <w:sz w:val="20"/>
          <w:lang w:val="es-CO"/>
        </w:rPr>
      </w:pPr>
    </w:p>
    <w:p w14:paraId="64D8D582" w14:textId="6D83D8D4" w:rsidR="00A519CC" w:rsidRDefault="00A519CC">
      <w:pPr>
        <w:rPr>
          <w:sz w:val="20"/>
          <w:lang w:val="es-CO"/>
        </w:rPr>
      </w:pPr>
    </w:p>
    <w:p w14:paraId="76223FD6" w14:textId="1AF7FAA4" w:rsidR="00A519CC" w:rsidRDefault="00A519CC">
      <w:pPr>
        <w:rPr>
          <w:sz w:val="20"/>
          <w:lang w:val="es-CO"/>
        </w:rPr>
      </w:pPr>
    </w:p>
    <w:p w14:paraId="36572FD5" w14:textId="49D2D871" w:rsidR="00A519CC" w:rsidRDefault="00A519CC">
      <w:pPr>
        <w:rPr>
          <w:sz w:val="20"/>
          <w:lang w:val="es-CO"/>
        </w:rPr>
      </w:pPr>
    </w:p>
    <w:p w14:paraId="38C64DA1" w14:textId="2A9CE684" w:rsidR="00A519CC" w:rsidRDefault="00A519CC">
      <w:pPr>
        <w:rPr>
          <w:sz w:val="20"/>
          <w:lang w:val="es-CO"/>
        </w:rPr>
      </w:pPr>
    </w:p>
    <w:p w14:paraId="6044254D" w14:textId="3157E286" w:rsidR="00A519CC" w:rsidRDefault="00A519CC">
      <w:pPr>
        <w:rPr>
          <w:sz w:val="20"/>
          <w:lang w:val="es-CO"/>
        </w:rPr>
      </w:pPr>
    </w:p>
    <w:p w14:paraId="139A0992" w14:textId="176DE62E" w:rsidR="00A519CC" w:rsidRDefault="00A519CC">
      <w:pPr>
        <w:rPr>
          <w:sz w:val="20"/>
          <w:lang w:val="es-CO"/>
        </w:rPr>
      </w:pPr>
    </w:p>
    <w:p w14:paraId="6E2438C4" w14:textId="7EA2B108" w:rsidR="00A519CC" w:rsidRDefault="00A519CC">
      <w:pPr>
        <w:rPr>
          <w:sz w:val="20"/>
          <w:lang w:val="es-CO"/>
        </w:rPr>
      </w:pPr>
    </w:p>
    <w:tbl>
      <w:tblPr>
        <w:tblW w:w="1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10784"/>
        <w:gridCol w:w="222"/>
      </w:tblGrid>
      <w:tr w:rsidR="00A519CC" w14:paraId="012E1B8C" w14:textId="77777777" w:rsidTr="00A519CC">
        <w:trPr>
          <w:gridAfter w:val="1"/>
          <w:cantSplit/>
          <w:trHeight w:val="236"/>
        </w:trPr>
        <w:tc>
          <w:tcPr>
            <w:tcW w:w="13528" w:type="dxa"/>
            <w:gridSpan w:val="2"/>
            <w:tcBorders>
              <w:top w:val="single" w:sz="4" w:space="0" w:color="auto"/>
              <w:left w:val="single" w:sz="4" w:space="0" w:color="auto"/>
              <w:bottom w:val="single" w:sz="4" w:space="0" w:color="auto"/>
              <w:right w:val="single" w:sz="4" w:space="0" w:color="auto"/>
            </w:tcBorders>
            <w:shd w:val="clear" w:color="auto" w:fill="FFFF99"/>
            <w:vAlign w:val="center"/>
            <w:hideMark/>
          </w:tcPr>
          <w:p w14:paraId="16F99DF9" w14:textId="77777777" w:rsidR="00A519CC" w:rsidRDefault="00A519CC">
            <w:pPr>
              <w:pStyle w:val="Ttulo1"/>
              <w:rPr>
                <w:szCs w:val="20"/>
              </w:rPr>
            </w:pPr>
            <w:r>
              <w:lastRenderedPageBreak/>
              <w:t xml:space="preserve">PLANTILLA PARA ANALIZAR INFORMACIÓN </w:t>
            </w:r>
          </w:p>
        </w:tc>
      </w:tr>
      <w:tr w:rsidR="00A519CC" w14:paraId="29BCDFFD" w14:textId="77777777" w:rsidTr="00A519CC">
        <w:trPr>
          <w:gridAfter w:val="1"/>
          <w:cantSplit/>
          <w:trHeight w:val="334"/>
        </w:trPr>
        <w:tc>
          <w:tcPr>
            <w:tcW w:w="25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60E38547" w14:textId="77777777" w:rsidR="00A519CC" w:rsidRDefault="00A519CC">
            <w:pPr>
              <w:jc w:val="center"/>
              <w:rPr>
                <w:b/>
                <w:sz w:val="20"/>
                <w:szCs w:val="20"/>
                <w:lang w:val="es-CO"/>
              </w:rPr>
            </w:pPr>
            <w:r>
              <w:rPr>
                <w:b/>
                <w:sz w:val="20"/>
                <w:szCs w:val="20"/>
                <w:lang w:val="es-CO"/>
              </w:rPr>
              <w:t>¿Qué necesito saber?</w:t>
            </w:r>
          </w:p>
          <w:p w14:paraId="137CD036" w14:textId="77777777" w:rsidR="00A519CC" w:rsidRDefault="00A519CC">
            <w:pPr>
              <w:jc w:val="center"/>
              <w:rPr>
                <w:b/>
                <w:sz w:val="20"/>
                <w:szCs w:val="20"/>
                <w:lang w:val="es-CO"/>
              </w:rPr>
            </w:pPr>
            <w:r>
              <w:rPr>
                <w:b/>
                <w:sz w:val="20"/>
                <w:szCs w:val="20"/>
                <w:lang w:val="es-CO"/>
              </w:rPr>
              <w:t>(Pregunta Secundaria)</w:t>
            </w:r>
          </w:p>
        </w:tc>
        <w:tc>
          <w:tcPr>
            <w:tcW w:w="11000" w:type="dxa"/>
            <w:tcBorders>
              <w:top w:val="single" w:sz="4" w:space="0" w:color="auto"/>
              <w:left w:val="single" w:sz="4" w:space="0" w:color="auto"/>
              <w:bottom w:val="single" w:sz="4" w:space="0" w:color="auto"/>
              <w:right w:val="single" w:sz="4" w:space="0" w:color="auto"/>
            </w:tcBorders>
            <w:vAlign w:val="center"/>
            <w:hideMark/>
          </w:tcPr>
          <w:p w14:paraId="364C5746" w14:textId="78DDF8B5" w:rsidR="00A519CC" w:rsidRDefault="00A519CC">
            <w:pPr>
              <w:rPr>
                <w:b/>
                <w:sz w:val="20"/>
                <w:szCs w:val="20"/>
                <w:lang w:val="es-CO"/>
              </w:rPr>
            </w:pPr>
            <w:r>
              <w:rPr>
                <w:b/>
                <w:sz w:val="20"/>
                <w:szCs w:val="20"/>
                <w:lang w:val="es-CO"/>
              </w:rPr>
              <w:t>¿El e-learning puede</w:t>
            </w:r>
            <w:r>
              <w:rPr>
                <w:b/>
                <w:sz w:val="20"/>
                <w:szCs w:val="20"/>
                <w:lang w:val="es-CO"/>
              </w:rPr>
              <w:t xml:space="preserve"> ser una posible solución frente a la deserción escolar?</w:t>
            </w:r>
          </w:p>
        </w:tc>
      </w:tr>
      <w:tr w:rsidR="00A519CC" w14:paraId="1969C8BB" w14:textId="77777777" w:rsidTr="00A519CC">
        <w:trPr>
          <w:gridAfter w:val="1"/>
          <w:cantSplit/>
          <w:trHeight w:val="334"/>
        </w:trPr>
        <w:tc>
          <w:tcPr>
            <w:tcW w:w="13528"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14:paraId="4DE9B24B" w14:textId="77777777" w:rsidR="00A519CC" w:rsidRDefault="00A519CC">
            <w:pPr>
              <w:jc w:val="center"/>
              <w:rPr>
                <w:sz w:val="20"/>
                <w:szCs w:val="16"/>
                <w:lang w:val="es-CO"/>
              </w:rPr>
            </w:pPr>
            <w:r>
              <w:rPr>
                <w:b/>
                <w:sz w:val="20"/>
                <w:szCs w:val="20"/>
                <w:lang w:val="es-CO"/>
              </w:rPr>
              <w:t xml:space="preserve">¿Qué encontré? </w:t>
            </w:r>
          </w:p>
        </w:tc>
      </w:tr>
      <w:tr w:rsidR="00A519CC" w14:paraId="4AE295FF" w14:textId="77777777" w:rsidTr="00A519CC">
        <w:trPr>
          <w:gridAfter w:val="1"/>
          <w:cantSplit/>
          <w:trHeight w:val="1284"/>
        </w:trPr>
        <w:tc>
          <w:tcPr>
            <w:tcW w:w="13528" w:type="dxa"/>
            <w:gridSpan w:val="2"/>
            <w:tcBorders>
              <w:top w:val="single" w:sz="4" w:space="0" w:color="auto"/>
              <w:left w:val="single" w:sz="4" w:space="0" w:color="auto"/>
              <w:bottom w:val="single" w:sz="4" w:space="0" w:color="auto"/>
              <w:right w:val="single" w:sz="4" w:space="0" w:color="auto"/>
            </w:tcBorders>
            <w:vAlign w:val="center"/>
            <w:hideMark/>
          </w:tcPr>
          <w:p w14:paraId="0A25D35E" w14:textId="50200067" w:rsidR="00A519CC" w:rsidRDefault="00A519CC">
            <w:pPr>
              <w:rPr>
                <w:sz w:val="20"/>
                <w:szCs w:val="16"/>
                <w:lang w:val="es-CO"/>
              </w:rPr>
            </w:pPr>
            <w:r>
              <w:rPr>
                <w:sz w:val="20"/>
                <w:szCs w:val="16"/>
                <w:lang w:val="es-CO"/>
              </w:rPr>
              <w:t xml:space="preserve">Un artículo de Dialnet en el cual se expone </w:t>
            </w:r>
            <w:r w:rsidR="00F95AEE">
              <w:rPr>
                <w:sz w:val="20"/>
                <w:szCs w:val="16"/>
                <w:lang w:val="es-CO"/>
              </w:rPr>
              <w:t xml:space="preserve">la información de la autora que toma la deserción ahora desde u enfoque diferente al anterior, habla sobre la deserción como efecto de fallas en el sistema, de fallas del estudiante y/o fallas en el docente  </w:t>
            </w:r>
            <w:hyperlink r:id="rId9" w:history="1">
              <w:r w:rsidR="00F95AEE" w:rsidRPr="0000158A">
                <w:rPr>
                  <w:rStyle w:val="Hipervnculo"/>
                  <w:sz w:val="20"/>
                  <w:szCs w:val="16"/>
                  <w:lang w:val="es-CO"/>
                </w:rPr>
                <w:t>https://dialnet.unirioja.es/servlet/articulo?codigo=6395337</w:t>
              </w:r>
            </w:hyperlink>
            <w:r w:rsidR="00F95AEE">
              <w:rPr>
                <w:sz w:val="20"/>
                <w:szCs w:val="16"/>
                <w:lang w:val="es-CO"/>
              </w:rPr>
              <w:t xml:space="preserve"> </w:t>
            </w:r>
          </w:p>
          <w:p w14:paraId="0A466D7A" w14:textId="71E8C6F7" w:rsidR="00F95AEE" w:rsidRDefault="00F95AEE">
            <w:pPr>
              <w:rPr>
                <w:sz w:val="20"/>
                <w:szCs w:val="16"/>
                <w:lang w:val="es-CO"/>
              </w:rPr>
            </w:pPr>
          </w:p>
        </w:tc>
      </w:tr>
      <w:tr w:rsidR="00A519CC" w14:paraId="4E309B4C" w14:textId="77777777" w:rsidTr="00A519CC">
        <w:trPr>
          <w:gridAfter w:val="1"/>
          <w:cantSplit/>
          <w:trHeight w:val="346"/>
        </w:trPr>
        <w:tc>
          <w:tcPr>
            <w:tcW w:w="13528" w:type="dxa"/>
            <w:gridSpan w:val="2"/>
            <w:tcBorders>
              <w:top w:val="single" w:sz="4" w:space="0" w:color="auto"/>
              <w:left w:val="single" w:sz="4" w:space="0" w:color="auto"/>
              <w:bottom w:val="single" w:sz="4" w:space="0" w:color="auto"/>
              <w:right w:val="single" w:sz="4" w:space="0" w:color="auto"/>
            </w:tcBorders>
            <w:shd w:val="clear" w:color="auto" w:fill="FFFF99"/>
            <w:vAlign w:val="center"/>
            <w:hideMark/>
          </w:tcPr>
          <w:p w14:paraId="71A125B6" w14:textId="77777777" w:rsidR="00A519CC" w:rsidRDefault="00A519CC">
            <w:pPr>
              <w:pStyle w:val="Ttulo2"/>
            </w:pPr>
            <w:r>
              <w:rPr>
                <w:bCs w:val="0"/>
                <w:sz w:val="24"/>
                <w:szCs w:val="22"/>
              </w:rPr>
              <w:t>ANÁLISIS Y EVALUACIÓN DE LA INFORMACIÓN SELECCIONADA</w:t>
            </w:r>
          </w:p>
        </w:tc>
      </w:tr>
      <w:tr w:rsidR="00A519CC" w14:paraId="76BE3304" w14:textId="77777777" w:rsidTr="00A519CC">
        <w:trPr>
          <w:gridAfter w:val="1"/>
          <w:cantSplit/>
          <w:trHeight w:val="220"/>
        </w:trPr>
        <w:tc>
          <w:tcPr>
            <w:tcW w:w="13528" w:type="dxa"/>
            <w:gridSpan w:val="2"/>
            <w:tcBorders>
              <w:top w:val="single" w:sz="4" w:space="0" w:color="auto"/>
              <w:left w:val="single" w:sz="4" w:space="0" w:color="auto"/>
              <w:bottom w:val="single" w:sz="4" w:space="0" w:color="auto"/>
              <w:right w:val="single" w:sz="4" w:space="0" w:color="auto"/>
            </w:tcBorders>
            <w:shd w:val="clear" w:color="auto" w:fill="CCFFCC"/>
            <w:vAlign w:val="center"/>
            <w:hideMark/>
          </w:tcPr>
          <w:p w14:paraId="39C286E8" w14:textId="77777777" w:rsidR="00A519CC" w:rsidRDefault="00A519CC">
            <w:pPr>
              <w:pStyle w:val="Ttulo3"/>
            </w:pPr>
            <w:r>
              <w:t>Información faltante</w:t>
            </w:r>
          </w:p>
        </w:tc>
      </w:tr>
      <w:tr w:rsidR="00A519CC" w14:paraId="1C225B1B" w14:textId="77777777" w:rsidTr="00A519CC">
        <w:trPr>
          <w:gridAfter w:val="1"/>
          <w:cantSplit/>
          <w:trHeight w:val="230"/>
        </w:trPr>
        <w:tc>
          <w:tcPr>
            <w:tcW w:w="13528" w:type="dxa"/>
            <w:gridSpan w:val="2"/>
            <w:vMerge w:val="restart"/>
            <w:tcBorders>
              <w:top w:val="single" w:sz="4" w:space="0" w:color="auto"/>
              <w:left w:val="single" w:sz="4" w:space="0" w:color="auto"/>
              <w:bottom w:val="single" w:sz="4" w:space="0" w:color="auto"/>
              <w:right w:val="single" w:sz="4" w:space="0" w:color="auto"/>
            </w:tcBorders>
            <w:vAlign w:val="center"/>
          </w:tcPr>
          <w:p w14:paraId="79B81E41" w14:textId="4FBB9D1F" w:rsidR="00A519CC" w:rsidRDefault="00F95AEE">
            <w:pPr>
              <w:rPr>
                <w:sz w:val="20"/>
                <w:szCs w:val="16"/>
                <w:lang w:val="es-CO"/>
              </w:rPr>
            </w:pPr>
            <w:r>
              <w:rPr>
                <w:sz w:val="20"/>
                <w:szCs w:val="16"/>
                <w:lang w:val="es-CO"/>
              </w:rPr>
              <w:t>Se puede tener como información faltante una línea que separe los casos de la educación pública con la privada, ya que la presencia de oportunidades es distinta dependiendo de los casos.</w:t>
            </w:r>
          </w:p>
          <w:p w14:paraId="276DA2EB" w14:textId="77777777" w:rsidR="00A519CC" w:rsidRDefault="00A519CC">
            <w:pPr>
              <w:jc w:val="center"/>
              <w:rPr>
                <w:sz w:val="20"/>
                <w:szCs w:val="16"/>
                <w:lang w:val="es-CO"/>
              </w:rPr>
            </w:pPr>
          </w:p>
          <w:p w14:paraId="340FDC3A" w14:textId="77777777" w:rsidR="00A519CC" w:rsidRDefault="00A519CC">
            <w:pPr>
              <w:jc w:val="center"/>
              <w:rPr>
                <w:sz w:val="20"/>
                <w:szCs w:val="16"/>
                <w:lang w:val="es-CO"/>
              </w:rPr>
            </w:pPr>
          </w:p>
          <w:p w14:paraId="5F806227" w14:textId="77777777" w:rsidR="00A519CC" w:rsidRDefault="00A519CC">
            <w:pPr>
              <w:jc w:val="center"/>
              <w:rPr>
                <w:sz w:val="20"/>
                <w:szCs w:val="16"/>
                <w:lang w:val="es-CO"/>
              </w:rPr>
            </w:pPr>
          </w:p>
          <w:p w14:paraId="5B425E23" w14:textId="77777777" w:rsidR="00A519CC" w:rsidRDefault="00A519CC">
            <w:pPr>
              <w:jc w:val="center"/>
              <w:rPr>
                <w:sz w:val="20"/>
                <w:szCs w:val="16"/>
                <w:lang w:val="es-CO"/>
              </w:rPr>
            </w:pPr>
          </w:p>
        </w:tc>
      </w:tr>
      <w:tr w:rsidR="00A519CC" w14:paraId="4354C1C7" w14:textId="77777777" w:rsidTr="00A519CC">
        <w:trPr>
          <w:cantSplit/>
          <w:trHeight w:val="902"/>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0DCDFB" w14:textId="77777777" w:rsidR="00A519CC" w:rsidRDefault="00A519CC">
            <w:pPr>
              <w:rPr>
                <w:sz w:val="20"/>
                <w:szCs w:val="16"/>
                <w:lang w:val="es-CO"/>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A418B5" w14:textId="77777777" w:rsidR="00A519CC" w:rsidRDefault="00A519CC">
            <w:pPr>
              <w:rPr>
                <w:sz w:val="20"/>
                <w:szCs w:val="16"/>
                <w:lang w:val="es-CO"/>
              </w:rPr>
            </w:pPr>
          </w:p>
        </w:tc>
      </w:tr>
      <w:tr w:rsidR="00A519CC" w14:paraId="1A3F1F5E" w14:textId="77777777" w:rsidTr="00A519CC">
        <w:trPr>
          <w:cantSplit/>
          <w:trHeight w:val="205"/>
        </w:trPr>
        <w:tc>
          <w:tcPr>
            <w:tcW w:w="13528" w:type="dxa"/>
            <w:gridSpan w:val="2"/>
            <w:tcBorders>
              <w:top w:val="single" w:sz="4" w:space="0" w:color="auto"/>
              <w:left w:val="single" w:sz="4" w:space="0" w:color="auto"/>
              <w:bottom w:val="single" w:sz="4" w:space="0" w:color="auto"/>
              <w:right w:val="single" w:sz="4" w:space="0" w:color="auto"/>
            </w:tcBorders>
            <w:shd w:val="clear" w:color="auto" w:fill="CCFFCC"/>
            <w:vAlign w:val="center"/>
            <w:hideMark/>
          </w:tcPr>
          <w:p w14:paraId="259AC9F5" w14:textId="77777777" w:rsidR="00A519CC" w:rsidRDefault="00A519CC">
            <w:pPr>
              <w:pStyle w:val="Ttulo3"/>
              <w:rPr>
                <w:szCs w:val="16"/>
              </w:rPr>
            </w:pPr>
            <w:proofErr w:type="gramStart"/>
            <w:r>
              <w:rPr>
                <w:szCs w:val="16"/>
              </w:rPr>
              <w:t>Información a profundizar</w:t>
            </w:r>
            <w:proofErr w:type="gramEnd"/>
          </w:p>
        </w:tc>
        <w:tc>
          <w:tcPr>
            <w:tcW w:w="0" w:type="auto"/>
            <w:vAlign w:val="center"/>
            <w:hideMark/>
          </w:tcPr>
          <w:p w14:paraId="3E428D9A" w14:textId="77777777" w:rsidR="00A519CC" w:rsidRDefault="00A519CC">
            <w:pPr>
              <w:rPr>
                <w:rFonts w:ascii="Times New Roman" w:hAnsi="Times New Roman"/>
                <w:sz w:val="20"/>
                <w:szCs w:val="20"/>
                <w:lang w:val="es-419" w:eastAsia="es-419"/>
              </w:rPr>
            </w:pPr>
          </w:p>
        </w:tc>
      </w:tr>
      <w:tr w:rsidR="00A519CC" w14:paraId="69DFD054" w14:textId="77777777" w:rsidTr="00A519CC">
        <w:trPr>
          <w:cantSplit/>
          <w:trHeight w:val="1117"/>
        </w:trPr>
        <w:tc>
          <w:tcPr>
            <w:tcW w:w="13528" w:type="dxa"/>
            <w:gridSpan w:val="2"/>
            <w:tcBorders>
              <w:top w:val="single" w:sz="4" w:space="0" w:color="auto"/>
              <w:left w:val="single" w:sz="4" w:space="0" w:color="auto"/>
              <w:bottom w:val="single" w:sz="4" w:space="0" w:color="auto"/>
              <w:right w:val="single" w:sz="4" w:space="0" w:color="auto"/>
            </w:tcBorders>
            <w:vAlign w:val="center"/>
          </w:tcPr>
          <w:p w14:paraId="48C87284" w14:textId="760F4239" w:rsidR="00A519CC" w:rsidRDefault="00F95AEE">
            <w:pPr>
              <w:rPr>
                <w:sz w:val="20"/>
                <w:szCs w:val="16"/>
                <w:lang w:val="es-CO"/>
              </w:rPr>
            </w:pPr>
            <w:r>
              <w:rPr>
                <w:sz w:val="20"/>
                <w:szCs w:val="16"/>
                <w:lang w:val="es-CO"/>
              </w:rPr>
              <w:t xml:space="preserve">Relacionar un poco la falla del sistema con temas de importancia que nos tiene infectados como comunidad y sociedad, como la corrupción el desvió de recursos, etc. </w:t>
            </w:r>
          </w:p>
          <w:p w14:paraId="4CDE0174" w14:textId="77777777" w:rsidR="00A519CC" w:rsidRDefault="00A519CC">
            <w:pPr>
              <w:jc w:val="center"/>
              <w:rPr>
                <w:sz w:val="20"/>
                <w:szCs w:val="16"/>
                <w:lang w:val="es-CO"/>
              </w:rPr>
            </w:pPr>
          </w:p>
          <w:p w14:paraId="7BEAA544" w14:textId="77777777" w:rsidR="00A519CC" w:rsidRDefault="00A519CC">
            <w:pPr>
              <w:jc w:val="center"/>
              <w:rPr>
                <w:sz w:val="20"/>
                <w:szCs w:val="16"/>
                <w:lang w:val="es-CO"/>
              </w:rPr>
            </w:pPr>
          </w:p>
          <w:p w14:paraId="73D311A5" w14:textId="77777777" w:rsidR="00A519CC" w:rsidRDefault="00A519CC">
            <w:pPr>
              <w:jc w:val="center"/>
              <w:rPr>
                <w:sz w:val="20"/>
                <w:szCs w:val="16"/>
                <w:lang w:val="es-CO"/>
              </w:rPr>
            </w:pPr>
          </w:p>
          <w:p w14:paraId="0358CF2C" w14:textId="77777777" w:rsidR="00A519CC" w:rsidRDefault="00A519CC">
            <w:pPr>
              <w:jc w:val="center"/>
              <w:rPr>
                <w:sz w:val="20"/>
                <w:szCs w:val="16"/>
                <w:lang w:val="es-CO"/>
              </w:rPr>
            </w:pPr>
          </w:p>
          <w:p w14:paraId="01107194" w14:textId="77777777" w:rsidR="00A519CC" w:rsidRDefault="00A519CC">
            <w:pPr>
              <w:jc w:val="center"/>
              <w:rPr>
                <w:sz w:val="20"/>
                <w:szCs w:val="16"/>
                <w:lang w:val="es-CO"/>
              </w:rPr>
            </w:pPr>
          </w:p>
        </w:tc>
        <w:tc>
          <w:tcPr>
            <w:tcW w:w="0" w:type="auto"/>
            <w:vAlign w:val="center"/>
            <w:hideMark/>
          </w:tcPr>
          <w:p w14:paraId="6EE1DCC8" w14:textId="77777777" w:rsidR="00A519CC" w:rsidRDefault="00A519CC">
            <w:pPr>
              <w:rPr>
                <w:rFonts w:ascii="Times New Roman" w:hAnsi="Times New Roman"/>
                <w:sz w:val="20"/>
                <w:szCs w:val="20"/>
                <w:lang w:val="es-419" w:eastAsia="es-419"/>
              </w:rPr>
            </w:pPr>
          </w:p>
        </w:tc>
      </w:tr>
      <w:tr w:rsidR="00A519CC" w14:paraId="35C0B6A2" w14:textId="77777777" w:rsidTr="00A519CC">
        <w:trPr>
          <w:cantSplit/>
          <w:trHeight w:val="438"/>
        </w:trPr>
        <w:tc>
          <w:tcPr>
            <w:tcW w:w="13528" w:type="dxa"/>
            <w:gridSpan w:val="2"/>
            <w:tcBorders>
              <w:top w:val="single" w:sz="4" w:space="0" w:color="auto"/>
              <w:left w:val="single" w:sz="4" w:space="0" w:color="auto"/>
              <w:bottom w:val="single" w:sz="4" w:space="0" w:color="auto"/>
              <w:right w:val="single" w:sz="4" w:space="0" w:color="auto"/>
            </w:tcBorders>
            <w:shd w:val="clear" w:color="auto" w:fill="FFFF99"/>
            <w:vAlign w:val="center"/>
            <w:hideMark/>
          </w:tcPr>
          <w:p w14:paraId="4A480CA5" w14:textId="77777777" w:rsidR="00A519CC" w:rsidRDefault="00A519CC">
            <w:pPr>
              <w:pStyle w:val="Ttulo1"/>
            </w:pPr>
            <w:r>
              <w:t>RESPUESTA A LA PREGUNTA SECUNDARIA</w:t>
            </w:r>
          </w:p>
          <w:p w14:paraId="4919DF85" w14:textId="77777777" w:rsidR="00A519CC" w:rsidRDefault="00A519CC">
            <w:pPr>
              <w:pStyle w:val="Ttulo1"/>
            </w:pPr>
            <w:r>
              <w:t>(Exprésela con sus propias palabras)</w:t>
            </w:r>
          </w:p>
        </w:tc>
        <w:tc>
          <w:tcPr>
            <w:tcW w:w="0" w:type="auto"/>
            <w:vAlign w:val="center"/>
            <w:hideMark/>
          </w:tcPr>
          <w:p w14:paraId="00A0D965" w14:textId="77777777" w:rsidR="00A519CC" w:rsidRDefault="00A519CC">
            <w:pPr>
              <w:rPr>
                <w:rFonts w:ascii="Times New Roman" w:hAnsi="Times New Roman"/>
                <w:sz w:val="20"/>
                <w:szCs w:val="20"/>
                <w:lang w:val="es-419" w:eastAsia="es-419"/>
              </w:rPr>
            </w:pPr>
          </w:p>
        </w:tc>
      </w:tr>
      <w:tr w:rsidR="00A519CC" w14:paraId="7B6EE6AC" w14:textId="77777777" w:rsidTr="00A519CC">
        <w:trPr>
          <w:cantSplit/>
          <w:trHeight w:val="1117"/>
        </w:trPr>
        <w:tc>
          <w:tcPr>
            <w:tcW w:w="13528" w:type="dxa"/>
            <w:gridSpan w:val="2"/>
            <w:tcBorders>
              <w:top w:val="single" w:sz="4" w:space="0" w:color="auto"/>
              <w:left w:val="single" w:sz="4" w:space="0" w:color="auto"/>
              <w:bottom w:val="single" w:sz="4" w:space="0" w:color="auto"/>
              <w:right w:val="single" w:sz="4" w:space="0" w:color="auto"/>
            </w:tcBorders>
            <w:vAlign w:val="center"/>
            <w:hideMark/>
          </w:tcPr>
          <w:p w14:paraId="3D2B2E82" w14:textId="4156E858" w:rsidR="00A519CC" w:rsidRDefault="00F95AEE">
            <w:pPr>
              <w:rPr>
                <w:sz w:val="20"/>
                <w:szCs w:val="16"/>
                <w:lang w:val="es-CO"/>
              </w:rPr>
            </w:pPr>
            <w:r>
              <w:rPr>
                <w:sz w:val="20"/>
                <w:szCs w:val="16"/>
                <w:lang w:val="es-CO"/>
              </w:rPr>
              <w:t xml:space="preserve">En </w:t>
            </w:r>
            <w:proofErr w:type="gramStart"/>
            <w:r>
              <w:rPr>
                <w:sz w:val="20"/>
                <w:szCs w:val="16"/>
                <w:lang w:val="es-CO"/>
              </w:rPr>
              <w:t>definitiva</w:t>
            </w:r>
            <w:proofErr w:type="gramEnd"/>
            <w:r>
              <w:rPr>
                <w:sz w:val="20"/>
                <w:szCs w:val="16"/>
                <w:lang w:val="es-CO"/>
              </w:rPr>
              <w:t xml:space="preserve"> puede ser una alternativa valida ya que como tal el e-learning ofrece gran variedad en sus métodos de enseñanza, cada persona puede tener diferentes enfoques que pueden ser redimidos con métodos de enseñanza incluido de otro país. </w:t>
            </w:r>
          </w:p>
        </w:tc>
        <w:tc>
          <w:tcPr>
            <w:tcW w:w="0" w:type="auto"/>
            <w:vAlign w:val="center"/>
            <w:hideMark/>
          </w:tcPr>
          <w:p w14:paraId="3CA4055F" w14:textId="77777777" w:rsidR="00A519CC" w:rsidRDefault="00A519CC">
            <w:pPr>
              <w:rPr>
                <w:rFonts w:ascii="Times New Roman" w:hAnsi="Times New Roman"/>
                <w:sz w:val="20"/>
                <w:szCs w:val="20"/>
                <w:lang w:val="es-419" w:eastAsia="es-419"/>
              </w:rPr>
            </w:pPr>
          </w:p>
        </w:tc>
      </w:tr>
    </w:tbl>
    <w:p w14:paraId="3D95230C" w14:textId="77777777" w:rsidR="00A519CC" w:rsidRDefault="00A519CC">
      <w:pPr>
        <w:rPr>
          <w:sz w:val="20"/>
          <w:lang w:val="es-CO"/>
        </w:rPr>
      </w:pPr>
    </w:p>
    <w:sectPr w:rsidR="00A519CC">
      <w:footerReference w:type="default" r:id="rId10"/>
      <w:pgSz w:w="15842" w:h="12242" w:orient="landscape"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E19B6" w14:textId="77777777" w:rsidR="002B6C7A" w:rsidRDefault="002B6C7A">
      <w:r>
        <w:separator/>
      </w:r>
    </w:p>
  </w:endnote>
  <w:endnote w:type="continuationSeparator" w:id="0">
    <w:p w14:paraId="685AD125" w14:textId="77777777" w:rsidR="002B6C7A" w:rsidRDefault="002B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4EF0" w14:textId="77777777" w:rsidR="00000000" w:rsidRDefault="002B6C7A">
    <w:pPr>
      <w:pStyle w:val="Piedepgina"/>
      <w:jc w:val="right"/>
    </w:pPr>
    <w:r>
      <w:rPr>
        <w:sz w:val="20"/>
        <w:lang w:val="es-MX"/>
      </w:rPr>
      <w:t xml:space="preserve">http://www.eduteka.org/CMI.php   -   Pág. </w:t>
    </w:r>
    <w:r>
      <w:rPr>
        <w:rStyle w:val="Nmerodepgina"/>
        <w:sz w:val="20"/>
      </w:rPr>
      <w:fldChar w:fldCharType="begin"/>
    </w:r>
    <w:r>
      <w:rPr>
        <w:rStyle w:val="Nmerodepgina"/>
        <w:sz w:val="20"/>
      </w:rPr>
      <w:instrText xml:space="preserve"> PAGE </w:instrText>
    </w:r>
    <w:r>
      <w:rPr>
        <w:rStyle w:val="Nmerodepgina"/>
        <w:sz w:val="20"/>
      </w:rPr>
      <w:fldChar w:fldCharType="separate"/>
    </w:r>
    <w:r>
      <w:rPr>
        <w:rStyle w:val="Nmerodepgina"/>
        <w:noProof/>
        <w:sz w:val="20"/>
      </w:rPr>
      <w:t>1</w:t>
    </w:r>
    <w:r>
      <w:rPr>
        <w:rStyle w:val="Nmerodepgi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ADB1" w14:textId="77777777" w:rsidR="002B6C7A" w:rsidRDefault="002B6C7A">
      <w:r>
        <w:separator/>
      </w:r>
    </w:p>
  </w:footnote>
  <w:footnote w:type="continuationSeparator" w:id="0">
    <w:p w14:paraId="4301AB7E" w14:textId="77777777" w:rsidR="002B6C7A" w:rsidRDefault="002B6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63459"/>
    <w:multiLevelType w:val="hybridMultilevel"/>
    <w:tmpl w:val="E00497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BB"/>
    <w:rsid w:val="002B6C7A"/>
    <w:rsid w:val="007D14AC"/>
    <w:rsid w:val="00A519CC"/>
    <w:rsid w:val="00E540BB"/>
    <w:rsid w:val="00F95AEE"/>
    <w:rsid w:val="00FD433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6D242"/>
  <w15:chartTrackingRefBased/>
  <w15:docId w15:val="{EB7D8EFA-6AD1-4DB7-AE80-99EE415F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4AC"/>
    <w:rPr>
      <w:rFonts w:ascii="Arial" w:hAnsi="Arial"/>
      <w:sz w:val="22"/>
      <w:szCs w:val="22"/>
      <w:lang w:val="es-ES" w:eastAsia="es-ES"/>
    </w:rPr>
  </w:style>
  <w:style w:type="paragraph" w:styleId="Ttulo1">
    <w:name w:val="heading 1"/>
    <w:basedOn w:val="Normal"/>
    <w:next w:val="Normal"/>
    <w:link w:val="Ttulo1Car"/>
    <w:qFormat/>
    <w:pPr>
      <w:keepNext/>
      <w:jc w:val="center"/>
      <w:outlineLvl w:val="0"/>
    </w:pPr>
    <w:rPr>
      <w:b/>
      <w:sz w:val="24"/>
      <w:lang w:val="es-CO"/>
    </w:rPr>
  </w:style>
  <w:style w:type="paragraph" w:styleId="Ttulo2">
    <w:name w:val="heading 2"/>
    <w:basedOn w:val="Normal"/>
    <w:next w:val="Normal"/>
    <w:link w:val="Ttulo2Car"/>
    <w:qFormat/>
    <w:pPr>
      <w:keepNext/>
      <w:jc w:val="center"/>
      <w:outlineLvl w:val="1"/>
    </w:pPr>
    <w:rPr>
      <w:b/>
      <w:bCs/>
      <w:sz w:val="20"/>
      <w:szCs w:val="16"/>
      <w:lang w:val="es-CO"/>
    </w:rPr>
  </w:style>
  <w:style w:type="paragraph" w:styleId="Ttulo3">
    <w:name w:val="heading 3"/>
    <w:basedOn w:val="Normal"/>
    <w:next w:val="Normal"/>
    <w:link w:val="Ttulo3Car"/>
    <w:qFormat/>
    <w:pPr>
      <w:keepNext/>
      <w:outlineLvl w:val="2"/>
    </w:pPr>
    <w:rPr>
      <w:b/>
      <w:sz w:val="20"/>
      <w:szCs w:val="18"/>
      <w:lang w:val="es-CO"/>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style>
  <w:style w:type="character" w:styleId="Hipervnculo">
    <w:name w:val="Hyperlink"/>
    <w:basedOn w:val="Fuentedeprrafopredeter"/>
    <w:semiHidden/>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NormalWeb">
    <w:name w:val="Normal (Web)"/>
    <w:basedOn w:val="Normal"/>
    <w:semiHidden/>
    <w:pPr>
      <w:spacing w:before="120" w:after="100" w:afterAutospacing="1"/>
      <w:ind w:firstLine="360"/>
    </w:pPr>
    <w:rPr>
      <w:rFonts w:ascii="Times New Roman" w:hAnsi="Times New Roman"/>
      <w:sz w:val="24"/>
      <w:szCs w:val="24"/>
    </w:rPr>
  </w:style>
  <w:style w:type="character" w:styleId="nfasis">
    <w:name w:val="Emphasis"/>
    <w:basedOn w:val="Fuentedeprrafopredeter"/>
    <w:qFormat/>
    <w:rPr>
      <w:i/>
      <w:iCs/>
    </w:rPr>
  </w:style>
  <w:style w:type="character" w:styleId="Mencinsinresolver">
    <w:name w:val="Unresolved Mention"/>
    <w:basedOn w:val="Fuentedeprrafopredeter"/>
    <w:uiPriority w:val="99"/>
    <w:semiHidden/>
    <w:unhideWhenUsed/>
    <w:rsid w:val="00E540BB"/>
    <w:rPr>
      <w:color w:val="605E5C"/>
      <w:shd w:val="clear" w:color="auto" w:fill="E1DFDD"/>
    </w:rPr>
  </w:style>
  <w:style w:type="character" w:customStyle="1" w:styleId="Ttulo1Car">
    <w:name w:val="Título 1 Car"/>
    <w:link w:val="Ttulo1"/>
    <w:rsid w:val="007D14AC"/>
    <w:rPr>
      <w:rFonts w:ascii="Arial" w:hAnsi="Arial"/>
      <w:b/>
      <w:sz w:val="24"/>
      <w:szCs w:val="22"/>
      <w:lang w:val="es-CO" w:eastAsia="es-ES"/>
    </w:rPr>
  </w:style>
  <w:style w:type="character" w:customStyle="1" w:styleId="Ttulo2Car">
    <w:name w:val="Título 2 Car"/>
    <w:link w:val="Ttulo2"/>
    <w:rsid w:val="007D14AC"/>
    <w:rPr>
      <w:rFonts w:ascii="Arial" w:hAnsi="Arial"/>
      <w:b/>
      <w:bCs/>
      <w:szCs w:val="16"/>
      <w:lang w:val="es-CO" w:eastAsia="es-ES"/>
    </w:rPr>
  </w:style>
  <w:style w:type="character" w:customStyle="1" w:styleId="Ttulo3Car">
    <w:name w:val="Título 3 Car"/>
    <w:link w:val="Ttulo3"/>
    <w:rsid w:val="007D14AC"/>
    <w:rPr>
      <w:rFonts w:ascii="Arial" w:hAnsi="Arial"/>
      <w:b/>
      <w:szCs w:val="18"/>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empresarial.com/educacion/diplomados-y-especializaciones/por-que-es-importante-el-e-learning-en-el-aprendizaje-de-los-ninos/" TargetMode="External"/><Relationship Id="rId3" Type="http://schemas.openxmlformats.org/officeDocument/2006/relationships/settings" Target="settings.xml"/><Relationship Id="rId7" Type="http://schemas.openxmlformats.org/officeDocument/2006/relationships/hyperlink" Target="http://educacion.udea.edu.co:8080/jspui/browse?type=author&amp;value=Bustamante+Henao%2C+Beatriz+Eugen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ialnet.unirioja.es/servlet/articulo?codigo=63953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Organización y Clasificación</vt:lpstr>
    </vt:vector>
  </TitlesOfParts>
  <Company>Egox Inc</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Clasificación</dc:title>
  <dc:subject/>
  <dc:creator>Egox</dc:creator>
  <cp:keywords/>
  <dc:description/>
  <cp:lastModifiedBy>YONATAN ESTIVEN CASTANEDA RODRIGUEZ</cp:lastModifiedBy>
  <cp:revision>2</cp:revision>
  <cp:lastPrinted>2006-06-01T15:37:00Z</cp:lastPrinted>
  <dcterms:created xsi:type="dcterms:W3CDTF">2022-05-03T23:17:00Z</dcterms:created>
  <dcterms:modified xsi:type="dcterms:W3CDTF">2022-05-03T23:17:00Z</dcterms:modified>
</cp:coreProperties>
</file>