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ECHO</w:t>
      </w:r>
    </w:p>
    <w:p>
      <w:pPr>
        <w:pStyle w:val="Subtitle"/>
      </w:pPr>
      <w:r>
        <w:t>Decision Log / Approved Project Decisions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5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VERSION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STATUS</w:t>
            </w:r>
          </w:p>
        </w:tc>
        <w:tc>
          <w:tcPr>
            <w:tcW w:type="dxa" w:w="388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sz w:val="16"/>
              </w:rPr>
              <w:t>LAST UPDATED</w:t>
            </w:r>
          </w:p>
        </w:tc>
      </w:tr>
      <w:tr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Working foundation</w:t>
            </w:r>
          </w:p>
        </w:tc>
        <w:tc>
          <w:tcPr>
            <w:tcW w:type="dxa" w:w="31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</w:tr>
    </w:tbl>
    <w:p>
      <w:pPr>
        <w:pStyle w:val="Subtitle"/>
      </w:pPr>
      <w:r>
        <w:t>Purpose: a controlled, cross-referenced source of truth for Project Echo pre-production.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rPr>
                <w:b/>
                <w:color w:val="1F4D78"/>
              </w:rPr>
              <w:t xml:space="preserve">Working baseline.  </w:t>
            </w:r>
            <w:r>
              <w:t>A living record of decisions. Add entries only after approval; each entry links to affected documents.</w:t>
            </w:r>
          </w:p>
        </w:tc>
      </w:tr>
    </w:tbl>
    <w:p/>
    <w:p>
      <w:pPr>
        <w:pStyle w:val="Heading1"/>
      </w:pPr>
      <w:r>
        <w:t>1. Usage Rules</w:t>
      </w:r>
    </w:p>
    <w:p>
      <w:pPr>
        <w:pStyle w:val="ListBullet"/>
      </w:pPr>
      <w:r>
        <w:t>Use sequential IDs: D-001, D-002, and so on.</w:t>
      </w:r>
    </w:p>
    <w:p>
      <w:pPr>
        <w:pStyle w:val="ListBullet"/>
      </w:pPr>
      <w:r>
        <w:t>Record the decision, alternatives considered, rationale, impact, owner, date, and review trigger.</w:t>
      </w:r>
    </w:p>
    <w:p>
      <w:pPr>
        <w:pStyle w:val="ListBullet"/>
      </w:pPr>
      <w:r>
        <w:t>If a decision changes confirmed canon, update the Canon Bible and version both documents.</w:t>
      </w:r>
    </w:p>
    <w:p>
      <w:pPr>
        <w:pStyle w:val="ListBullet"/>
      </w:pPr>
      <w:r>
        <w:t>Do not use the log as a task tracker; use the Production Bible backlog for work.</w:t>
      </w:r>
    </w:p>
    <w:p>
      <w:pPr>
        <w:pStyle w:val="Heading1"/>
      </w:pPr>
      <w:r>
        <w:t>2. Seed Entries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0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22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Decision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Rationale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Impact / status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D-001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Project identity: single-player psychological horror.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Supports a focused, achievable first release.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/ confirmed.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D-002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Primary setting: one interconnected Asterion facility.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Enables reuse, backtracking, and contained production scope.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 + GDD / confirmed.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D-003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player combat.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Fear comes from survival, sound, and decisions rather than combat progression.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GDD + AI / confirmed.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D-004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Signature mechanic: the building remembers.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Unifies memory, sound, environment changes, and player consequence.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 + GDD + Narrative / confirmed.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D-005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Principal antagonist: The Witness.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One memorable threat is more achievable and supports a coherent AI design.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Canon + AI + Art + Audio / confirmed.</w:t>
            </w:r>
          </w:p>
        </w:tc>
      </w:tr>
    </w:tbl>
    <w:p/>
    <w:p>
      <w:pPr>
        <w:pStyle w:val="Heading1"/>
      </w:pPr>
      <w:r>
        <w:t>3. Entry Template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69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/ date / owner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Unique identifier, approval date, and accountable owner.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Decision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concise statement of the approved choice.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Alternatives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Options evaluated, including “defer.”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Rationale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Evidence against the Constitution, scope, and canon rules.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Impact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Documents, systems, assets, and backlog items affected.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 trigger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Condition that requires reconsideration.</w:t>
            </w:r>
          </w:p>
        </w:tc>
      </w:tr>
    </w:tbl>
    <w:p/>
    <w:p>
      <w:pPr>
        <w:pStyle w:val="Heading1"/>
      </w:pPr>
      <w:r>
        <w:t>Change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Date</w:t>
            </w:r>
          </w:p>
        </w:tc>
        <w:tc>
          <w:tcPr>
            <w:tcW w:type="dxa" w:w="60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Summary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v0.2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Professional documentation architecture created. Content retained and redistributed across governance, canon, and gameplay documents.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v0.1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23 July 2026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Foundation drafts: Development Bible, Story Bible Expansion, and Game Design Document.</w:t>
            </w:r>
          </w:p>
        </w:tc>
      </w:tr>
    </w:tbl>
    <w:p/>
    <w:p>
      <w:pPr>
        <w:pStyle w:val="Heading1"/>
      </w:pPr>
      <w:r>
        <w:t>Migration Note</w:t>
      </w:r>
    </w:p>
    <w:p>
      <w:r>
        <w:rPr>
          <w:b/>
        </w:rPr>
        <w:t xml:space="preserve">Source coverage: </w:t>
      </w:r>
      <w:r>
        <w:t xml:space="preserve">This document preserves and reorganizes material from the three v0.1 foundation drafts. </w:t>
      </w:r>
    </w:p>
    <w:p>
      <w:r>
        <w:t>New v0.1 decision log seeded with existing approved foundation decisions from the Development Bible, Canon Bible, and GDD.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 xml:space="preserve">Project Echo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PROJECT ECHO  /  DECISION LOG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Calibri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