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AI Blueprint / Witness Vertical Slice Encounter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An encounter plan for the first playable Witness sequence. It does not establish the final AI architecture or complete game behavior.</w:t>
            </w:r>
          </w:p>
        </w:tc>
      </w:tr>
    </w:tbl>
    <w:p/>
    <w:p>
      <w:pPr>
        <w:pStyle w:val="Heading1"/>
      </w:pPr>
      <w:r>
        <w:t>1. Encounter Goal</w:t>
      </w:r>
    </w:p>
    <w:p>
      <w:r>
        <w:t>Teach the player that their actions produce sound, that sound can draw attention, and that escape is possible. The encounter should be alarming but not lethal on a first reasonable attempt.</w:t>
      </w:r>
    </w:p>
    <w:p>
      <w:pPr>
        <w:pStyle w:val="Heading1"/>
      </w:pPr>
      <w:r>
        <w:t>2. Encounter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Witness state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Player information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Success condition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 Foreshadow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Offscreen / patrol.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Distant microphone artifact or distorted voice.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continues toward the utility objective.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 Stimulus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Investigate.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puzzle produces a clear sound.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recognizes a response is coming.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 Contact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Brief visual / chase.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Route and audio signal danger.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retreats through known corridor.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 Escape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 / return.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Hiding or route break is readable.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reaches lobby checkpoint.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 Aftermath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Offscreen.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replay reframes earlier movement or sound.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retains a new fear rule.</w:t>
            </w:r>
          </w:p>
        </w:tc>
      </w:tr>
    </w:tbl>
    <w:p/>
    <w:p>
      <w:pPr>
        <w:pStyle w:val="Heading1"/>
      </w:pPr>
      <w:r>
        <w:t>3. Fairness Constraints</w:t>
      </w:r>
    </w:p>
    <w:p>
      <w:pPr>
        <w:pStyle w:val="ListBullet"/>
      </w:pPr>
      <w:r>
        <w:t>Never spawn The Witness directly in a player’s line of escape.</w:t>
      </w:r>
    </w:p>
    <w:p>
      <w:pPr>
        <w:pStyle w:val="ListBullet"/>
      </w:pPr>
      <w:r>
        <w:t>Use authored navigation and blocked routes only after a readable cue.</w:t>
      </w:r>
    </w:p>
    <w:p>
      <w:pPr>
        <w:pStyle w:val="ListBullet"/>
      </w:pPr>
      <w:r>
        <w:t>At least one safe response must exist: retreat, hide, or line-of-sight break.</w:t>
      </w:r>
    </w:p>
    <w:p>
      <w:pPr>
        <w:pStyle w:val="ListBullet"/>
      </w:pPr>
      <w:r>
        <w:t>The first encounter teaches before testing; failures should restart close to the learning moment.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encounter blueprint based on the AI Bible and vertical-slice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AI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