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Facility Blueprint / Asterion Spatial Master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A spatial planning asset. It is not a final floor plan or architectural drawing; it defines the gameplay-ready facility topology.</w:t>
            </w:r>
          </w:p>
        </w:tc>
      </w:tr>
    </w:tbl>
    <w:p/>
    <w:p>
      <w:pPr>
        <w:pStyle w:val="Heading1"/>
      </w:pPr>
      <w:r>
        <w:t>1. Facility Design Intent</w:t>
      </w:r>
    </w:p>
    <w:p>
      <w:r>
        <w:t>Asterion is one believable institution beneath a mountain, not a sequence of disconnected haunted locations. The player learns it through repeated routes whose function, threat, and meaning change.</w:t>
      </w:r>
    </w:p>
    <w:p>
      <w:pPr>
        <w:pStyle w:val="Heading1"/>
      </w:pPr>
      <w:r>
        <w:t>2. Topology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Zone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Institutional function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Gameplay role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connection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intake and exterior threshold.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Tutorial/orientation.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Reception and circulation hub.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Navigation anchor / return point.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Entrance, Office Wing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Office Wing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Administration, records, staff workspaces.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Early clues and key/power gate.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Lobby, Hospital Wing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Hospital Wing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Observation, treatment, residential support.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 stakes and first sustained danger.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Office Wing, Laboratory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Laboratory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Resonance research and containment.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Major evidence / Echo escalation.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Hospital Wing, Basement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Basement / Power Station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Utilities, infrastructure, deep excavation.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High-pressure puzzle and route unlock.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Laboratory, Final Area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Area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research chamber / resolution space.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Revelation and ending choice.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Basement</w:t>
            </w:r>
          </w:p>
        </w:tc>
      </w:tr>
    </w:tbl>
    <w:p/>
    <w:p>
      <w:pPr>
        <w:pStyle w:val="Heading1"/>
      </w:pPr>
      <w:r>
        <w:t>3. Spatial Rules</w:t>
      </w:r>
    </w:p>
    <w:p>
      <w:pPr>
        <w:pStyle w:val="ListBullet"/>
      </w:pPr>
      <w:r>
        <w:t>Each zone needs one stable landmark, one functional story, one navigation loop, and one change-state opportunity.</w:t>
      </w:r>
    </w:p>
    <w:p>
      <w:pPr>
        <w:pStyle w:val="ListBullet"/>
      </w:pPr>
      <w:r>
        <w:t>The vertical slice may use only Entrance, a compact Lobby, one Office/Utility branch, and a changed return route.</w:t>
      </w:r>
    </w:p>
    <w:p>
      <w:pPr>
        <w:pStyle w:val="ListBullet"/>
      </w:pPr>
      <w:r>
        <w:t>Doors, lifts, power states, and locked access must have a visual reason and a recorded progression dependency.</w:t>
      </w:r>
    </w:p>
    <w:p>
      <w:pPr>
        <w:pStyle w:val="ListBullet"/>
      </w:pPr>
      <w:r>
        <w:t>Echo changes may alter perception and paths, but must preserve a readable route back to safety or progression.</w:t>
      </w:r>
    </w:p>
    <w:p>
      <w:pPr>
        <w:pStyle w:val="Heading1"/>
      </w:pPr>
      <w:r>
        <w:t>4. Vertical Slice Blueprint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Beat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Space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Arrival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Entrance corridor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movement, light, and interaction.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First objective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Compact Lobby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Establish hub, first clue, and a locked utility objective.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Investigation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Office / utility branch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Find power component and read environmental evidence.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Puzzle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Utility room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local power; create player-made sound.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Payoff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Changed return corridor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Replay the player’s earlier noise/route; first Witness encounter.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Release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 checkpoint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Save, reflect, and establish forward route.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production asset derived from the Canon, Level Design, and GDD facility 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FACILITY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