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Lista de verificación</w:t>
      </w:r>
    </w:p>
    <w:p>
      <w:pPr>
        <w:pStyle w:val="Subtitle"/>
      </w:pPr>
      <w:r>
        <w:t xml:space="preserve">AYNI · Sistema de gestión académica y seguimiento del estudiante</w:t>
      </w:r>
    </w:p>
    <w:p>
      <w:pPr>
        <w:pStyle w:val="Author"/>
      </w:pPr>
      <w:r>
        <w:t xml:space="preserve">Grupo 02 · IEP El Señor es mi Pastor</w:t>
      </w:r>
    </w:p>
    <w:p>
      <w:pPr>
        <w:pStyle w:val="Date"/>
      </w:pPr>
      <w:r>
        <w:t xml:space="preserve">25 de octubre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Imita lo que revisará el profesor: se recorre de arriba abajo, en una PC con el sistema recién instalado, y cada punto se marca cuando se ve el resultado esperado. Tiempo aproximado: 60 a 90 minutos.</w:t>
      </w:r>
      <w:r>
        <w:t xml:space="preserve"> </w:t>
      </w:r>
      <w:r>
        <w:t xml:space="preserve">Lo que se comprueba aquí a mano también lo comprueban las pruebas automáticas (opción 10 del panel); esta lista sirve para verlo con los propios ojos.</w:t>
      </w:r>
    </w:p>
    <w:p>
      <w:pPr>
        <w:pStyle w:val="FirstParagraph"/>
      </w:pPr>
      <w:r>
        <w:t xml:space="preserve">Cuentas: las de</w:t>
      </w:r>
      <w:r>
        <w:t xml:space="preserve"> </w:t>
      </w:r>
      <w:r>
        <w:rPr>
          <w:rStyle w:val="VerbatimChar"/>
        </w:rPr>
        <w:t xml:space="preserve">1. INICIO/CREDENCIALES.txt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cmedina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Ayni#2026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41234567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Ayni#2026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42345678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Ayni#2026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E-2026-001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piki2026</w:t>
      </w:r>
      <w:r>
        <w:t xml:space="preserve">).</w:t>
      </w:r>
    </w:p>
    <w:bookmarkStart w:id="20" w:name="instalación-y-pane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Instalación y panel</w:t>
      </w:r>
    </w:p>
    <w:p>
      <w:pPr>
        <w:numPr>
          <w:ilvl w:val="0"/>
          <w:numId w:val="1001"/>
        </w:numPr>
        <w:pStyle w:val="Compact"/>
      </w:pPr>
      <w:r>
        <w:t xml:space="preserve">☐ Doble clic en</w:t>
      </w:r>
      <w:r>
        <w:t xml:space="preserve"> </w:t>
      </w:r>
      <w:r>
        <w:rPr>
          <w:rStyle w:val="VerbatimChar"/>
        </w:rPr>
        <w:t xml:space="preserve">1. INICIO/AYNI.bat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./AYNI.sh</w:t>
      </w:r>
      <w:r>
        <w:t xml:space="preserve"> </w:t>
      </w:r>
      <w:r>
        <w:t xml:space="preserve">en Linux): el panel abre y la opción</w:t>
      </w:r>
      <w:r>
        <w:t xml:space="preserve"> </w:t>
      </w:r>
      <w:r>
        <w:rPr>
          <w:bCs/>
          <w:b/>
        </w:rPr>
        <w:t xml:space="preserve">Verificar</w:t>
      </w:r>
      <w:r>
        <w:t xml:space="preserve"> </w:t>
      </w:r>
      <w:r>
        <w:t xml:space="preserve">marca todo en verde.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Instalar</w:t>
      </w:r>
      <w:r>
        <w:t xml:space="preserve"> </w:t>
      </w:r>
      <w:r>
        <w:t xml:space="preserve">termina sin errores y abre el sistema en el navegador.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Pausar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Encender</w:t>
      </w:r>
      <w:r>
        <w:t xml:space="preserve">: los datos siguen ahí.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Crear respaldo</w:t>
      </w:r>
      <w:r>
        <w:t xml:space="preserve">: aparece un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con fecha en</w:t>
      </w:r>
      <w:r>
        <w:t xml:space="preserve"> </w:t>
      </w:r>
      <w:r>
        <w:rPr>
          <w:rStyle w:val="VerbatimChar"/>
        </w:rPr>
        <w:t xml:space="preserve">respaldos/</w:t>
      </w:r>
      <w:r>
        <w:t xml:space="preserve">. Cambia algo en el sistema y</w:t>
      </w:r>
      <w:r>
        <w:t xml:space="preserve"> </w:t>
      </w:r>
      <w:r>
        <w:rPr>
          <w:bCs/>
          <w:b/>
        </w:rPr>
        <w:t xml:space="preserve">Restaurar</w:t>
      </w:r>
      <w:r>
        <w:t xml:space="preserve">: el cambio desaparece.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Pruebas (opción 10)</w:t>
      </w:r>
      <w:r>
        <w:t xml:space="preserve">: el reporte HTML queda todo en verde (backend, frontend, punta a punta y Lighthouse).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1. INICIO/CREDENCIALES.txt</w:t>
      </w:r>
      <w:r>
        <w:t xml:space="preserve"> </w:t>
      </w:r>
      <w:r>
        <w:t xml:space="preserve">tiene las direcciones y los usuarios de demostración.</w:t>
      </w:r>
    </w:p>
    <w:bookmarkEnd w:id="20"/>
    <w:bookmarkStart w:id="21" w:name="página-pública-e-ingreso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Página pública e ingreso</w:t>
      </w:r>
    </w:p>
    <w:p>
      <w:pPr>
        <w:numPr>
          <w:ilvl w:val="0"/>
          <w:numId w:val="1002"/>
        </w:numPr>
        <w:pStyle w:val="Compact"/>
      </w:pPr>
      <w:r>
        <w:t xml:space="preserve">☐ La portada muestra las cuatro secciones y se ve bien en el celular (desde la dirección Wi-Fi de las credenciales).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Ingresar</w:t>
      </w:r>
      <w:r>
        <w:t xml:space="preserve"> </w:t>
      </w:r>
      <w:r>
        <w:t xml:space="preserve">→ ¿Cómo deseas ingresar? → estudiante y docente;</w:t>
      </w:r>
      <w:r>
        <w:t xml:space="preserve"> </w:t>
      </w:r>
      <w:r>
        <w:rPr>
          <w:bCs/>
          <w:b/>
        </w:rPr>
        <w:t xml:space="preserve">Administración</w:t>
      </w:r>
      <w:r>
        <w:t xml:space="preserve"> </w:t>
      </w:r>
      <w:r>
        <w:t xml:space="preserve">abre el acceso administrativo.</w:t>
      </w:r>
    </w:p>
    <w:p>
      <w:pPr>
        <w:numPr>
          <w:ilvl w:val="0"/>
          <w:numId w:val="1002"/>
        </w:numPr>
        <w:pStyle w:val="Compact"/>
      </w:pPr>
      <w:r>
        <w:t xml:space="preserve">☐ Un DNI con letras no se puede escribir; un código mal escrito muestra</w:t>
      </w:r>
      <w:r>
        <w:t xml:space="preserve"> </w:t>
      </w:r>
      <w:r>
        <w:t xml:space="preserve">“</w:t>
      </w:r>
      <w:r>
        <w:t xml:space="preserve">El código tiene el formato E-AAAA-NNN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☐ Una contraseña incorrecta dice</w:t>
      </w:r>
      <w:r>
        <w:t xml:space="preserve"> </w:t>
      </w:r>
      <w:r>
        <w:t xml:space="preserve">“</w:t>
      </w:r>
      <w:r>
        <w:t xml:space="preserve">Usuario o contraseña incorrectos</w:t>
      </w:r>
      <w:r>
        <w:t xml:space="preserve">”</w:t>
      </w:r>
      <w:r>
        <w:t xml:space="preserve"> </w:t>
      </w:r>
      <w:r>
        <w:t xml:space="preserve">(sin decir cuál falló).</w:t>
      </w:r>
    </w:p>
    <w:p>
      <w:pPr>
        <w:numPr>
          <w:ilvl w:val="0"/>
          <w:numId w:val="1002"/>
        </w:numPr>
        <w:pStyle w:val="Compact"/>
      </w:pPr>
      <w:r>
        <w:t xml:space="preserve">☐ Cinco intentos fallidos bloquean la cuenta; la administración lo ve en</w:t>
      </w:r>
      <w:r>
        <w:t xml:space="preserve"> </w:t>
      </w:r>
      <w:r>
        <w:rPr>
          <w:bCs/>
          <w:b/>
        </w:rPr>
        <w:t xml:space="preserve">Alertas administrativas</w:t>
      </w:r>
      <w:r>
        <w:t xml:space="preserve"> </w:t>
      </w:r>
      <w:r>
        <w:t xml:space="preserve">y la desbloquea en</w:t>
      </w:r>
      <w:r>
        <w:t xml:space="preserve"> </w:t>
      </w:r>
      <w:r>
        <w:rPr>
          <w:bCs/>
          <w:b/>
        </w:rPr>
        <w:t xml:space="preserve">Usuarios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¿Olvidaste tu contraseña?</w:t>
      </w:r>
      <w:r>
        <w:t xml:space="preserve"> </w:t>
      </w:r>
      <w:r>
        <w:t xml:space="preserve">→ el correo llega a</w:t>
      </w:r>
      <w:r>
        <w:t xml:space="preserve"> </w:t>
      </w:r>
      <w:r>
        <w:rPr>
          <w:bCs/>
          <w:b/>
        </w:rPr>
        <w:t xml:space="preserve">Correos de prueba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http://localhost:8025</w:t>
      </w:r>
      <w:r>
        <w:t xml:space="preserve">) y el enlace sirve una sola vez.</w:t>
      </w:r>
    </w:p>
    <w:p>
      <w:pPr>
        <w:numPr>
          <w:ilvl w:val="0"/>
          <w:numId w:val="1002"/>
        </w:numPr>
        <w:pStyle w:val="Compact"/>
      </w:pPr>
      <w:r>
        <w:t xml:space="preserve">☐ Tras 1 hora sin usar el sistema, pide ingresar de nuevo.</w:t>
      </w:r>
    </w:p>
    <w:bookmarkEnd w:id="21"/>
    <w:bookmarkStart w:id="22" w:name="administración-cmedin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Administración (</w:t>
      </w:r>
      <w:r>
        <w:rPr>
          <w:rStyle w:val="VerbatimChar"/>
        </w:rPr>
        <w:t xml:space="preserve">cmedina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Inicio</w:t>
      </w:r>
      <w:r>
        <w:t xml:space="preserve">: los números coinciden con phpMyAdmin (ver el manual, sección</w:t>
      </w:r>
      <w:r>
        <w:t xml:space="preserve"> </w:t>
      </w:r>
      <w:r>
        <w:t xml:space="preserve">“</w:t>
      </w:r>
      <w:r>
        <w:t xml:space="preserve">Prueba tú mismo</w:t>
      </w:r>
      <w:r>
        <w:t xml:space="preserve">”</w:t>
      </w:r>
      <w:r>
        <w:t xml:space="preserve"> </w:t>
      </w:r>
      <w:r>
        <w:t xml:space="preserve">de Inicio y reportes).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Estructura académica</w:t>
      </w:r>
      <w:r>
        <w:t xml:space="preserve">: crear un aula con cursos y horario; un cruce de horario del mismo docente se rechaza (RN-05).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Estudiantes → Importar Excel</w:t>
      </w:r>
      <w:r>
        <w:t xml:space="preserve">: la plantilla se descarga; un archivo con una fila errónea explica el error por fila e importa solo las válidas.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Matrículas</w:t>
      </w:r>
      <w:r>
        <w:t xml:space="preserve">: no deja matricular dos veces al mismo estudiante en el periodo ni pasar la capacidad del aula (RN-04).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Asistencia</w:t>
      </w:r>
      <w:r>
        <w:t xml:space="preserve">: la corrección de una clase pasada pide motivo.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Panel de riesgo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Alertas</w:t>
      </w:r>
      <w:r>
        <w:t xml:space="preserve">: se ve la distribución por aula;</w:t>
      </w:r>
      <w:r>
        <w:t xml:space="preserve"> </w:t>
      </w:r>
      <w:r>
        <w:rPr>
          <w:bCs/>
          <w:b/>
        </w:rPr>
        <w:t xml:space="preserve">Recalcular</w:t>
      </w:r>
      <w:r>
        <w:t xml:space="preserve"> </w:t>
      </w:r>
      <w:r>
        <w:t xml:space="preserve">avisa cuántos estudiantes evaluó.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Reportes</w:t>
      </w:r>
      <w:r>
        <w:t xml:space="preserve">: el consolidado y la asistencia se abren en Excel con los datos del aula; la ficha 360° de un estudiante descarga su boleta en PDF con el nombre del colegio.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Usuarios</w:t>
      </w:r>
      <w:r>
        <w:t xml:space="preserve">: crear una cuenta administrativa; el correo con su contraseña temporal llega a la bandeja de prueba.</w:t>
      </w:r>
    </w:p>
    <w:bookmarkEnd w:id="22"/>
    <w:bookmarkStart w:id="23" w:name="docente-41234567-coordina-3.º-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Docente (</w:t>
      </w:r>
      <w:r>
        <w:rPr>
          <w:rStyle w:val="VerbatimChar"/>
        </w:rPr>
        <w:t xml:space="preserve">41234567</w:t>
      </w:r>
      <w:r>
        <w:t xml:space="preserve">, coordina 3.º A)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Inicio</w:t>
      </w:r>
      <w:r>
        <w:t xml:space="preserve">: lista lo pendiente (asistencia sin registrar, notas por poner, alertas) y la coordinación de su ámbito.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Asistencia</w:t>
      </w:r>
      <w:r>
        <w:t xml:space="preserve">: todos aparecen presentes; marcar una falta y guardar como definitiva; el estudiante recibe el aviso.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Evaluaciones</w:t>
      </w:r>
      <w:r>
        <w:t xml:space="preserve">: crear una práctica con entrega; fechas fuera del bimestre muestran el error junto al campo.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Notas</w:t>
      </w:r>
      <w:r>
        <w:t xml:space="preserve">: escribir</w:t>
      </w:r>
      <w:r>
        <w:t xml:space="preserve"> </w:t>
      </w:r>
      <w:r>
        <w:rPr>
          <w:rStyle w:val="VerbatimChar"/>
        </w:rPr>
        <w:t xml:space="preserve">15,5</w:t>
      </w:r>
      <w:r>
        <w:t xml:space="preserve"> </w:t>
      </w:r>
      <w:r>
        <w:t xml:space="preserve">funciona;</w:t>
      </w:r>
      <w:r>
        <w:t xml:space="preserve"> </w:t>
      </w:r>
      <w:r>
        <w:rPr>
          <w:rStyle w:val="VerbatimChar"/>
        </w:rPr>
        <w:t xml:space="preserve">20,5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abc</w:t>
      </w:r>
      <w:r>
        <w:t xml:space="preserve"> </w:t>
      </w:r>
      <w:r>
        <w:t xml:space="preserve">se rechazan con su mensaje (RN-08).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Calificaciones → Publicar promedios</w:t>
      </w:r>
      <w:r>
        <w:t xml:space="preserve">: el estudiante recibe el aviso y ya ve su promedio (RN-13).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Mis estudiantes → Ver ficha</w:t>
      </w:r>
      <w:r>
        <w:t xml:space="preserve">: la ficha 360° muestra notas, asistencia, riesgo, incidencias y apoderados.</w:t>
      </w:r>
    </w:p>
    <w:p>
      <w:pPr>
        <w:numPr>
          <w:ilvl w:val="0"/>
          <w:numId w:val="1004"/>
        </w:numPr>
        <w:pStyle w:val="Compact"/>
      </w:pPr>
      <w:r>
        <w:t xml:space="preserve">☐ Cambiar en la URL el número de un curso o evaluación por el de otro docente: la pantalla no muestra sus datos (en F12 → Red, la API responde 403).</w:t>
      </w:r>
    </w:p>
    <w:bookmarkEnd w:id="23"/>
    <w:bookmarkStart w:id="24" w:name="tutora-42345678-tutora-de-3.º-b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Tutora (</w:t>
      </w:r>
      <w:r>
        <w:rPr>
          <w:rStyle w:val="VerbatimChar"/>
        </w:rPr>
        <w:t xml:space="preserve">42345678</w:t>
      </w:r>
      <w:r>
        <w:t xml:space="preserve">, tutora de 3.º B)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Alertas asignadas</w:t>
      </w:r>
      <w:r>
        <w:t xml:space="preserve">: abrir una, pasarla a seguimiento, registrar una intervención y cerrarla con justificación.</w:t>
      </w:r>
    </w:p>
    <w:p>
      <w:pPr>
        <w:numPr>
          <w:ilvl w:val="0"/>
          <w:numId w:val="1005"/>
        </w:numPr>
        <w:pStyle w:val="Compact"/>
      </w:pPr>
      <w:r>
        <w:t xml:space="preserve">☐ Una alerta nueva no se puede cerrar directamente (primero a seguimiento).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Incidencias</w:t>
      </w:r>
      <w:r>
        <w:t xml:space="preserve">: registrar una incidencia grave; la administración recibe el aviso.</w:t>
      </w:r>
    </w:p>
    <w:bookmarkEnd w:id="24"/>
    <w:bookmarkStart w:id="25" w:name="estudiante-e-2026-001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Estudiante (</w:t>
      </w:r>
      <w:r>
        <w:rPr>
          <w:rStyle w:val="VerbatimChar"/>
        </w:rPr>
        <w:t xml:space="preserve">E-2026-001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Inicio</w:t>
      </w:r>
      <w:r>
        <w:t xml:space="preserve">: promedio publicado, asistencia, lo que debe entregar y las clases de hoy.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Actividades</w:t>
      </w:r>
      <w:r>
        <w:t xml:space="preserve">: entregar un PDF; un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renombrado 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se rechaza (RN-26).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Mis notas</w:t>
      </w:r>
      <w:r>
        <w:t xml:space="preserve">: solo aparecen los promedios publicados;</w:t>
      </w:r>
      <w:r>
        <w:t xml:space="preserve"> </w:t>
      </w:r>
      <w:r>
        <w:rPr>
          <w:bCs/>
          <w:b/>
        </w:rPr>
        <w:t xml:space="preserve">Descargar mi boleta</w:t>
      </w:r>
      <w:r>
        <w:t xml:space="preserve"> </w:t>
      </w:r>
      <w:r>
        <w:t xml:space="preserve">baja el PDF.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Notificaciones</w:t>
      </w:r>
      <w:r>
        <w:t xml:space="preserve">: la campana muestra los avisos sin leer y se marcan como leídos.</w:t>
      </w:r>
    </w:p>
    <w:bookmarkEnd w:id="25"/>
    <w:bookmarkStart w:id="26" w:name="seguridad-lo-que-un-profesor-intentaría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Seguridad (lo que un profesor intentaría)</w:t>
      </w:r>
    </w:p>
    <w:p>
      <w:pPr>
        <w:numPr>
          <w:ilvl w:val="0"/>
          <w:numId w:val="1007"/>
        </w:numPr>
        <w:pStyle w:val="Compact"/>
      </w:pPr>
      <w:r>
        <w:t xml:space="preserve">☐ Abrir</w:t>
      </w:r>
      <w:r>
        <w:t xml:space="preserve"> </w:t>
      </w:r>
      <w:r>
        <w:rPr>
          <w:rStyle w:val="VerbatimChar"/>
        </w:rPr>
        <w:t xml:space="preserve">http://localhost:5173/.env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/backend/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/1. INICIO/CREDENCIALES_PRIVADAS.txt</w:t>
      </w:r>
      <w:r>
        <w:t xml:space="preserve">: ninguno muestra contenido del proyecto.</w:t>
      </w:r>
    </w:p>
    <w:p>
      <w:pPr>
        <w:numPr>
          <w:ilvl w:val="0"/>
          <w:numId w:val="1007"/>
        </w:numPr>
        <w:pStyle w:val="Compact"/>
      </w:pPr>
      <w:r>
        <w:t xml:space="preserve">☐ Escribir</w:t>
      </w:r>
      <w:r>
        <w:t xml:space="preserve"> </w:t>
      </w:r>
      <w:r>
        <w:rPr>
          <w:rStyle w:val="VerbatimChar"/>
        </w:rPr>
        <w:t xml:space="preserve">' OR '1'='1</w:t>
      </w:r>
      <w:r>
        <w:t xml:space="preserve"> </w:t>
      </w:r>
      <w:r>
        <w:t xml:space="preserve">en cualquier buscador: no muestra todos los registros ni da error.</w:t>
      </w:r>
    </w:p>
    <w:p>
      <w:pPr>
        <w:numPr>
          <w:ilvl w:val="0"/>
          <w:numId w:val="1007"/>
        </w:numPr>
        <w:pStyle w:val="Compact"/>
      </w:pPr>
      <w:r>
        <w:t xml:space="preserve">☐ Registrar una incidencia con</w:t>
      </w:r>
      <w:r>
        <w:t xml:space="preserve"> </w:t>
      </w:r>
      <w:r>
        <w:rPr>
          <w:rStyle w:val="VerbatimChar"/>
        </w:rPr>
        <w:t xml:space="preserve">&lt;script&gt;alert(1)&lt;/script&gt;</w:t>
      </w:r>
      <w:r>
        <w:t xml:space="preserve"> </w:t>
      </w:r>
      <w:r>
        <w:t xml:space="preserve">en la descripción: se ve como texto y no aparece ninguna ventana.</w:t>
      </w:r>
    </w:p>
    <w:p>
      <w:pPr>
        <w:numPr>
          <w:ilvl w:val="0"/>
          <w:numId w:val="1007"/>
        </w:numPr>
        <w:pStyle w:val="Compact"/>
      </w:pPr>
      <w:r>
        <w:t xml:space="preserve">☐ Con la sesión de estudiante, abrir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/docente</w:t>
      </w:r>
      <w:r>
        <w:t xml:space="preserve">: muestra</w:t>
      </w:r>
      <w:r>
        <w:t xml:space="preserve"> </w:t>
      </w:r>
      <w:r>
        <w:t xml:space="preserve">“</w:t>
      </w:r>
      <w:r>
        <w:t xml:space="preserve">No tienes permiso</w:t>
      </w:r>
      <w:r>
        <w:t xml:space="preserve">”</w:t>
      </w:r>
      <w:r>
        <w:t xml:space="preserve"> </w:t>
      </w:r>
      <w:r>
        <w:t xml:space="preserve">o vuelve a su inicio.</w:t>
      </w:r>
    </w:p>
    <w:p>
      <w:pPr>
        <w:numPr>
          <w:ilvl w:val="0"/>
          <w:numId w:val="1007"/>
        </w:numPr>
        <w:pStyle w:val="Compact"/>
      </w:pPr>
      <w:r>
        <w:t xml:space="preserve">☐ En las herramientas del navegador (F12 → Red), las respuestas de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llevan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.</w:t>
      </w:r>
    </w:p>
    <w:bookmarkEnd w:id="26"/>
    <w:bookmarkStart w:id="27" w:name="celular-y-accesibilidad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Celular y accesibilidad</w:t>
      </w:r>
    </w:p>
    <w:p>
      <w:pPr>
        <w:numPr>
          <w:ilvl w:val="0"/>
          <w:numId w:val="1008"/>
        </w:numPr>
        <w:pStyle w:val="Compact"/>
      </w:pPr>
      <w:r>
        <w:t xml:space="preserve">☐ En el celular, cada pantalla del menú se ve sin desplazamiento horizontal y el menú se abre con el botón ☰.</w:t>
      </w:r>
    </w:p>
    <w:p>
      <w:pPr>
        <w:numPr>
          <w:ilvl w:val="0"/>
          <w:numId w:val="1008"/>
        </w:numPr>
        <w:pStyle w:val="Compact"/>
      </w:pPr>
      <w:r>
        <w:t xml:space="preserve">☐ Con el teclado (Tab),</w:t>
      </w:r>
      <w:r>
        <w:t xml:space="preserve"> </w:t>
      </w:r>
      <w:r>
        <w:t xml:space="preserve">“</w:t>
      </w:r>
      <w:r>
        <w:t xml:space="preserve">Saltar al contenido</w:t>
      </w:r>
      <w:r>
        <w:t xml:space="preserve">”</w:t>
      </w:r>
      <w:r>
        <w:t xml:space="preserve"> </w:t>
      </w:r>
      <w:r>
        <w:t xml:space="preserve">aparece primero y cada enlace muestra un contorno al recibir el foco.</w:t>
      </w:r>
    </w:p>
    <w:p>
      <w:pPr>
        <w:numPr>
          <w:ilvl w:val="0"/>
          <w:numId w:val="1008"/>
        </w:numPr>
        <w:pStyle w:val="Compact"/>
      </w:pPr>
      <w:r>
        <w:t xml:space="preserve">☐ Las tablas largas se ven como tarjetas en el celular y conservan la búsqueda y la paginación.</w:t>
      </w:r>
    </w:p>
    <w:bookmarkEnd w:id="27"/>
    <w:bookmarkStart w:id="28" w:name="documentació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Documentación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docs/requisitos.md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docs/validaciones.md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docs/seguridad.md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docs/trazabilidad.md</w:t>
      </w:r>
      <w:r>
        <w:t xml:space="preserve"> </w:t>
      </w:r>
      <w:r>
        <w:t xml:space="preserve">están al día (la CI revisa la matriz de trazabilidad).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1. INICIO/MANUAL</w:t>
      </w:r>
      <w:r>
        <w:t xml:space="preserve"> </w:t>
      </w:r>
      <w:r>
        <w:t xml:space="preserve">tiene el manual de usuario y el de instalación en Word y PDF (opción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del panel), con capturas de PC y celular.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s-P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9E4528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9E4528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val="9E4528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val="9E4528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val="9E452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val="9E4528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val="9E4528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val="9E4528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val="9E4528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val="9E4528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val="9E4528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D9D4CF" w:space="0" w:sz="4" w:val="single"/>
        <w:left w:color="D9D4CF" w:space="0" w:sz="4" w:val="single"/>
        <w:bottom w:color="D9D4CF" w:space="0" w:sz="4" w:val="single"/>
        <w:right w:color="D9D4CF" w:space="0" w:sz="4" w:val="single"/>
        <w:insideH w:color="D9D4CF" w:space="0" w:sz="4" w:val="single"/>
        <w:insideV w:color="D9D4C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shd w:color="auto" w:fill="FBE9D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9E45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val="9E45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verificación</dc:title>
  <dc:creator>Grupo 02 · IEP El Señor es mi Pastor</dc:creator>
  <dc:language>es-PE</dc:language>
  <cp:keywords/>
  <dcterms:created xsi:type="dcterms:W3CDTF">2026-10-25T19:06:21Z</dcterms:created>
  <dcterms:modified xsi:type="dcterms:W3CDTF">2026-10-25T19:06:21Z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 de octubre de 2026</vt:lpwstr>
  </property>
  <property fmtid="{D5CDD505-2E9C-101B-9397-08002B2CF9AE}" pid="3" name="subtitle">
    <vt:lpwstr>AYNI · Sistema de gestión académica y seguimiento del estudiante</vt:lpwstr>
  </property>
  <property fmtid="{D5CDD505-2E9C-101B-9397-08002B2CF9AE}" pid="4" name="toc-title">
    <vt:lpwstr>Contenido</vt:lpwstr>
  </property>
</Properties>
</file>