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ageBreakBefore w:val="0"/>
        <w:shd w:fill="ffffff" w:val="clear"/>
        <w:spacing w:after="280" w:before="560" w:line="406.9565217391305" w:lineRule="auto"/>
        <w:rPr>
          <w:rFonts w:ascii="Roboto" w:cs="Roboto" w:eastAsia="Roboto" w:hAnsi="Roboto"/>
          <w:color w:val="4a4a4a"/>
          <w:sz w:val="24"/>
          <w:szCs w:val="24"/>
        </w:rPr>
      </w:pPr>
      <w:bookmarkStart w:colFirst="0" w:colLast="0" w:name="_1o6lzidk95ms" w:id="0"/>
      <w:bookmarkEnd w:id="0"/>
      <w:r w:rsidDel="00000000" w:rsidR="00000000" w:rsidRPr="00000000">
        <w:rPr>
          <w:rFonts w:ascii="Roboto" w:cs="Roboto" w:eastAsia="Roboto" w:hAnsi="Roboto"/>
          <w:b w:val="1"/>
          <w:color w:val="4a4a4a"/>
          <w:sz w:val="68"/>
          <w:szCs w:val="68"/>
          <w:rtl w:val="0"/>
        </w:rPr>
        <w:t xml:space="preserve">Prueba Tenica - Analitica</w:t>
      </w:r>
      <w:r w:rsidDel="00000000" w:rsidR="00000000" w:rsidRPr="00000000">
        <w:rPr>
          <w:rtl w:val="0"/>
        </w:rPr>
      </w:r>
    </w:p>
    <w:p w:rsidR="00000000" w:rsidDel="00000000" w:rsidP="00000000" w:rsidRDefault="00000000" w:rsidRPr="00000000" w14:paraId="00000002">
      <w:pPr>
        <w:pStyle w:val="Heading2"/>
        <w:keepNext w:val="0"/>
        <w:keepLines w:val="0"/>
        <w:pageBreakBefore w:val="0"/>
        <w:spacing w:after="520" w:before="0" w:line="360" w:lineRule="auto"/>
        <w:ind w:left="75040" w:right="40" w:hanging="75000"/>
        <w:rPr>
          <w:rFonts w:ascii="Roboto" w:cs="Roboto" w:eastAsia="Roboto" w:hAnsi="Roboto"/>
          <w:b w:val="1"/>
          <w:color w:val="4a4a4a"/>
          <w:sz w:val="42"/>
          <w:szCs w:val="42"/>
        </w:rPr>
      </w:pPr>
      <w:bookmarkStart w:colFirst="0" w:colLast="0" w:name="_fcc9m1pkzy0l" w:id="1"/>
      <w:bookmarkEnd w:id="1"/>
      <w:r w:rsidDel="00000000" w:rsidR="00000000" w:rsidRPr="00000000">
        <w:rPr>
          <w:rFonts w:ascii="Roboto" w:cs="Roboto" w:eastAsia="Roboto" w:hAnsi="Roboto"/>
          <w:b w:val="1"/>
          <w:color w:val="4a4a4a"/>
          <w:sz w:val="42"/>
          <w:szCs w:val="42"/>
          <w:rtl w:val="0"/>
        </w:rPr>
        <w:t xml:space="preserve">Descripción</w:t>
      </w:r>
    </w:p>
    <w:p w:rsidR="00000000" w:rsidDel="00000000" w:rsidP="00000000" w:rsidRDefault="00000000" w:rsidRPr="00000000" w14:paraId="00000003">
      <w:pPr>
        <w:pageBreakBefore w:val="0"/>
        <w:spacing w:after="300" w:lineRule="auto"/>
        <w:jc w:val="both"/>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Una organización de salud posee una información que mensualmente está obteniendo del centro de estadística médica nacional, el director médico requiere iniciar un proceso de exploración de datos para lo que ha decidido contratarte, para obtener un mejor entendimiento de los datos.</w:t>
      </w:r>
    </w:p>
    <w:p w:rsidR="00000000" w:rsidDel="00000000" w:rsidP="00000000" w:rsidRDefault="00000000" w:rsidRPr="00000000" w14:paraId="00000004">
      <w:pPr>
        <w:pageBreakBefore w:val="0"/>
        <w:spacing w:after="300" w:lineRule="auto"/>
        <w:jc w:val="both"/>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El director ha generado un primer export de su sistema como muestra de datos para el proceso de exploración y análisis. Esta información la ha entregado en un folder dicha información contiene las encuestas realizadas a entidades de salud en su prestación de servicios.</w:t>
      </w:r>
    </w:p>
    <w:p w:rsidR="00000000" w:rsidDel="00000000" w:rsidP="00000000" w:rsidRDefault="00000000" w:rsidRPr="00000000" w14:paraId="00000005">
      <w:pPr>
        <w:pageBreakBefore w:val="0"/>
        <w:spacing w:after="300" w:lineRule="auto"/>
        <w:jc w:val="both"/>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El Director espera un análisis de esta información que pueda observar de manera sencilla en un tablero de inteligencia de negocios y un análisis de tendencias y oportunidades. Con esto se espera adoptar las estrategias claves para posicionar la entidad de salud en la prestación de sus servicios.</w:t>
      </w:r>
    </w:p>
    <w:p w:rsidR="00000000" w:rsidDel="00000000" w:rsidP="00000000" w:rsidRDefault="00000000" w:rsidRPr="00000000" w14:paraId="00000006">
      <w:pPr>
        <w:pageBreakBefore w:val="0"/>
        <w:spacing w:after="300" w:lineRule="auto"/>
        <w:jc w:val="both"/>
        <w:rPr>
          <w:rFonts w:ascii="Roboto" w:cs="Roboto" w:eastAsia="Roboto" w:hAnsi="Roboto"/>
          <w:b w:val="1"/>
          <w:color w:val="212121"/>
          <w:sz w:val="20"/>
          <w:szCs w:val="20"/>
          <w:highlight w:val="white"/>
        </w:rPr>
      </w:pPr>
      <w:r w:rsidDel="00000000" w:rsidR="00000000" w:rsidRPr="00000000">
        <w:rPr>
          <w:rFonts w:ascii="Roboto" w:cs="Roboto" w:eastAsia="Roboto" w:hAnsi="Roboto"/>
          <w:b w:val="1"/>
          <w:color w:val="212121"/>
          <w:sz w:val="20"/>
          <w:szCs w:val="20"/>
          <w:highlight w:val="white"/>
          <w:rtl w:val="0"/>
        </w:rPr>
        <w:t xml:space="preserve">Modelo de presentación de resultados:</w:t>
      </w:r>
    </w:p>
    <w:p w:rsidR="00000000" w:rsidDel="00000000" w:rsidP="00000000" w:rsidRDefault="00000000" w:rsidRPr="00000000" w14:paraId="00000007">
      <w:pPr>
        <w:pageBreakBefore w:val="0"/>
        <w:spacing w:after="300" w:lineRule="auto"/>
        <w:jc w:val="both"/>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El aspirante deberá presentar el análisis realizado y el tablero de inteligencia.</w:t>
      </w:r>
    </w:p>
    <w:p w:rsidR="00000000" w:rsidDel="00000000" w:rsidP="00000000" w:rsidRDefault="00000000" w:rsidRPr="00000000" w14:paraId="00000008">
      <w:pPr>
        <w:pageBreakBefore w:val="0"/>
        <w:spacing w:after="300" w:lineRule="auto"/>
        <w:jc w:val="both"/>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​​Tiempo de presentación: 10 min.</w:t>
      </w:r>
    </w:p>
    <w:p w:rsidR="00000000" w:rsidDel="00000000" w:rsidP="00000000" w:rsidRDefault="00000000" w:rsidRPr="00000000" w14:paraId="00000009">
      <w:pPr>
        <w:pageBreakBefore w:val="0"/>
        <w:spacing w:after="300" w:lineRule="auto"/>
        <w:jc w:val="both"/>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Desarrollo de la prueba:</w:t>
      </w:r>
    </w:p>
    <w:p w:rsidR="00000000" w:rsidDel="00000000" w:rsidP="00000000" w:rsidRDefault="00000000" w:rsidRPr="00000000" w14:paraId="0000000A">
      <w:pPr>
        <w:pageBreakBefore w:val="0"/>
        <w:spacing w:after="300" w:lineRule="auto"/>
        <w:jc w:val="both"/>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El aspirante deberá construir un caso de análisis en base a los datos enviados. El caso debe contar con:</w:t>
      </w:r>
    </w:p>
    <w:p w:rsidR="00000000" w:rsidDel="00000000" w:rsidP="00000000" w:rsidRDefault="00000000" w:rsidRPr="00000000" w14:paraId="0000000B">
      <w:pPr>
        <w:pageBreakBefore w:val="0"/>
        <w:numPr>
          <w:ilvl w:val="0"/>
          <w:numId w:val="2"/>
        </w:numPr>
        <w:spacing w:after="0" w:afterAutospacing="0" w:lineRule="auto"/>
        <w:ind w:left="720" w:hanging="360"/>
        <w:jc w:val="both"/>
        <w:rPr>
          <w:rFonts w:ascii="Roboto" w:cs="Roboto" w:eastAsia="Roboto" w:hAnsi="Roboto"/>
          <w:color w:val="212121"/>
          <w:sz w:val="20"/>
          <w:szCs w:val="20"/>
          <w:highlight w:val="white"/>
          <w:u w:val="none"/>
        </w:rPr>
      </w:pPr>
      <w:r w:rsidDel="00000000" w:rsidR="00000000" w:rsidRPr="00000000">
        <w:rPr>
          <w:rFonts w:ascii="Roboto" w:cs="Roboto" w:eastAsia="Roboto" w:hAnsi="Roboto"/>
          <w:color w:val="212121"/>
          <w:sz w:val="20"/>
          <w:szCs w:val="20"/>
          <w:highlight w:val="white"/>
          <w:rtl w:val="0"/>
        </w:rPr>
        <w:t xml:space="preserve">5 Análisis descriptivos en base a la información que genere oportunidades para la entidad de salud.</w:t>
      </w:r>
    </w:p>
    <w:p w:rsidR="00000000" w:rsidDel="00000000" w:rsidP="00000000" w:rsidRDefault="00000000" w:rsidRPr="00000000" w14:paraId="0000000C">
      <w:pPr>
        <w:pageBreakBefore w:val="0"/>
        <w:numPr>
          <w:ilvl w:val="0"/>
          <w:numId w:val="2"/>
        </w:numPr>
        <w:spacing w:after="0" w:afterAutospacing="0" w:lineRule="auto"/>
        <w:ind w:left="720" w:hanging="360"/>
        <w:jc w:val="both"/>
        <w:rPr>
          <w:rFonts w:ascii="Roboto" w:cs="Roboto" w:eastAsia="Roboto" w:hAnsi="Roboto"/>
          <w:color w:val="212121"/>
          <w:sz w:val="20"/>
          <w:szCs w:val="20"/>
          <w:highlight w:val="white"/>
          <w:u w:val="none"/>
        </w:rPr>
      </w:pPr>
      <w:r w:rsidDel="00000000" w:rsidR="00000000" w:rsidRPr="00000000">
        <w:rPr>
          <w:rFonts w:ascii="Roboto" w:cs="Roboto" w:eastAsia="Roboto" w:hAnsi="Roboto"/>
          <w:color w:val="212121"/>
          <w:sz w:val="20"/>
          <w:szCs w:val="20"/>
          <w:highlight w:val="white"/>
          <w:rtl w:val="0"/>
        </w:rPr>
        <w:t xml:space="preserve">1 Análisis de tendencia en base a los datos.</w:t>
      </w:r>
    </w:p>
    <w:p w:rsidR="00000000" w:rsidDel="00000000" w:rsidP="00000000" w:rsidRDefault="00000000" w:rsidRPr="00000000" w14:paraId="0000000D">
      <w:pPr>
        <w:pageBreakBefore w:val="0"/>
        <w:numPr>
          <w:ilvl w:val="0"/>
          <w:numId w:val="2"/>
        </w:numPr>
        <w:spacing w:after="0" w:afterAutospacing="0" w:lineRule="auto"/>
        <w:ind w:left="720" w:hanging="360"/>
        <w:jc w:val="both"/>
        <w:rPr>
          <w:rFonts w:ascii="Roboto" w:cs="Roboto" w:eastAsia="Roboto" w:hAnsi="Roboto"/>
          <w:color w:val="212121"/>
          <w:sz w:val="20"/>
          <w:szCs w:val="20"/>
          <w:highlight w:val="white"/>
          <w:u w:val="none"/>
        </w:rPr>
      </w:pPr>
      <w:r w:rsidDel="00000000" w:rsidR="00000000" w:rsidRPr="00000000">
        <w:rPr>
          <w:rFonts w:ascii="Roboto" w:cs="Roboto" w:eastAsia="Roboto" w:hAnsi="Roboto"/>
          <w:color w:val="212121"/>
          <w:sz w:val="20"/>
          <w:szCs w:val="20"/>
          <w:highlight w:val="white"/>
          <w:rtl w:val="0"/>
        </w:rPr>
        <w:t xml:space="preserve">1 modelo en mapa representando las variables contenidas en la información, que permita identificar correlaciones geográficas.</w:t>
      </w:r>
    </w:p>
    <w:p w:rsidR="00000000" w:rsidDel="00000000" w:rsidP="00000000" w:rsidRDefault="00000000" w:rsidRPr="00000000" w14:paraId="0000000E">
      <w:pPr>
        <w:pageBreakBefore w:val="0"/>
        <w:numPr>
          <w:ilvl w:val="0"/>
          <w:numId w:val="2"/>
        </w:numPr>
        <w:spacing w:after="300" w:lineRule="auto"/>
        <w:ind w:left="720" w:hanging="360"/>
        <w:jc w:val="both"/>
        <w:rPr>
          <w:rFonts w:ascii="Roboto" w:cs="Roboto" w:eastAsia="Roboto" w:hAnsi="Roboto"/>
          <w:color w:val="212121"/>
          <w:sz w:val="20"/>
          <w:szCs w:val="20"/>
          <w:highlight w:val="white"/>
          <w:u w:val="none"/>
        </w:rPr>
      </w:pPr>
      <w:r w:rsidDel="00000000" w:rsidR="00000000" w:rsidRPr="00000000">
        <w:rPr>
          <w:rFonts w:ascii="Roboto" w:cs="Roboto" w:eastAsia="Roboto" w:hAnsi="Roboto"/>
          <w:color w:val="212121"/>
          <w:sz w:val="20"/>
          <w:szCs w:val="20"/>
          <w:highlight w:val="white"/>
          <w:rtl w:val="0"/>
        </w:rPr>
        <w:t xml:space="preserve">El aspirante deberá plantear mínimo 3 recomendaciones basadas en el análisis de los datos al director médico sobre las oportunidades para ser un centro de salud excepcional.</w:t>
      </w:r>
    </w:p>
    <w:p w:rsidR="00000000" w:rsidDel="00000000" w:rsidP="00000000" w:rsidRDefault="00000000" w:rsidRPr="00000000" w14:paraId="0000000F">
      <w:pPr>
        <w:pageBreakBefore w:val="0"/>
        <w:spacing w:after="300" w:lineRule="auto"/>
        <w:jc w:val="both"/>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Importante tener en cuenta que durante la presentación de la prueba el evaluador podrá seleccionar cualquier entidad de salud que se encuentra en la base de información como caso práctico para realizar sus preguntas.</w:t>
      </w:r>
    </w:p>
    <w:p w:rsidR="00000000" w:rsidDel="00000000" w:rsidP="00000000" w:rsidRDefault="00000000" w:rsidRPr="00000000" w14:paraId="00000010">
      <w:pPr>
        <w:pageBreakBefore w:val="0"/>
        <w:spacing w:after="300" w:lineRule="auto"/>
        <w:jc w:val="both"/>
        <w:rPr>
          <w:rFonts w:ascii="Roboto" w:cs="Roboto" w:eastAsia="Roboto" w:hAnsi="Roboto"/>
          <w:b w:val="1"/>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w:t>
      </w:r>
      <w:r w:rsidDel="00000000" w:rsidR="00000000" w:rsidRPr="00000000">
        <w:rPr>
          <w:rFonts w:ascii="Roboto" w:cs="Roboto" w:eastAsia="Roboto" w:hAnsi="Roboto"/>
          <w:b w:val="1"/>
          <w:color w:val="212121"/>
          <w:sz w:val="20"/>
          <w:szCs w:val="20"/>
          <w:highlight w:val="white"/>
          <w:rtl w:val="0"/>
        </w:rPr>
        <w:t xml:space="preserve">Puntos de evaluación:</w:t>
      </w:r>
    </w:p>
    <w:p w:rsidR="00000000" w:rsidDel="00000000" w:rsidP="00000000" w:rsidRDefault="00000000" w:rsidRPr="00000000" w14:paraId="00000011">
      <w:pPr>
        <w:pageBreakBefore w:val="0"/>
        <w:numPr>
          <w:ilvl w:val="0"/>
          <w:numId w:val="1"/>
        </w:numPr>
        <w:spacing w:after="0" w:afterAutospacing="0" w:lineRule="auto"/>
        <w:ind w:left="720" w:hanging="360"/>
        <w:jc w:val="both"/>
        <w:rPr>
          <w:rFonts w:ascii="Roboto" w:cs="Roboto" w:eastAsia="Roboto" w:hAnsi="Roboto"/>
          <w:color w:val="212121"/>
          <w:sz w:val="20"/>
          <w:szCs w:val="20"/>
          <w:highlight w:val="white"/>
          <w:u w:val="none"/>
        </w:rPr>
      </w:pPr>
      <w:r w:rsidDel="00000000" w:rsidR="00000000" w:rsidRPr="00000000">
        <w:rPr>
          <w:rFonts w:ascii="Roboto" w:cs="Roboto" w:eastAsia="Roboto" w:hAnsi="Roboto"/>
          <w:color w:val="212121"/>
          <w:sz w:val="20"/>
          <w:szCs w:val="20"/>
          <w:highlight w:val="white"/>
          <w:rtl w:val="0"/>
        </w:rPr>
        <w:t xml:space="preserve">Análisis realizado referente al caso.</w:t>
      </w:r>
    </w:p>
    <w:p w:rsidR="00000000" w:rsidDel="00000000" w:rsidP="00000000" w:rsidRDefault="00000000" w:rsidRPr="00000000" w14:paraId="00000012">
      <w:pPr>
        <w:pageBreakBefore w:val="0"/>
        <w:numPr>
          <w:ilvl w:val="0"/>
          <w:numId w:val="1"/>
        </w:numPr>
        <w:spacing w:after="0" w:afterAutospacing="0" w:lineRule="auto"/>
        <w:ind w:left="720" w:hanging="360"/>
        <w:jc w:val="both"/>
        <w:rPr>
          <w:rFonts w:ascii="Roboto" w:cs="Roboto" w:eastAsia="Roboto" w:hAnsi="Roboto"/>
          <w:color w:val="212121"/>
          <w:sz w:val="20"/>
          <w:szCs w:val="20"/>
          <w:highlight w:val="white"/>
          <w:u w:val="none"/>
        </w:rPr>
      </w:pPr>
      <w:r w:rsidDel="00000000" w:rsidR="00000000" w:rsidRPr="00000000">
        <w:rPr>
          <w:rFonts w:ascii="Roboto" w:cs="Roboto" w:eastAsia="Roboto" w:hAnsi="Roboto"/>
          <w:color w:val="212121"/>
          <w:sz w:val="20"/>
          <w:szCs w:val="20"/>
          <w:highlight w:val="white"/>
          <w:rtl w:val="0"/>
        </w:rPr>
        <w:t xml:space="preserve">Tablero modelando los datos estudiados.</w:t>
      </w:r>
    </w:p>
    <w:p w:rsidR="00000000" w:rsidDel="00000000" w:rsidP="00000000" w:rsidRDefault="00000000" w:rsidRPr="00000000" w14:paraId="00000013">
      <w:pPr>
        <w:pageBreakBefore w:val="0"/>
        <w:numPr>
          <w:ilvl w:val="0"/>
          <w:numId w:val="1"/>
        </w:numPr>
        <w:spacing w:after="0" w:afterAutospacing="0" w:lineRule="auto"/>
        <w:ind w:left="720" w:hanging="360"/>
        <w:jc w:val="both"/>
        <w:rPr>
          <w:rFonts w:ascii="Roboto" w:cs="Roboto" w:eastAsia="Roboto" w:hAnsi="Roboto"/>
          <w:color w:val="212121"/>
          <w:sz w:val="20"/>
          <w:szCs w:val="20"/>
          <w:highlight w:val="white"/>
          <w:u w:val="none"/>
        </w:rPr>
      </w:pPr>
      <w:r w:rsidDel="00000000" w:rsidR="00000000" w:rsidRPr="00000000">
        <w:rPr>
          <w:rFonts w:ascii="Roboto" w:cs="Roboto" w:eastAsia="Roboto" w:hAnsi="Roboto"/>
          <w:color w:val="212121"/>
          <w:sz w:val="20"/>
          <w:szCs w:val="20"/>
          <w:highlight w:val="white"/>
          <w:rtl w:val="0"/>
        </w:rPr>
        <w:t xml:space="preserve">Mapa geográfico con análisis descriptivo.</w:t>
      </w:r>
    </w:p>
    <w:p w:rsidR="00000000" w:rsidDel="00000000" w:rsidP="00000000" w:rsidRDefault="00000000" w:rsidRPr="00000000" w14:paraId="00000014">
      <w:pPr>
        <w:pageBreakBefore w:val="0"/>
        <w:numPr>
          <w:ilvl w:val="0"/>
          <w:numId w:val="1"/>
        </w:numPr>
        <w:spacing w:after="0" w:afterAutospacing="0" w:lineRule="auto"/>
        <w:ind w:left="720" w:hanging="360"/>
        <w:jc w:val="both"/>
        <w:rPr>
          <w:rFonts w:ascii="Roboto" w:cs="Roboto" w:eastAsia="Roboto" w:hAnsi="Roboto"/>
          <w:color w:val="212121"/>
          <w:sz w:val="20"/>
          <w:szCs w:val="20"/>
          <w:highlight w:val="white"/>
          <w:u w:val="none"/>
        </w:rPr>
      </w:pPr>
      <w:r w:rsidDel="00000000" w:rsidR="00000000" w:rsidRPr="00000000">
        <w:rPr>
          <w:rFonts w:ascii="Roboto" w:cs="Roboto" w:eastAsia="Roboto" w:hAnsi="Roboto"/>
          <w:color w:val="212121"/>
          <w:sz w:val="20"/>
          <w:szCs w:val="20"/>
          <w:highlight w:val="white"/>
          <w:rtl w:val="0"/>
        </w:rPr>
        <w:t xml:space="preserve">Base de datos estructurada con la información.</w:t>
      </w:r>
    </w:p>
    <w:p w:rsidR="00000000" w:rsidDel="00000000" w:rsidP="00000000" w:rsidRDefault="00000000" w:rsidRPr="00000000" w14:paraId="00000015">
      <w:pPr>
        <w:pageBreakBefore w:val="0"/>
        <w:numPr>
          <w:ilvl w:val="0"/>
          <w:numId w:val="1"/>
        </w:numPr>
        <w:spacing w:after="300" w:lineRule="auto"/>
        <w:ind w:left="720" w:hanging="360"/>
        <w:jc w:val="both"/>
        <w:rPr>
          <w:rFonts w:ascii="Roboto" w:cs="Roboto" w:eastAsia="Roboto" w:hAnsi="Roboto"/>
          <w:color w:val="212121"/>
          <w:sz w:val="20"/>
          <w:szCs w:val="20"/>
          <w:highlight w:val="white"/>
          <w:u w:val="none"/>
        </w:rPr>
      </w:pPr>
      <w:r w:rsidDel="00000000" w:rsidR="00000000" w:rsidRPr="00000000">
        <w:rPr>
          <w:rFonts w:ascii="Roboto" w:cs="Roboto" w:eastAsia="Roboto" w:hAnsi="Roboto"/>
          <w:color w:val="212121"/>
          <w:sz w:val="20"/>
          <w:szCs w:val="20"/>
          <w:highlight w:val="white"/>
          <w:rtl w:val="0"/>
        </w:rPr>
        <w:t xml:space="preserve">Diseño de vistas o tablas para el estudio del caso de uso.</w:t>
      </w:r>
    </w:p>
    <w:p w:rsidR="00000000" w:rsidDel="00000000" w:rsidP="00000000" w:rsidRDefault="00000000" w:rsidRPr="00000000" w14:paraId="00000016">
      <w:pPr>
        <w:pageBreakBefore w:val="0"/>
        <w:spacing w:after="300" w:lineRule="auto"/>
        <w:jc w:val="both"/>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Nota:</w:t>
      </w:r>
    </w:p>
    <w:p w:rsidR="00000000" w:rsidDel="00000000" w:rsidP="00000000" w:rsidRDefault="00000000" w:rsidRPr="00000000" w14:paraId="00000017">
      <w:pPr>
        <w:pageBreakBefore w:val="0"/>
        <w:spacing w:after="300" w:lineRule="auto"/>
        <w:jc w:val="both"/>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El aspirante podrá utilizar la tecnología en la que tenga mayor afinidad por ejemplo motor de base datos en el cual se sienta más cómodo, herramienta para modelo de datos y librerías para la estructuración y transformación de los datos.</w:t>
      </w:r>
    </w:p>
    <w:p w:rsidR="00000000" w:rsidDel="00000000" w:rsidP="00000000" w:rsidRDefault="00000000" w:rsidRPr="00000000" w14:paraId="00000018">
      <w:pPr>
        <w:pageBreakBefore w:val="0"/>
        <w:spacing w:after="300" w:lineRule="auto"/>
        <w:jc w:val="both"/>
        <w:rPr>
          <w:rFonts w:ascii="Roboto" w:cs="Roboto" w:eastAsia="Roboto" w:hAnsi="Roboto"/>
          <w:color w:val="212121"/>
          <w:sz w:val="20"/>
          <w:szCs w:val="20"/>
          <w:highlight w:val="white"/>
        </w:rPr>
      </w:pPr>
      <w:r w:rsidDel="00000000" w:rsidR="00000000" w:rsidRPr="00000000">
        <w:rPr>
          <w:rtl w:val="0"/>
        </w:rPr>
      </w:r>
    </w:p>
    <w:p w:rsidR="00000000" w:rsidDel="00000000" w:rsidP="00000000" w:rsidRDefault="00000000" w:rsidRPr="00000000" w14:paraId="00000019">
      <w:pPr>
        <w:pageBreakBefore w:val="0"/>
        <w:spacing w:after="300" w:lineRule="auto"/>
        <w:jc w:val="both"/>
        <w:rPr>
          <w:rFonts w:ascii="Roboto" w:cs="Roboto" w:eastAsia="Roboto" w:hAnsi="Roboto"/>
          <w:color w:val="212121"/>
          <w:sz w:val="20"/>
          <w:szCs w:val="20"/>
          <w:highlight w:val="white"/>
        </w:rPr>
      </w:pPr>
      <w:r w:rsidDel="00000000" w:rsidR="00000000" w:rsidRPr="00000000">
        <w:rPr>
          <w:rtl w:val="0"/>
        </w:rPr>
      </w:r>
    </w:p>
    <w:sectPr>
      <w:headerReference r:id="rId6"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A">
    <w:pPr>
      <w:pageBreakBefore w:val="0"/>
      <w:rPr/>
    </w:pPr>
    <w:r w:rsidDel="00000000" w:rsidR="00000000" w:rsidRPr="00000000">
      <w:rPr/>
      <w:drawing>
        <wp:inline distB="19050" distT="19050" distL="19050" distR="19050">
          <wp:extent cx="1957388" cy="649613"/>
          <wp:effectExtent b="0" l="0" r="0" t="0"/>
          <wp:docPr id="2" name="image3.png"/>
          <a:graphic>
            <a:graphicData uri="http://schemas.openxmlformats.org/drawingml/2006/picture">
              <pic:pic>
                <pic:nvPicPr>
                  <pic:cNvPr id="0" name="image3.png"/>
                  <pic:cNvPicPr preferRelativeResize="0"/>
                </pic:nvPicPr>
                <pic:blipFill>
                  <a:blip r:embed="rId1"/>
                  <a:srcRect b="0" l="0" r="26318" t="0"/>
                  <a:stretch>
                    <a:fillRect/>
                  </a:stretch>
                </pic:blipFill>
                <pic:spPr>
                  <a:xfrm>
                    <a:off x="0" y="0"/>
                    <a:ext cx="1957388" cy="649613"/>
                  </a:xfrm>
                  <a:prstGeom prst="rect"/>
                  <a:ln/>
                </pic:spPr>
              </pic:pic>
            </a:graphicData>
          </a:graphic>
        </wp:inline>
      </w:drawing>
    </w:r>
    <w:r w:rsidDel="00000000" w:rsidR="00000000" w:rsidRPr="00000000">
      <w:rPr/>
      <w:drawing>
        <wp:inline distB="19050" distT="19050" distL="19050" distR="19050">
          <wp:extent cx="1640621" cy="947738"/>
          <wp:effectExtent b="0" l="0" r="0" t="0"/>
          <wp:docPr descr="Logos DVT actu.png" id="3" name="image2.png"/>
          <a:graphic>
            <a:graphicData uri="http://schemas.openxmlformats.org/drawingml/2006/picture">
              <pic:pic>
                <pic:nvPicPr>
                  <pic:cNvPr descr="Logos DVT actu.png" id="0" name="image2.png"/>
                  <pic:cNvPicPr preferRelativeResize="0"/>
                </pic:nvPicPr>
                <pic:blipFill>
                  <a:blip r:embed="rId2"/>
                  <a:srcRect b="0" l="37452" r="31210" t="0"/>
                  <a:stretch>
                    <a:fillRect/>
                  </a:stretch>
                </pic:blipFill>
                <pic:spPr>
                  <a:xfrm>
                    <a:off x="0" y="0"/>
                    <a:ext cx="1640621" cy="947738"/>
                  </a:xfrm>
                  <a:prstGeom prst="rect"/>
                  <a:ln/>
                </pic:spPr>
              </pic:pic>
            </a:graphicData>
          </a:graphic>
        </wp:inline>
      </w:drawing>
    </w:r>
    <w:r w:rsidDel="00000000" w:rsidR="00000000" w:rsidRPr="00000000">
      <w:rPr/>
      <w:drawing>
        <wp:inline distB="19050" distT="19050" distL="19050" distR="19050">
          <wp:extent cx="1757363" cy="749191"/>
          <wp:effectExtent b="0" l="0" r="0" t="0"/>
          <wp:docPr id="1" name="image1.png"/>
          <a:graphic>
            <a:graphicData uri="http://schemas.openxmlformats.org/drawingml/2006/picture">
              <pic:pic>
                <pic:nvPicPr>
                  <pic:cNvPr id="0" name="image1.png"/>
                  <pic:cNvPicPr preferRelativeResize="0"/>
                </pic:nvPicPr>
                <pic:blipFill>
                  <a:blip r:embed="rId3"/>
                  <a:srcRect b="23792" l="73678" r="0" t="29252"/>
                  <a:stretch>
                    <a:fillRect/>
                  </a:stretch>
                </pic:blipFill>
                <pic:spPr>
                  <a:xfrm>
                    <a:off x="0" y="0"/>
                    <a:ext cx="1757363" cy="749191"/>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 Id="rId3"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