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CE95" w14:textId="77777777" w:rsidR="009E7C87" w:rsidRDefault="009E7C87" w:rsidP="009E7C87"/>
    <w:p w14:paraId="6FF90AC6" w14:textId="650C0176" w:rsidR="000A30C1" w:rsidRDefault="00180A41" w:rsidP="000A30C1">
      <w:pPr>
        <w:pStyle w:val="TtuloApartado1sinnivel"/>
      </w:pPr>
      <w:r>
        <w:t>Trabajo</w:t>
      </w:r>
      <w:r w:rsidR="000A30C1">
        <w:t xml:space="preserve">: </w:t>
      </w:r>
      <w:r w:rsidR="001444CC">
        <w:t>Modelo sencillo mediante árboles de clasificación en Python</w:t>
      </w:r>
    </w:p>
    <w:p w14:paraId="401F4CA2" w14:textId="77777777" w:rsidR="000A30C1" w:rsidRDefault="000A30C1" w:rsidP="000A30C1"/>
    <w:p w14:paraId="0BCBC2B0" w14:textId="77777777" w:rsidR="000A30C1" w:rsidRPr="008B11CD" w:rsidRDefault="000A30C1" w:rsidP="000A30C1">
      <w:pPr>
        <w:rPr>
          <w:b/>
        </w:rPr>
      </w:pPr>
      <w:r w:rsidRPr="008B11CD">
        <w:rPr>
          <w:b/>
        </w:rPr>
        <w:t>Objetivos</w:t>
      </w:r>
    </w:p>
    <w:p w14:paraId="22F899A1" w14:textId="77777777" w:rsidR="000A30C1" w:rsidRDefault="000A30C1" w:rsidP="000A30C1"/>
    <w:p w14:paraId="3C32AC4E" w14:textId="6D2F4865" w:rsidR="00180A41" w:rsidRPr="00180A41" w:rsidRDefault="00180A41" w:rsidP="00180A41">
      <w:r w:rsidRPr="00180A41">
        <w:t xml:space="preserve">El objetivo principal de esta actividad es que el alumno </w:t>
      </w:r>
      <w:r w:rsidR="00CC020B">
        <w:t>aplique uno o varios algoritmos de clasificación para predecir la variable respuesta en el conjunto de datos objetivo, evaluar dicho algoritmo e interpretar los resultado</w:t>
      </w:r>
      <w:r w:rsidR="004F6CB7">
        <w:t>s</w:t>
      </w:r>
      <w:r w:rsidR="00CC020B">
        <w:t xml:space="preserve">. </w:t>
      </w:r>
    </w:p>
    <w:p w14:paraId="164E4348" w14:textId="77777777" w:rsidR="000A30C1" w:rsidRDefault="000A30C1" w:rsidP="000A30C1"/>
    <w:p w14:paraId="5377DFB8" w14:textId="77777777" w:rsidR="000A30C1" w:rsidRPr="00A83510" w:rsidRDefault="000A30C1" w:rsidP="000A30C1">
      <w:pPr>
        <w:rPr>
          <w:b/>
        </w:rPr>
      </w:pPr>
      <w:r w:rsidRPr="00A83510">
        <w:rPr>
          <w:b/>
        </w:rPr>
        <w:t>Descripción de la actividad y pautas de elaboración</w:t>
      </w:r>
    </w:p>
    <w:p w14:paraId="38CE8962" w14:textId="77777777" w:rsidR="000A30C1" w:rsidRDefault="000A30C1" w:rsidP="000A30C1"/>
    <w:p w14:paraId="0FAE7721" w14:textId="77777777" w:rsidR="00CC020B" w:rsidRDefault="00CC020B" w:rsidP="00180A41">
      <w:proofErr w:type="gramStart"/>
      <w:r>
        <w:t>Los pasos a seguir</w:t>
      </w:r>
      <w:proofErr w:type="gramEnd"/>
      <w:r>
        <w:t xml:space="preserve"> para realizar la actividad son los siguientes (pasos orientativos):</w:t>
      </w:r>
    </w:p>
    <w:p w14:paraId="792920E1" w14:textId="77777777" w:rsidR="00CC020B" w:rsidRDefault="00CC020B" w:rsidP="00180A41"/>
    <w:p w14:paraId="5E89EB46" w14:textId="54053E98" w:rsidR="00180A41" w:rsidRDefault="00CC020B" w:rsidP="00CC020B">
      <w:pPr>
        <w:pStyle w:val="Prrafodelista"/>
        <w:numPr>
          <w:ilvl w:val="0"/>
          <w:numId w:val="7"/>
        </w:numPr>
      </w:pPr>
      <w:r>
        <w:t xml:space="preserve">Análisis descriptivo de los datos. </w:t>
      </w:r>
    </w:p>
    <w:p w14:paraId="683F3FB5" w14:textId="70951CD3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Determinar el conjunto de modelización y el de validación. </w:t>
      </w:r>
    </w:p>
    <w:p w14:paraId="237FC22A" w14:textId="18DF5E02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Tratamiento de </w:t>
      </w:r>
      <w:proofErr w:type="spellStart"/>
      <w:r w:rsidRPr="008068AB">
        <w:rPr>
          <w:i/>
        </w:rPr>
        <w:t>missing</w:t>
      </w:r>
      <w:proofErr w:type="spellEnd"/>
      <w:r>
        <w:t xml:space="preserve"> (si lo hay). </w:t>
      </w:r>
    </w:p>
    <w:p w14:paraId="4C263C15" w14:textId="2E195DD1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Realizar los análisis previos que consideres oportunos. </w:t>
      </w:r>
    </w:p>
    <w:p w14:paraId="1E30DDC4" w14:textId="313DC59C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Dividir los datos entre conjunto de modelación y conjunto test. </w:t>
      </w:r>
    </w:p>
    <w:p w14:paraId="29D2ADC4" w14:textId="1CABC00A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Aplicar uno o varios algoritmos para predecir la variable respuesta. </w:t>
      </w:r>
    </w:p>
    <w:p w14:paraId="03F309E4" w14:textId="44078EF1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Comentar los resultados. </w:t>
      </w:r>
    </w:p>
    <w:p w14:paraId="7B65A880" w14:textId="22DF7C44" w:rsidR="00CC020B" w:rsidRDefault="00CC020B" w:rsidP="00CC020B"/>
    <w:p w14:paraId="2115170E" w14:textId="14B9FDEC" w:rsidR="00113B97" w:rsidRDefault="00113B97" w:rsidP="00113B97">
      <w:r>
        <w:t xml:space="preserve">La variable respuesta es «Chance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» y se debe considerar como «yes» si es </w:t>
      </w:r>
      <w:r>
        <w:rPr>
          <w:rFonts w:cs="Calibri"/>
        </w:rPr>
        <w:t>≥</w:t>
      </w:r>
      <w:r>
        <w:t xml:space="preserve">0,6 y «no» en caso contrario. El enlace que contiene los datos es el siguiente: </w:t>
      </w:r>
    </w:p>
    <w:p w14:paraId="53FE9A01" w14:textId="77777777" w:rsidR="00113B97" w:rsidRDefault="00113B97" w:rsidP="00113B97">
      <w:bookmarkStart w:id="0" w:name="_GoBack"/>
      <w:bookmarkEnd w:id="0"/>
    </w:p>
    <w:p w14:paraId="5A036690" w14:textId="77777777" w:rsidR="00113B97" w:rsidRDefault="00113B97" w:rsidP="00113B97">
      <w:pPr>
        <w:pStyle w:val="Cuadroenlace"/>
      </w:pPr>
      <w:r>
        <w:t>Accede al enlace a través del aula virtual o desde la siguiente dirección:</w:t>
      </w:r>
    </w:p>
    <w:p w14:paraId="3241243C" w14:textId="0FC01187" w:rsidR="00CC020B" w:rsidRPr="00113B97" w:rsidRDefault="00113B97" w:rsidP="00113B97">
      <w:pPr>
        <w:pStyle w:val="Cuadroenlace"/>
        <w:rPr>
          <w:color w:val="0098CC"/>
        </w:rPr>
      </w:pPr>
      <w:r w:rsidRPr="00113B97">
        <w:rPr>
          <w:color w:val="0098CC"/>
        </w:rPr>
        <w:t xml:space="preserve"> </w:t>
      </w:r>
      <w:hyperlink r:id="rId7" w:history="1">
        <w:r w:rsidRPr="00113B97">
          <w:rPr>
            <w:rStyle w:val="Hipervnculo"/>
            <w:color w:val="0098CC"/>
          </w:rPr>
          <w:t>https://www.kaggle.com/mohansacharya/graduate-admissions</w:t>
        </w:r>
      </w:hyperlink>
      <w:r w:rsidRPr="00113B97">
        <w:rPr>
          <w:color w:val="0098CC"/>
        </w:rPr>
        <w:t xml:space="preserve"> </w:t>
      </w:r>
    </w:p>
    <w:p w14:paraId="5894356F" w14:textId="77777777" w:rsidR="00113B97" w:rsidRDefault="00113B97" w:rsidP="00113B97"/>
    <w:p w14:paraId="27D70863" w14:textId="4B13FB15" w:rsidR="000A30C1" w:rsidRPr="008B11CD" w:rsidRDefault="000A30C1" w:rsidP="000A30C1">
      <w:pPr>
        <w:rPr>
          <w:b/>
        </w:rPr>
      </w:pPr>
      <w:r w:rsidRPr="008B11CD">
        <w:rPr>
          <w:b/>
        </w:rPr>
        <w:lastRenderedPageBreak/>
        <w:t>Criterios de evaluación</w:t>
      </w:r>
    </w:p>
    <w:p w14:paraId="7F698E22" w14:textId="4EA57FD0" w:rsidR="000A30C1" w:rsidRDefault="000A30C1" w:rsidP="000A30C1"/>
    <w:p w14:paraId="3E251B37" w14:textId="72AEF32C" w:rsidR="00180A41" w:rsidRDefault="00180A41" w:rsidP="000A30C1">
      <w:pPr>
        <w:pStyle w:val="Prrafodelista"/>
        <w:numPr>
          <w:ilvl w:val="0"/>
          <w:numId w:val="6"/>
        </w:numPr>
      </w:pPr>
      <w:r>
        <w:t xml:space="preserve">La evaluación y la entrega de actividades se realizará de forma individual. </w:t>
      </w:r>
    </w:p>
    <w:p w14:paraId="3CB3E136" w14:textId="1607972C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valorarán especialmente los comentarios sobre la interpretación práctica de los resultados. </w:t>
      </w:r>
    </w:p>
    <w:p w14:paraId="3C3F22A4" w14:textId="51C63BD6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puede utilizar Python. </w:t>
      </w:r>
    </w:p>
    <w:p w14:paraId="3CF25257" w14:textId="2EDEC548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deben comentar los resultados obtenidos y el código. </w:t>
      </w:r>
    </w:p>
    <w:p w14:paraId="61616010" w14:textId="77777777" w:rsidR="000A30C1" w:rsidRDefault="000A30C1" w:rsidP="000A30C1"/>
    <w:p w14:paraId="6FAF1EAD" w14:textId="6CCF21B8" w:rsidR="000A30C1" w:rsidRDefault="000A30C1" w:rsidP="000A30C1">
      <w:r w:rsidRPr="008B11CD">
        <w:rPr>
          <w:b/>
        </w:rPr>
        <w:t>Extensión máxima:</w:t>
      </w:r>
      <w:r w:rsidR="00670137">
        <w:t xml:space="preserve"> </w:t>
      </w:r>
      <w:r w:rsidR="004F6CB7">
        <w:t>3</w:t>
      </w:r>
      <w:r>
        <w:t xml:space="preserve"> página</w:t>
      </w:r>
      <w:r w:rsidR="004F6CB7">
        <w:t>s</w:t>
      </w:r>
      <w:r>
        <w:t>, fuente Calibri 12 e interlineado 1,5.</w:t>
      </w:r>
    </w:p>
    <w:sectPr w:rsidR="000A30C1" w:rsidSect="009435B5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1839" w14:textId="77777777" w:rsidR="008D4AAE" w:rsidRDefault="008D4AAE" w:rsidP="004A4C27">
      <w:pPr>
        <w:spacing w:line="240" w:lineRule="auto"/>
      </w:pPr>
      <w:r>
        <w:separator/>
      </w:r>
    </w:p>
  </w:endnote>
  <w:endnote w:type="continuationSeparator" w:id="0">
    <w:p w14:paraId="7B95E7DC" w14:textId="77777777" w:rsidR="008D4AAE" w:rsidRDefault="008D4AAE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Light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D8AAB" w14:textId="090CCE06" w:rsidR="00956520" w:rsidRPr="00656B43" w:rsidRDefault="00706B8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77777777" w:rsidR="00956520" w:rsidRPr="001D0341" w:rsidRDefault="00706B8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01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Zs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C/HlZs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38309080" w14:textId="77777777" w:rsidR="00956520" w:rsidRPr="001D0341" w:rsidRDefault="00706B8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01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670137">
      <w:t xml:space="preserve">Tema </w:t>
    </w:r>
    <w:r w:rsidR="007A05D6">
      <w:t>4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4C72" w14:textId="77777777" w:rsidR="008D4AAE" w:rsidRDefault="008D4AAE" w:rsidP="004A4C27">
      <w:pPr>
        <w:spacing w:line="240" w:lineRule="auto"/>
      </w:pPr>
      <w:r>
        <w:separator/>
      </w:r>
    </w:p>
  </w:footnote>
  <w:footnote w:type="continuationSeparator" w:id="0">
    <w:p w14:paraId="35AF509D" w14:textId="77777777" w:rsidR="008D4AAE" w:rsidRDefault="008D4AAE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B7C55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0B7C55" w14:paraId="27B9310C" w14:textId="77777777" w:rsidTr="000B7C55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3D055180" w:rsidR="000B7C55" w:rsidRDefault="00180A41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Aprendizaje Automático y Minería de Datos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 xml:space="preserve">Apellidos: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77777777" w:rsidR="000B7C55" w:rsidRDefault="000B7C55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</w:p>
      </w:tc>
    </w:tr>
    <w:tr w:rsidR="000B7C55" w14:paraId="25DCD1FA" w14:textId="77777777" w:rsidTr="000B7C55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069B729A" w14:textId="77777777" w:rsidR="000B7C55" w:rsidRDefault="000B7C55" w:rsidP="000B7C55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4883E3D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>Nombre: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49C857CB" w14:textId="77777777" w:rsidR="000B7C55" w:rsidRDefault="000B7C55" w:rsidP="000B7C55">
          <w:pPr>
            <w:spacing w:line="240" w:lineRule="auto"/>
            <w:jc w:val="left"/>
            <w:rPr>
              <w:rFonts w:asciiTheme="minorHAnsi" w:hAnsiTheme="minorHAnsi"/>
              <w:lang w:eastAsia="en-US"/>
            </w:rPr>
          </w:pPr>
        </w:p>
      </w:tc>
    </w:tr>
  </w:tbl>
  <w:p w14:paraId="47A967E1" w14:textId="77777777"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359"/>
    <w:multiLevelType w:val="multilevel"/>
    <w:tmpl w:val="B37C3B20"/>
    <w:numStyleLink w:val="VietasUNIR"/>
  </w:abstractNum>
  <w:abstractNum w:abstractNumId="1" w15:restartNumberingAfterBreak="0">
    <w:nsid w:val="08513F87"/>
    <w:multiLevelType w:val="multilevel"/>
    <w:tmpl w:val="B37C3B20"/>
    <w:numStyleLink w:val="VietasUNIR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3301828"/>
    <w:multiLevelType w:val="multilevel"/>
    <w:tmpl w:val="B37C3B20"/>
    <w:numStyleLink w:val="VietasUNIR"/>
  </w:abstractNum>
  <w:abstractNum w:abstractNumId="4" w15:restartNumberingAfterBreak="0">
    <w:nsid w:val="55F85D6D"/>
    <w:multiLevelType w:val="multilevel"/>
    <w:tmpl w:val="B37C3B20"/>
    <w:numStyleLink w:val="VietasUNIR"/>
  </w:abstractNum>
  <w:abstractNum w:abstractNumId="5" w15:restartNumberingAfterBreak="0">
    <w:nsid w:val="69577859"/>
    <w:multiLevelType w:val="multilevel"/>
    <w:tmpl w:val="B37C3B20"/>
    <w:numStyleLink w:val="VietasUNIR"/>
  </w:abstractNum>
  <w:abstractNum w:abstractNumId="6" w15:restartNumberingAfterBreak="0">
    <w:nsid w:val="73C218E8"/>
    <w:multiLevelType w:val="multilevel"/>
    <w:tmpl w:val="B37C3B20"/>
    <w:numStyleLink w:val="VietasUNIR"/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5"/>
    <w:rsid w:val="000A30C1"/>
    <w:rsid w:val="000B7C55"/>
    <w:rsid w:val="00113B97"/>
    <w:rsid w:val="001444CC"/>
    <w:rsid w:val="00180A41"/>
    <w:rsid w:val="00192F89"/>
    <w:rsid w:val="004A4C27"/>
    <w:rsid w:val="004F6CB7"/>
    <w:rsid w:val="00670137"/>
    <w:rsid w:val="00706B87"/>
    <w:rsid w:val="007A05D6"/>
    <w:rsid w:val="008068AB"/>
    <w:rsid w:val="008D4AAE"/>
    <w:rsid w:val="009140C9"/>
    <w:rsid w:val="009B0B58"/>
    <w:rsid w:val="009E7C87"/>
    <w:rsid w:val="00AB2612"/>
    <w:rsid w:val="00B86A15"/>
    <w:rsid w:val="00BE474F"/>
    <w:rsid w:val="00C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8F4021C"/>
  <w15:chartTrackingRefBased/>
  <w15:docId w15:val="{0E96ADDF-ABFB-4D81-BE14-A168126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113B97"/>
    <w:rPr>
      <w:color w:val="0563C1" w:themeColor="hyperlink"/>
      <w:u w:val="single"/>
    </w:rPr>
  </w:style>
  <w:style w:type="paragraph" w:customStyle="1" w:styleId="Cuadroenlace">
    <w:name w:val="Cuadro enlace"/>
    <w:basedOn w:val="Normal"/>
    <w:uiPriority w:val="11"/>
    <w:qFormat/>
    <w:rsid w:val="00113B97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11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kaggle.com/mohansacharya/graduate-admissions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EFFF2-11B0-4816-ABB8-559EE38163D1}"/>
</file>

<file path=customXml/itemProps2.xml><?xml version="1.0" encoding="utf-8"?>
<ds:datastoreItem xmlns:ds="http://schemas.openxmlformats.org/officeDocument/2006/customXml" ds:itemID="{4725AF7A-A712-470C-8759-017E8AB180CB}"/>
</file>

<file path=customXml/itemProps3.xml><?xml version="1.0" encoding="utf-8"?>
<ds:datastoreItem xmlns:ds="http://schemas.openxmlformats.org/officeDocument/2006/customXml" ds:itemID="{1AD3A7B2-98FD-4D8E-8DDD-8E997C0B3C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Alba García</cp:lastModifiedBy>
  <cp:revision>14</cp:revision>
  <dcterms:created xsi:type="dcterms:W3CDTF">2018-04-16T06:16:00Z</dcterms:created>
  <dcterms:modified xsi:type="dcterms:W3CDTF">2019-01-29T10:16:00Z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1105000</vt:r8>
  </property>
</Properties>
</file>