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8C628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Informe: Modelo de Calidad en Comercio Electrónico</w:t>
      </w:r>
    </w:p>
    <w:p w14:paraId="7476F08D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Asignatura:</w:t>
      </w:r>
      <w:r w:rsidRPr="0064014C">
        <w:rPr>
          <w:lang w:val="es-CO"/>
        </w:rPr>
        <w:t xml:space="preserve"> Procesos en Ingeniería del Software</w:t>
      </w:r>
      <w:r w:rsidRPr="0064014C">
        <w:rPr>
          <w:lang w:val="es-CO"/>
        </w:rPr>
        <w:br/>
      </w:r>
      <w:r w:rsidRPr="0064014C">
        <w:rPr>
          <w:b/>
          <w:bCs/>
          <w:lang w:val="es-CO"/>
        </w:rPr>
        <w:t>Grupo:</w:t>
      </w:r>
      <w:r w:rsidRPr="0064014C">
        <w:rPr>
          <w:lang w:val="es-CO"/>
        </w:rPr>
        <w:t xml:space="preserve"> XX</w:t>
      </w:r>
      <w:r w:rsidRPr="0064014C">
        <w:rPr>
          <w:lang w:val="es-CO"/>
        </w:rPr>
        <w:br/>
      </w:r>
      <w:r w:rsidRPr="0064014C">
        <w:rPr>
          <w:b/>
          <w:bCs/>
          <w:lang w:val="es-CO"/>
        </w:rPr>
        <w:t>Integrantes:</w:t>
      </w:r>
      <w:r w:rsidRPr="0064014C">
        <w:rPr>
          <w:lang w:val="es-CO"/>
        </w:rPr>
        <w:t xml:space="preserve"> Nombre 1, Nombre 2, Nombre 3, etc.</w:t>
      </w:r>
      <w:r w:rsidRPr="0064014C">
        <w:rPr>
          <w:lang w:val="es-CO"/>
        </w:rPr>
        <w:br/>
      </w:r>
      <w:r w:rsidRPr="0064014C">
        <w:rPr>
          <w:b/>
          <w:bCs/>
          <w:lang w:val="es-CO"/>
        </w:rPr>
        <w:t>Fecha:</w:t>
      </w:r>
      <w:r w:rsidRPr="0064014C">
        <w:rPr>
          <w:lang w:val="es-CO"/>
        </w:rPr>
        <w:t xml:space="preserve"> DD/MM/AAAA</w:t>
      </w:r>
    </w:p>
    <w:p w14:paraId="11F75387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1. Análisis y Descripción del Dominio</w:t>
      </w:r>
    </w:p>
    <w:p w14:paraId="584C10B9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Explicación:</w:t>
      </w:r>
      <w:r w:rsidRPr="0064014C">
        <w:rPr>
          <w:lang w:val="es-CO"/>
        </w:rPr>
        <w:t xml:space="preserve"> En este punto, se debe describir el sector o industria elegida y justificar por qué es relevante evaluar su calidad. Debe incluirse información sobre el tipo de software comúnmente utilizado en este dominio y los principales desafíos de calidad que enfrenta.</w:t>
      </w:r>
    </w:p>
    <w:p w14:paraId="792A6943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Ejemplo:</w:t>
      </w:r>
      <w:r w:rsidRPr="0064014C">
        <w:rPr>
          <w:lang w:val="es-CO"/>
        </w:rPr>
        <w:t xml:space="preserve"> El comercio electrónico ha transformado la forma en que las personas compran y venden productos. Las plataformas de venta en línea deben garantizar seguridad, usabilidad y fiabilidad para generar confianza en los usuarios. En este informe, desarrollamos un modelo de calidad para evaluar plataformas de comercio electrónico basándonos en la norma ISO 25000.</w:t>
      </w:r>
    </w:p>
    <w:p w14:paraId="6B152A4B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2. Factores de Calidad Seleccionados</w:t>
      </w:r>
    </w:p>
    <w:p w14:paraId="2604824C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Explicación:</w:t>
      </w:r>
      <w:r w:rsidRPr="0064014C">
        <w:rPr>
          <w:lang w:val="es-CO"/>
        </w:rPr>
        <w:t xml:space="preserve"> Se deben elegir tres factores de calidad adicionales a la accesibilidad (obligatorio). Estos factores deben estar alineados con el dominio escogido y basarse en la norma ISO 25000.</w:t>
      </w:r>
    </w:p>
    <w:p w14:paraId="16076B9D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2.1. Seguridad</w:t>
      </w:r>
    </w:p>
    <w:p w14:paraId="35B81CE2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Explicación:</w:t>
      </w:r>
      <w:r w:rsidRPr="0064014C">
        <w:rPr>
          <w:lang w:val="es-CO"/>
        </w:rPr>
        <w:t xml:space="preserve"> La seguridad es clave en plataformas donde se manejan datos sensibles, como en el comercio electrónico. Es importante garantizar que la información del usuario esté protegida.</w:t>
      </w:r>
    </w:p>
    <w:p w14:paraId="7338E270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Ejemplo:</w:t>
      </w:r>
    </w:p>
    <w:p w14:paraId="6853E8CF" w14:textId="77777777" w:rsidR="0064014C" w:rsidRPr="0064014C" w:rsidRDefault="0064014C" w:rsidP="0064014C">
      <w:pPr>
        <w:numPr>
          <w:ilvl w:val="0"/>
          <w:numId w:val="37"/>
        </w:numPr>
        <w:rPr>
          <w:lang w:val="es-CO"/>
        </w:rPr>
      </w:pPr>
      <w:r w:rsidRPr="0064014C">
        <w:rPr>
          <w:b/>
          <w:bCs/>
          <w:lang w:val="es-CO"/>
        </w:rPr>
        <w:t>Atributos:</w:t>
      </w:r>
      <w:r w:rsidRPr="0064014C">
        <w:rPr>
          <w:lang w:val="es-CO"/>
        </w:rPr>
        <w:t xml:space="preserve"> Autenticación, confidencialidad, integridad.</w:t>
      </w:r>
    </w:p>
    <w:p w14:paraId="76172C6E" w14:textId="77777777" w:rsidR="0064014C" w:rsidRPr="0064014C" w:rsidRDefault="0064014C" w:rsidP="0064014C">
      <w:pPr>
        <w:numPr>
          <w:ilvl w:val="0"/>
          <w:numId w:val="37"/>
        </w:numPr>
        <w:rPr>
          <w:lang w:val="es-CO"/>
        </w:rPr>
      </w:pPr>
      <w:r w:rsidRPr="0064014C">
        <w:rPr>
          <w:b/>
          <w:bCs/>
          <w:lang w:val="es-CO"/>
        </w:rPr>
        <w:t>Métricas:</w:t>
      </w:r>
      <w:r w:rsidRPr="0064014C">
        <w:rPr>
          <w:lang w:val="es-CO"/>
        </w:rPr>
        <w:t xml:space="preserve"> Porcentaje de intentos de acceso fallidos, nivel de cifrado, cantidad de vulnerabilidades detectadas.</w:t>
      </w:r>
    </w:p>
    <w:p w14:paraId="721072FE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2.2. Usabilidad</w:t>
      </w:r>
    </w:p>
    <w:p w14:paraId="7C185E00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lastRenderedPageBreak/>
        <w:t>Explicación:</w:t>
      </w:r>
      <w:r w:rsidRPr="0064014C">
        <w:rPr>
          <w:lang w:val="es-CO"/>
        </w:rPr>
        <w:t xml:space="preserve"> La usabilidad se refiere a la facilidad con la que un usuario puede interactuar con el sistema. Un diseño intuitivo mejora la experiencia del usuario y reduce la tasa de abandono.</w:t>
      </w:r>
    </w:p>
    <w:p w14:paraId="4DDB1D36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Ejemplo:</w:t>
      </w:r>
    </w:p>
    <w:p w14:paraId="69FC7A27" w14:textId="77777777" w:rsidR="0064014C" w:rsidRPr="0064014C" w:rsidRDefault="0064014C" w:rsidP="0064014C">
      <w:pPr>
        <w:numPr>
          <w:ilvl w:val="0"/>
          <w:numId w:val="38"/>
        </w:numPr>
        <w:rPr>
          <w:lang w:val="es-CO"/>
        </w:rPr>
      </w:pPr>
      <w:r w:rsidRPr="0064014C">
        <w:rPr>
          <w:b/>
          <w:bCs/>
          <w:lang w:val="es-CO"/>
        </w:rPr>
        <w:t>Atributos:</w:t>
      </w:r>
      <w:r w:rsidRPr="0064014C">
        <w:rPr>
          <w:lang w:val="es-CO"/>
        </w:rPr>
        <w:t xml:space="preserve"> Facilidad de uso, adaptabilidad.</w:t>
      </w:r>
    </w:p>
    <w:p w14:paraId="15E72CB2" w14:textId="77777777" w:rsidR="0064014C" w:rsidRPr="0064014C" w:rsidRDefault="0064014C" w:rsidP="0064014C">
      <w:pPr>
        <w:numPr>
          <w:ilvl w:val="0"/>
          <w:numId w:val="38"/>
        </w:numPr>
        <w:rPr>
          <w:lang w:val="es-CO"/>
        </w:rPr>
      </w:pPr>
      <w:r w:rsidRPr="0064014C">
        <w:rPr>
          <w:b/>
          <w:bCs/>
          <w:lang w:val="es-CO"/>
        </w:rPr>
        <w:t>Métricas:</w:t>
      </w:r>
      <w:r w:rsidRPr="0064014C">
        <w:rPr>
          <w:lang w:val="es-CO"/>
        </w:rPr>
        <w:t xml:space="preserve"> Tiempo promedio para completar una compra, tasa de abandono del carrito, cantidad de clics necesarios para finalizar una compra.</w:t>
      </w:r>
    </w:p>
    <w:p w14:paraId="60AA6C2C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2.3. Fiabilidad</w:t>
      </w:r>
    </w:p>
    <w:p w14:paraId="0504C714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Explicación:</w:t>
      </w:r>
      <w:r w:rsidRPr="0064014C">
        <w:rPr>
          <w:lang w:val="es-CO"/>
        </w:rPr>
        <w:t xml:space="preserve"> La fiabilidad mide la capacidad del sistema para operar sin fallos y recuperarse rápidamente cuando ocurren problemas.</w:t>
      </w:r>
    </w:p>
    <w:p w14:paraId="2355FDBE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Ejemplo:</w:t>
      </w:r>
    </w:p>
    <w:p w14:paraId="34F433B2" w14:textId="77777777" w:rsidR="0064014C" w:rsidRPr="0064014C" w:rsidRDefault="0064014C" w:rsidP="0064014C">
      <w:pPr>
        <w:numPr>
          <w:ilvl w:val="0"/>
          <w:numId w:val="39"/>
        </w:numPr>
        <w:rPr>
          <w:lang w:val="es-CO"/>
        </w:rPr>
      </w:pPr>
      <w:r w:rsidRPr="0064014C">
        <w:rPr>
          <w:b/>
          <w:bCs/>
          <w:lang w:val="es-CO"/>
        </w:rPr>
        <w:t>Atributos:</w:t>
      </w:r>
      <w:r w:rsidRPr="0064014C">
        <w:rPr>
          <w:lang w:val="es-CO"/>
        </w:rPr>
        <w:t xml:space="preserve"> Disponibilidad, tolerancia a fallos.</w:t>
      </w:r>
    </w:p>
    <w:p w14:paraId="17700D0E" w14:textId="77777777" w:rsidR="0064014C" w:rsidRPr="0064014C" w:rsidRDefault="0064014C" w:rsidP="0064014C">
      <w:pPr>
        <w:numPr>
          <w:ilvl w:val="0"/>
          <w:numId w:val="39"/>
        </w:numPr>
        <w:rPr>
          <w:lang w:val="es-CO"/>
        </w:rPr>
      </w:pPr>
      <w:r w:rsidRPr="0064014C">
        <w:rPr>
          <w:b/>
          <w:bCs/>
          <w:lang w:val="es-CO"/>
        </w:rPr>
        <w:t>Métricas:</w:t>
      </w:r>
      <w:r w:rsidRPr="0064014C">
        <w:rPr>
          <w:lang w:val="es-CO"/>
        </w:rPr>
        <w:t xml:space="preserve"> Tiempo medio entre fallos (MTBF), tiempo medio de recuperación (MTTR), porcentaje de disponibilidad del sistema.</w:t>
      </w:r>
    </w:p>
    <w:p w14:paraId="40B1A050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2.4. Accesibilidad (Obligatorio)</w:t>
      </w:r>
    </w:p>
    <w:p w14:paraId="795FE8D0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Explicación:</w:t>
      </w:r>
      <w:r w:rsidRPr="0064014C">
        <w:rPr>
          <w:lang w:val="es-CO"/>
        </w:rPr>
        <w:t xml:space="preserve"> La accesibilidad evalúa si un sistema puede ser utilizado por personas con discapacidad. Se mide con herramientas automáticas para detectar problemas.</w:t>
      </w:r>
    </w:p>
    <w:p w14:paraId="6F7365E7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Ejemplo:</w:t>
      </w:r>
    </w:p>
    <w:p w14:paraId="39192FF3" w14:textId="77777777" w:rsidR="0064014C" w:rsidRPr="0064014C" w:rsidRDefault="0064014C" w:rsidP="0064014C">
      <w:pPr>
        <w:numPr>
          <w:ilvl w:val="0"/>
          <w:numId w:val="40"/>
        </w:numPr>
        <w:rPr>
          <w:lang w:val="es-CO"/>
        </w:rPr>
      </w:pPr>
      <w:r w:rsidRPr="0064014C">
        <w:rPr>
          <w:b/>
          <w:bCs/>
          <w:lang w:val="es-CO"/>
        </w:rPr>
        <w:t>Atributos:</w:t>
      </w:r>
      <w:r w:rsidRPr="0064014C">
        <w:rPr>
          <w:lang w:val="es-CO"/>
        </w:rPr>
        <w:t xml:space="preserve"> Compatibilidad con tecnologías de asistencia, facilidad de navegación.</w:t>
      </w:r>
    </w:p>
    <w:p w14:paraId="16515FD0" w14:textId="77777777" w:rsidR="0064014C" w:rsidRPr="0064014C" w:rsidRDefault="0064014C" w:rsidP="0064014C">
      <w:pPr>
        <w:numPr>
          <w:ilvl w:val="0"/>
          <w:numId w:val="40"/>
        </w:numPr>
        <w:rPr>
          <w:lang w:val="es-CO"/>
        </w:rPr>
      </w:pPr>
      <w:r w:rsidRPr="0064014C">
        <w:rPr>
          <w:b/>
          <w:bCs/>
          <w:lang w:val="es-CO"/>
        </w:rPr>
        <w:t>Métricas:</w:t>
      </w:r>
      <w:r w:rsidRPr="0064014C">
        <w:rPr>
          <w:lang w:val="es-CO"/>
        </w:rPr>
        <w:t xml:space="preserve"> Número de errores detectados en auditoría de accesibilidad, nivel de contraste, etiquetas alt en imágenes.</w:t>
      </w:r>
    </w:p>
    <w:p w14:paraId="4AD55C91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3. Medición del Factor de Accesibilidad</w:t>
      </w:r>
    </w:p>
    <w:p w14:paraId="764D14BE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Explicación:</w:t>
      </w:r>
      <w:r w:rsidRPr="0064014C">
        <w:rPr>
          <w:lang w:val="es-CO"/>
        </w:rPr>
        <w:t xml:space="preserve"> Este apartado implica la selección de un sitio web en el dominio elegido, la aplicación de una herramienta de evaluación y el análisis de los resultados.</w:t>
      </w:r>
    </w:p>
    <w:p w14:paraId="0621B6B6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3.1. Herramienta Utilizada</w:t>
      </w:r>
    </w:p>
    <w:p w14:paraId="566B16FE" w14:textId="5C124709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Explicación:</w:t>
      </w:r>
      <w:r w:rsidRPr="0064014C">
        <w:rPr>
          <w:lang w:val="es-CO"/>
        </w:rPr>
        <w:t xml:space="preserve"> Se debe seleccionar una herramienta de evaluación de accesibilidad, como TAW, </w:t>
      </w:r>
      <w:hyperlink r:id="rId11" w:history="1">
        <w:r w:rsidRPr="000F0804">
          <w:rPr>
            <w:rStyle w:val="Hipervnculo"/>
            <w:sz w:val="24"/>
            <w:lang w:val="es-CO"/>
          </w:rPr>
          <w:t>WAVE</w:t>
        </w:r>
      </w:hyperlink>
      <w:r w:rsidRPr="0064014C">
        <w:rPr>
          <w:lang w:val="es-CO"/>
        </w:rPr>
        <w:t xml:space="preserve"> o Lighthouse.</w:t>
      </w:r>
    </w:p>
    <w:p w14:paraId="655DF4EC" w14:textId="5AAEBFBF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lastRenderedPageBreak/>
        <w:t>Ejemplo:</w:t>
      </w:r>
      <w:r w:rsidRPr="0064014C">
        <w:rPr>
          <w:lang w:val="es-CO"/>
        </w:rPr>
        <w:t xml:space="preserve"> Se utilizó la herramienta </w:t>
      </w:r>
      <w:hyperlink r:id="rId12" w:history="1">
        <w:r w:rsidRPr="000F0804">
          <w:rPr>
            <w:rStyle w:val="Hipervnculo"/>
            <w:b/>
            <w:bCs/>
            <w:sz w:val="24"/>
            <w:lang w:val="es-CO"/>
          </w:rPr>
          <w:t>TAW</w:t>
        </w:r>
      </w:hyperlink>
      <w:r w:rsidRPr="0064014C">
        <w:rPr>
          <w:b/>
          <w:bCs/>
          <w:lang w:val="es-CO"/>
        </w:rPr>
        <w:t xml:space="preserve"> (Test de Accesibilidad Web)</w:t>
      </w:r>
      <w:r w:rsidRPr="0064014C">
        <w:rPr>
          <w:lang w:val="es-CO"/>
        </w:rPr>
        <w:t xml:space="preserve"> para realizar la evaluación automatizada.</w:t>
      </w:r>
    </w:p>
    <w:p w14:paraId="6089FC17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3.2. Resultados de la Evaluación</w:t>
      </w:r>
    </w:p>
    <w:p w14:paraId="2898EFF3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Explicación:</w:t>
      </w:r>
      <w:r w:rsidRPr="0064014C">
        <w:rPr>
          <w:lang w:val="es-CO"/>
        </w:rPr>
        <w:t xml:space="preserve"> En este punto se presentan los errores detectados por la herramienta y su clasificación según su impacto.</w:t>
      </w:r>
    </w:p>
    <w:p w14:paraId="0E39FED8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Ejemplo:</w:t>
      </w:r>
    </w:p>
    <w:p w14:paraId="61F25578" w14:textId="77777777" w:rsidR="0064014C" w:rsidRPr="0064014C" w:rsidRDefault="0064014C" w:rsidP="0064014C">
      <w:pPr>
        <w:numPr>
          <w:ilvl w:val="0"/>
          <w:numId w:val="41"/>
        </w:numPr>
        <w:rPr>
          <w:lang w:val="es-CO"/>
        </w:rPr>
      </w:pPr>
      <w:r w:rsidRPr="0064014C">
        <w:rPr>
          <w:b/>
          <w:bCs/>
          <w:lang w:val="es-CO"/>
        </w:rPr>
        <w:t>5 errores de nivel A</w:t>
      </w:r>
      <w:r w:rsidRPr="0064014C">
        <w:rPr>
          <w:lang w:val="es-CO"/>
        </w:rPr>
        <w:t xml:space="preserve"> (bajo impacto, pero necesarios para accesibilidad básica).</w:t>
      </w:r>
    </w:p>
    <w:p w14:paraId="28C5D4DB" w14:textId="77777777" w:rsidR="0064014C" w:rsidRPr="0064014C" w:rsidRDefault="0064014C" w:rsidP="0064014C">
      <w:pPr>
        <w:numPr>
          <w:ilvl w:val="0"/>
          <w:numId w:val="41"/>
        </w:numPr>
        <w:rPr>
          <w:lang w:val="es-CO"/>
        </w:rPr>
      </w:pPr>
      <w:r w:rsidRPr="0064014C">
        <w:rPr>
          <w:b/>
          <w:bCs/>
          <w:lang w:val="es-CO"/>
        </w:rPr>
        <w:t>3 errores de nivel AA</w:t>
      </w:r>
      <w:r w:rsidRPr="0064014C">
        <w:rPr>
          <w:lang w:val="es-CO"/>
        </w:rPr>
        <w:t xml:space="preserve"> (importantes para accesibilidad según WCAG 2.0).</w:t>
      </w:r>
    </w:p>
    <w:p w14:paraId="48839D7D" w14:textId="77777777" w:rsidR="0064014C" w:rsidRPr="0064014C" w:rsidRDefault="0064014C" w:rsidP="0064014C">
      <w:pPr>
        <w:numPr>
          <w:ilvl w:val="0"/>
          <w:numId w:val="41"/>
        </w:numPr>
        <w:rPr>
          <w:lang w:val="es-CO"/>
        </w:rPr>
      </w:pPr>
      <w:r w:rsidRPr="0064014C">
        <w:rPr>
          <w:b/>
          <w:bCs/>
          <w:lang w:val="es-CO"/>
        </w:rPr>
        <w:t>1 error de nivel AAA</w:t>
      </w:r>
      <w:r w:rsidRPr="0064014C">
        <w:rPr>
          <w:lang w:val="es-CO"/>
        </w:rPr>
        <w:t xml:space="preserve"> (recomendado para accesibilidad avanzada).</w:t>
      </w:r>
    </w:p>
    <w:p w14:paraId="7C3DACA2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3.3. Interpretación de Resultados</w:t>
      </w:r>
    </w:p>
    <w:p w14:paraId="6514B617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Explicación:</w:t>
      </w:r>
      <w:r w:rsidRPr="0064014C">
        <w:rPr>
          <w:lang w:val="es-CO"/>
        </w:rPr>
        <w:t xml:space="preserve"> Se deben analizar los resultados obtenidos y proponer soluciones para mejorar la accesibilidad.</w:t>
      </w:r>
    </w:p>
    <w:p w14:paraId="669A7847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Ejemplo:</w:t>
      </w:r>
    </w:p>
    <w:p w14:paraId="4F053986" w14:textId="77777777" w:rsidR="0064014C" w:rsidRPr="0064014C" w:rsidRDefault="0064014C" w:rsidP="0064014C">
      <w:pPr>
        <w:numPr>
          <w:ilvl w:val="0"/>
          <w:numId w:val="42"/>
        </w:numPr>
        <w:rPr>
          <w:lang w:val="es-CO"/>
        </w:rPr>
      </w:pPr>
      <w:r w:rsidRPr="0064014C">
        <w:rPr>
          <w:lang w:val="es-CO"/>
        </w:rPr>
        <w:t xml:space="preserve">Falta de etiquetas </w:t>
      </w:r>
      <w:r w:rsidRPr="0064014C">
        <w:rPr>
          <w:b/>
          <w:bCs/>
          <w:lang w:val="es-CO"/>
        </w:rPr>
        <w:t>alt</w:t>
      </w:r>
      <w:r w:rsidRPr="0064014C">
        <w:rPr>
          <w:lang w:val="es-CO"/>
        </w:rPr>
        <w:t xml:space="preserve"> en imágenes.</w:t>
      </w:r>
    </w:p>
    <w:p w14:paraId="167C9B94" w14:textId="77777777" w:rsidR="0064014C" w:rsidRPr="0064014C" w:rsidRDefault="0064014C" w:rsidP="0064014C">
      <w:pPr>
        <w:numPr>
          <w:ilvl w:val="0"/>
          <w:numId w:val="42"/>
        </w:numPr>
        <w:rPr>
          <w:lang w:val="es-CO"/>
        </w:rPr>
      </w:pPr>
      <w:r w:rsidRPr="0064014C">
        <w:rPr>
          <w:lang w:val="es-CO"/>
        </w:rPr>
        <w:t>Contraste insuficiente en botones de compra.</w:t>
      </w:r>
    </w:p>
    <w:p w14:paraId="456944B2" w14:textId="77777777" w:rsidR="0064014C" w:rsidRPr="0064014C" w:rsidRDefault="0064014C" w:rsidP="0064014C">
      <w:pPr>
        <w:numPr>
          <w:ilvl w:val="0"/>
          <w:numId w:val="42"/>
        </w:numPr>
        <w:rPr>
          <w:lang w:val="es-CO"/>
        </w:rPr>
      </w:pPr>
      <w:r w:rsidRPr="0064014C">
        <w:rPr>
          <w:lang w:val="es-CO"/>
        </w:rPr>
        <w:t>Elementos de formulario sin descripciones accesibles.</w:t>
      </w:r>
    </w:p>
    <w:p w14:paraId="727D48E3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4. Conclusiones y Recomendaciones</w:t>
      </w:r>
    </w:p>
    <w:p w14:paraId="4B621FB4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Explicación:</w:t>
      </w:r>
      <w:r w:rsidRPr="0064014C">
        <w:rPr>
          <w:lang w:val="es-CO"/>
        </w:rPr>
        <w:t xml:space="preserve"> En esta sección se resumen los hallazgos del informe y se proponen mejoras para optimizar la calidad del software en el dominio seleccionado.</w:t>
      </w:r>
    </w:p>
    <w:p w14:paraId="0E672452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Ejemplo:</w:t>
      </w:r>
    </w:p>
    <w:p w14:paraId="25E90ECB" w14:textId="77777777" w:rsidR="0064014C" w:rsidRPr="0064014C" w:rsidRDefault="0064014C" w:rsidP="0064014C">
      <w:pPr>
        <w:numPr>
          <w:ilvl w:val="0"/>
          <w:numId w:val="43"/>
        </w:numPr>
        <w:rPr>
          <w:lang w:val="es-CO"/>
        </w:rPr>
      </w:pPr>
      <w:r w:rsidRPr="0064014C">
        <w:rPr>
          <w:b/>
          <w:bCs/>
          <w:lang w:val="es-CO"/>
        </w:rPr>
        <w:t>Seguridad:</w:t>
      </w:r>
      <w:r w:rsidRPr="0064014C">
        <w:rPr>
          <w:lang w:val="es-CO"/>
        </w:rPr>
        <w:t xml:space="preserve"> Implementar autenticación multifactor y auditorías periódicas.</w:t>
      </w:r>
    </w:p>
    <w:p w14:paraId="78E953A4" w14:textId="77777777" w:rsidR="0064014C" w:rsidRPr="0064014C" w:rsidRDefault="0064014C" w:rsidP="0064014C">
      <w:pPr>
        <w:numPr>
          <w:ilvl w:val="0"/>
          <w:numId w:val="43"/>
        </w:numPr>
        <w:rPr>
          <w:lang w:val="es-CO"/>
        </w:rPr>
      </w:pPr>
      <w:r w:rsidRPr="0064014C">
        <w:rPr>
          <w:b/>
          <w:bCs/>
          <w:lang w:val="es-CO"/>
        </w:rPr>
        <w:t>Usabilidad:</w:t>
      </w:r>
      <w:r w:rsidRPr="0064014C">
        <w:rPr>
          <w:lang w:val="es-CO"/>
        </w:rPr>
        <w:t xml:space="preserve"> Mejorar la navegación con diseño intuitivo y menor cantidad de pasos para finalizar compras.</w:t>
      </w:r>
    </w:p>
    <w:p w14:paraId="2A3AA8E0" w14:textId="77777777" w:rsidR="0064014C" w:rsidRPr="0064014C" w:rsidRDefault="0064014C" w:rsidP="0064014C">
      <w:pPr>
        <w:numPr>
          <w:ilvl w:val="0"/>
          <w:numId w:val="43"/>
        </w:numPr>
        <w:rPr>
          <w:lang w:val="es-CO"/>
        </w:rPr>
      </w:pPr>
      <w:r w:rsidRPr="0064014C">
        <w:rPr>
          <w:b/>
          <w:bCs/>
          <w:lang w:val="es-CO"/>
        </w:rPr>
        <w:t>Fiabilidad:</w:t>
      </w:r>
      <w:r w:rsidRPr="0064014C">
        <w:rPr>
          <w:lang w:val="es-CO"/>
        </w:rPr>
        <w:t xml:space="preserve"> Garantizar alta disponibilidad del sistema con técnicas de redundancia.</w:t>
      </w:r>
    </w:p>
    <w:p w14:paraId="276D5B3D" w14:textId="77777777" w:rsidR="0064014C" w:rsidRPr="0064014C" w:rsidRDefault="0064014C" w:rsidP="0064014C">
      <w:pPr>
        <w:numPr>
          <w:ilvl w:val="0"/>
          <w:numId w:val="43"/>
        </w:numPr>
        <w:rPr>
          <w:lang w:val="es-CO"/>
        </w:rPr>
      </w:pPr>
      <w:r w:rsidRPr="0064014C">
        <w:rPr>
          <w:b/>
          <w:bCs/>
          <w:lang w:val="es-CO"/>
        </w:rPr>
        <w:t>Accesibilidad:</w:t>
      </w:r>
      <w:r w:rsidRPr="0064014C">
        <w:rPr>
          <w:lang w:val="es-CO"/>
        </w:rPr>
        <w:t xml:space="preserve"> Corregir errores detectados en TAW, mejorando etiquetas alt y contraste de elementos visuales.</w:t>
      </w:r>
    </w:p>
    <w:p w14:paraId="2952000A" w14:textId="77777777" w:rsidR="0064014C" w:rsidRPr="0064014C" w:rsidRDefault="0064014C" w:rsidP="0064014C">
      <w:pPr>
        <w:rPr>
          <w:b/>
          <w:bCs/>
          <w:lang w:val="es-CO"/>
        </w:rPr>
      </w:pPr>
      <w:r w:rsidRPr="0064014C">
        <w:rPr>
          <w:b/>
          <w:bCs/>
          <w:lang w:val="es-CO"/>
        </w:rPr>
        <w:t>5. Bibliografía</w:t>
      </w:r>
    </w:p>
    <w:p w14:paraId="49D8410C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t>Explicación:</w:t>
      </w:r>
      <w:r w:rsidRPr="0064014C">
        <w:rPr>
          <w:lang w:val="es-CO"/>
        </w:rPr>
        <w:t xml:space="preserve"> Se deben citar las fuentes utilizadas para la elaboración del informe.</w:t>
      </w:r>
    </w:p>
    <w:p w14:paraId="084432CB" w14:textId="77777777" w:rsidR="0064014C" w:rsidRPr="0064014C" w:rsidRDefault="0064014C" w:rsidP="0064014C">
      <w:pPr>
        <w:rPr>
          <w:lang w:val="es-CO"/>
        </w:rPr>
      </w:pPr>
      <w:r w:rsidRPr="0064014C">
        <w:rPr>
          <w:b/>
          <w:bCs/>
          <w:lang w:val="es-CO"/>
        </w:rPr>
        <w:lastRenderedPageBreak/>
        <w:t>Ejemplo:</w:t>
      </w:r>
    </w:p>
    <w:p w14:paraId="3B5D4986" w14:textId="77777777" w:rsidR="0064014C" w:rsidRPr="0064014C" w:rsidRDefault="0064014C" w:rsidP="0064014C">
      <w:pPr>
        <w:numPr>
          <w:ilvl w:val="0"/>
          <w:numId w:val="44"/>
        </w:numPr>
        <w:rPr>
          <w:lang w:val="es-CO"/>
        </w:rPr>
      </w:pPr>
      <w:r w:rsidRPr="0064014C">
        <w:rPr>
          <w:lang w:val="es-CO"/>
        </w:rPr>
        <w:t>ISO 25000: Estándares de calidad del software.</w:t>
      </w:r>
    </w:p>
    <w:p w14:paraId="04DA60DE" w14:textId="77777777" w:rsidR="0064014C" w:rsidRPr="000F0804" w:rsidRDefault="0064014C" w:rsidP="0064014C">
      <w:pPr>
        <w:numPr>
          <w:ilvl w:val="0"/>
          <w:numId w:val="44"/>
        </w:numPr>
        <w:rPr>
          <w:lang w:val="en-US"/>
        </w:rPr>
      </w:pPr>
      <w:r w:rsidRPr="000F0804">
        <w:rPr>
          <w:lang w:val="en-US"/>
        </w:rPr>
        <w:t>Web Content Accessibility Guidelines (WCAG) 2.0.</w:t>
      </w:r>
    </w:p>
    <w:p w14:paraId="48C2C731" w14:textId="77777777" w:rsidR="0064014C" w:rsidRPr="0064014C" w:rsidRDefault="00000000" w:rsidP="0064014C">
      <w:pPr>
        <w:rPr>
          <w:lang w:val="es-CO"/>
        </w:rPr>
      </w:pPr>
      <w:r>
        <w:rPr>
          <w:lang w:val="es-CO"/>
        </w:rPr>
        <w:pict w14:anchorId="4EB489D6">
          <v:rect id="_x0000_i1025" style="width:0;height:1.5pt" o:hralign="center" o:hrstd="t" o:hr="t" fillcolor="#a0a0a0" stroked="f"/>
        </w:pict>
      </w:r>
    </w:p>
    <w:p w14:paraId="2BE1DB5C" w14:textId="77777777" w:rsidR="00D24A40" w:rsidRPr="0064014C" w:rsidRDefault="00D24A40" w:rsidP="0064014C"/>
    <w:sectPr w:rsidR="00D24A40" w:rsidRPr="0064014C" w:rsidSect="00086720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16C6D" w14:textId="77777777" w:rsidR="00D34EF4" w:rsidRDefault="00D34EF4" w:rsidP="00C50246">
      <w:pPr>
        <w:spacing w:line="240" w:lineRule="auto"/>
      </w:pPr>
      <w:r>
        <w:separator/>
      </w:r>
    </w:p>
  </w:endnote>
  <w:endnote w:type="continuationSeparator" w:id="0">
    <w:p w14:paraId="3F33D468" w14:textId="77777777" w:rsidR="00D34EF4" w:rsidRDefault="00D34EF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tOT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B2F20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5A3C074" wp14:editId="161AE834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BE89F8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66F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A3C07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66BE89F8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B66F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14AC000" wp14:editId="4BB480D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89112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4AC000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B889112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4FB98C4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12C24" w14:textId="77777777" w:rsidR="00D34EF4" w:rsidRDefault="00D34EF4" w:rsidP="00C50246">
      <w:pPr>
        <w:spacing w:line="240" w:lineRule="auto"/>
      </w:pPr>
      <w:r>
        <w:separator/>
      </w:r>
    </w:p>
  </w:footnote>
  <w:footnote w:type="continuationSeparator" w:id="0">
    <w:p w14:paraId="4D4BB99F" w14:textId="77777777" w:rsidR="00D34EF4" w:rsidRDefault="00D34EF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C3E8D32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6F3F2C2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58CF2E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6B4FB77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359F4DF" w14:textId="77777777" w:rsidTr="001924C8">
      <w:trPr>
        <w:trHeight w:val="342"/>
      </w:trPr>
      <w:tc>
        <w:tcPr>
          <w:tcW w:w="2552" w:type="dxa"/>
          <w:vMerge w:val="restart"/>
        </w:tcPr>
        <w:p w14:paraId="36BBBB43" w14:textId="2397D75B" w:rsidR="00A90972" w:rsidRPr="00472B27" w:rsidRDefault="00610733" w:rsidP="00430DA3">
          <w:pPr>
            <w:pStyle w:val="Textocajaactividades"/>
          </w:pPr>
          <w:r w:rsidRPr="00610733">
            <w:t>Procesos en Ingeniería del Software</w:t>
          </w:r>
        </w:p>
      </w:tc>
      <w:tc>
        <w:tcPr>
          <w:tcW w:w="3827" w:type="dxa"/>
        </w:tcPr>
        <w:p w14:paraId="5B0BDC2B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10A4DDC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F7C6A7A" w14:textId="77777777" w:rsidTr="001924C8">
      <w:trPr>
        <w:trHeight w:val="342"/>
      </w:trPr>
      <w:tc>
        <w:tcPr>
          <w:tcW w:w="2552" w:type="dxa"/>
          <w:vMerge/>
        </w:tcPr>
        <w:p w14:paraId="1D13E3E8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1F1B0D68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6BDE0540" w14:textId="77777777" w:rsidR="00A90972" w:rsidRDefault="00A90972" w:rsidP="00A90972">
          <w:pPr>
            <w:pStyle w:val="Encabezado"/>
          </w:pPr>
        </w:p>
      </w:tc>
    </w:tr>
  </w:tbl>
  <w:p w14:paraId="230D9879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1F23"/>
    <w:multiLevelType w:val="hybridMultilevel"/>
    <w:tmpl w:val="42E80C76"/>
    <w:lvl w:ilvl="0" w:tplc="18A26114">
      <w:start w:val="1"/>
      <w:numFmt w:val="bullet"/>
      <w:pStyle w:val="02Vietas"/>
      <w:lvlText w:val="▸"/>
      <w:lvlJc w:val="left"/>
      <w:pPr>
        <w:ind w:left="644" w:hanging="360"/>
      </w:pPr>
      <w:rPr>
        <w:rFonts w:ascii="UnitOT" w:hAnsi="UnitOT" w:hint="default"/>
        <w:b w:val="0"/>
        <w:i w:val="0"/>
        <w:color w:val="00B0F0"/>
        <w:sz w:val="22"/>
      </w:rPr>
    </w:lvl>
    <w:lvl w:ilvl="1" w:tplc="4948BAE8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00B0F0"/>
        <w:sz w:val="18"/>
      </w:rPr>
    </w:lvl>
    <w:lvl w:ilvl="2" w:tplc="0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32E8A"/>
    <w:multiLevelType w:val="hybridMultilevel"/>
    <w:tmpl w:val="1DD0184C"/>
    <w:lvl w:ilvl="0" w:tplc="18A26114">
      <w:start w:val="1"/>
      <w:numFmt w:val="bullet"/>
      <w:lvlText w:val="▸"/>
      <w:lvlJc w:val="left"/>
      <w:pPr>
        <w:ind w:left="644" w:hanging="360"/>
      </w:pPr>
      <w:rPr>
        <w:rFonts w:ascii="UnitOT" w:hAnsi="UnitOT" w:hint="default"/>
        <w:b w:val="0"/>
        <w:i w:val="0"/>
        <w:color w:val="00B0F0"/>
        <w:sz w:val="22"/>
      </w:rPr>
    </w:lvl>
    <w:lvl w:ilvl="1" w:tplc="4948BAE8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00B0F0"/>
        <w:sz w:val="18"/>
      </w:rPr>
    </w:lvl>
    <w:lvl w:ilvl="2" w:tplc="0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C7176C4"/>
    <w:multiLevelType w:val="multilevel"/>
    <w:tmpl w:val="346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74BE1"/>
    <w:multiLevelType w:val="hybridMultilevel"/>
    <w:tmpl w:val="D5E8C9F8"/>
    <w:lvl w:ilvl="0" w:tplc="3B72D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9032AB4"/>
    <w:multiLevelType w:val="multilevel"/>
    <w:tmpl w:val="B37C3B20"/>
    <w:numStyleLink w:val="VietasUNIR"/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24145079"/>
    <w:multiLevelType w:val="hybridMultilevel"/>
    <w:tmpl w:val="ED86F4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66E7B"/>
    <w:multiLevelType w:val="multilevel"/>
    <w:tmpl w:val="877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50359"/>
    <w:multiLevelType w:val="multilevel"/>
    <w:tmpl w:val="B37C3B20"/>
    <w:numStyleLink w:val="VietasUNIR"/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5E1720"/>
    <w:multiLevelType w:val="hybridMultilevel"/>
    <w:tmpl w:val="45180A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63678"/>
    <w:multiLevelType w:val="multilevel"/>
    <w:tmpl w:val="B0E0186E"/>
    <w:numStyleLink w:val="NmeracinTest"/>
  </w:abstractNum>
  <w:abstractNum w:abstractNumId="20" w15:restartNumberingAfterBreak="0">
    <w:nsid w:val="32E413C9"/>
    <w:multiLevelType w:val="multilevel"/>
    <w:tmpl w:val="FCB6914A"/>
    <w:numStyleLink w:val="VietasUNIRcombinada"/>
  </w:abstractNum>
  <w:abstractNum w:abstractNumId="21" w15:restartNumberingAfterBreak="0">
    <w:nsid w:val="374D34AD"/>
    <w:multiLevelType w:val="multilevel"/>
    <w:tmpl w:val="B37C3B20"/>
    <w:numStyleLink w:val="VietasUNIR"/>
  </w:abstractNum>
  <w:abstractNum w:abstractNumId="22" w15:restartNumberingAfterBreak="0">
    <w:nsid w:val="3798755D"/>
    <w:multiLevelType w:val="multilevel"/>
    <w:tmpl w:val="B37C3B20"/>
    <w:numStyleLink w:val="VietasUNIR"/>
  </w:abstractNum>
  <w:abstractNum w:abstractNumId="2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686F76"/>
    <w:multiLevelType w:val="multilevel"/>
    <w:tmpl w:val="8D92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0E3A7C"/>
    <w:multiLevelType w:val="multilevel"/>
    <w:tmpl w:val="C342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94013"/>
    <w:multiLevelType w:val="multilevel"/>
    <w:tmpl w:val="BAD0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E26EC1"/>
    <w:multiLevelType w:val="multilevel"/>
    <w:tmpl w:val="FCB6914A"/>
    <w:numStyleLink w:val="VietasUNIRcombinada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5076174E"/>
    <w:multiLevelType w:val="multilevel"/>
    <w:tmpl w:val="B37C3B20"/>
    <w:numStyleLink w:val="VietasUNIR"/>
  </w:abstractNum>
  <w:abstractNum w:abstractNumId="30" w15:restartNumberingAfterBreak="0">
    <w:nsid w:val="57564F19"/>
    <w:multiLevelType w:val="multilevel"/>
    <w:tmpl w:val="7AF8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37D77EF"/>
    <w:multiLevelType w:val="multilevel"/>
    <w:tmpl w:val="CC94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D13347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3C9253E"/>
    <w:multiLevelType w:val="multilevel"/>
    <w:tmpl w:val="0F8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F55D84"/>
    <w:multiLevelType w:val="multilevel"/>
    <w:tmpl w:val="B37C3B20"/>
    <w:numStyleLink w:val="VietasUNIR"/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68253319">
    <w:abstractNumId w:val="2"/>
  </w:num>
  <w:num w:numId="2" w16cid:durableId="1516920628">
    <w:abstractNumId w:val="21"/>
  </w:num>
  <w:num w:numId="3" w16cid:durableId="518814292">
    <w:abstractNumId w:val="39"/>
  </w:num>
  <w:num w:numId="4" w16cid:durableId="1184319988">
    <w:abstractNumId w:val="22"/>
  </w:num>
  <w:num w:numId="5" w16cid:durableId="1610163055">
    <w:abstractNumId w:val="11"/>
  </w:num>
  <w:num w:numId="6" w16cid:durableId="1887983404">
    <w:abstractNumId w:val="7"/>
  </w:num>
  <w:num w:numId="7" w16cid:durableId="340353501">
    <w:abstractNumId w:val="31"/>
  </w:num>
  <w:num w:numId="8" w16cid:durableId="545070647">
    <w:abstractNumId w:val="10"/>
  </w:num>
  <w:num w:numId="9" w16cid:durableId="1678967688">
    <w:abstractNumId w:val="35"/>
  </w:num>
  <w:num w:numId="10" w16cid:durableId="254946466">
    <w:abstractNumId w:val="3"/>
  </w:num>
  <w:num w:numId="11" w16cid:durableId="2050568798">
    <w:abstractNumId w:val="40"/>
  </w:num>
  <w:num w:numId="12" w16cid:durableId="1443576631">
    <w:abstractNumId w:val="6"/>
  </w:num>
  <w:num w:numId="13" w16cid:durableId="2109152737">
    <w:abstractNumId w:val="16"/>
  </w:num>
  <w:num w:numId="14" w16cid:durableId="1533691276">
    <w:abstractNumId w:val="19"/>
  </w:num>
  <w:num w:numId="15" w16cid:durableId="1942642794">
    <w:abstractNumId w:val="34"/>
  </w:num>
  <w:num w:numId="16" w16cid:durableId="1326401585">
    <w:abstractNumId w:val="28"/>
  </w:num>
  <w:num w:numId="17" w16cid:durableId="755252790">
    <w:abstractNumId w:val="17"/>
  </w:num>
  <w:num w:numId="18" w16cid:durableId="659964994">
    <w:abstractNumId w:val="36"/>
  </w:num>
  <w:num w:numId="19" w16cid:durableId="44304000">
    <w:abstractNumId w:val="8"/>
  </w:num>
  <w:num w:numId="20" w16cid:durableId="596407404">
    <w:abstractNumId w:val="15"/>
  </w:num>
  <w:num w:numId="21" w16cid:durableId="228804448">
    <w:abstractNumId w:val="27"/>
  </w:num>
  <w:num w:numId="22" w16cid:durableId="1568346278">
    <w:abstractNumId w:val="14"/>
  </w:num>
  <w:num w:numId="23" w16cid:durableId="1750884750">
    <w:abstractNumId w:val="9"/>
  </w:num>
  <w:num w:numId="24" w16cid:durableId="1181164195">
    <w:abstractNumId w:val="38"/>
  </w:num>
  <w:num w:numId="25" w16cid:durableId="946500041">
    <w:abstractNumId w:val="5"/>
  </w:num>
  <w:num w:numId="26" w16cid:durableId="1805006737">
    <w:abstractNumId w:val="33"/>
  </w:num>
  <w:num w:numId="27" w16cid:durableId="748770119">
    <w:abstractNumId w:val="29"/>
  </w:num>
  <w:num w:numId="28" w16cid:durableId="1397389009">
    <w:abstractNumId w:val="20"/>
  </w:num>
  <w:num w:numId="29" w16cid:durableId="668992849">
    <w:abstractNumId w:val="0"/>
  </w:num>
  <w:num w:numId="30" w16cid:durableId="560333251">
    <w:abstractNumId w:val="23"/>
  </w:num>
  <w:num w:numId="31" w16cid:durableId="1806000765">
    <w:abstractNumId w:val="0"/>
  </w:num>
  <w:num w:numId="32" w16cid:durableId="1301380981">
    <w:abstractNumId w:val="23"/>
  </w:num>
  <w:num w:numId="33" w16cid:durableId="2030182497">
    <w:abstractNumId w:val="1"/>
  </w:num>
  <w:num w:numId="34" w16cid:durableId="202909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07680686">
    <w:abstractNumId w:val="23"/>
  </w:num>
  <w:num w:numId="36" w16cid:durableId="14807283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75456215">
    <w:abstractNumId w:val="32"/>
  </w:num>
  <w:num w:numId="38" w16cid:durableId="1283725332">
    <w:abstractNumId w:val="4"/>
  </w:num>
  <w:num w:numId="39" w16cid:durableId="1647007137">
    <w:abstractNumId w:val="37"/>
  </w:num>
  <w:num w:numId="40" w16cid:durableId="243032348">
    <w:abstractNumId w:val="30"/>
  </w:num>
  <w:num w:numId="41" w16cid:durableId="166095080">
    <w:abstractNumId w:val="13"/>
  </w:num>
  <w:num w:numId="42" w16cid:durableId="1084185377">
    <w:abstractNumId w:val="25"/>
  </w:num>
  <w:num w:numId="43" w16cid:durableId="1211452515">
    <w:abstractNumId w:val="26"/>
  </w:num>
  <w:num w:numId="44" w16cid:durableId="789974775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5379"/>
    <w:rsid w:val="000C4BFF"/>
    <w:rsid w:val="000C4D94"/>
    <w:rsid w:val="000C68D7"/>
    <w:rsid w:val="000D2FE7"/>
    <w:rsid w:val="000D5FB9"/>
    <w:rsid w:val="000D5FEE"/>
    <w:rsid w:val="000D6C9F"/>
    <w:rsid w:val="000D6CAE"/>
    <w:rsid w:val="000E156D"/>
    <w:rsid w:val="000E4EDE"/>
    <w:rsid w:val="000F0804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1F7980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8B6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0DA3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D2147"/>
    <w:rsid w:val="005E0B6D"/>
    <w:rsid w:val="005E6742"/>
    <w:rsid w:val="005F240A"/>
    <w:rsid w:val="005F2851"/>
    <w:rsid w:val="00610733"/>
    <w:rsid w:val="00611689"/>
    <w:rsid w:val="00613DB8"/>
    <w:rsid w:val="00615751"/>
    <w:rsid w:val="00620388"/>
    <w:rsid w:val="006223FA"/>
    <w:rsid w:val="006227CB"/>
    <w:rsid w:val="006311BF"/>
    <w:rsid w:val="0064014C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4350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757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3D71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6E84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39D4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A2C8D"/>
    <w:rsid w:val="00BB1161"/>
    <w:rsid w:val="00BB66FD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CF2603"/>
    <w:rsid w:val="00D043D3"/>
    <w:rsid w:val="00D05107"/>
    <w:rsid w:val="00D1089E"/>
    <w:rsid w:val="00D11930"/>
    <w:rsid w:val="00D11ECE"/>
    <w:rsid w:val="00D17377"/>
    <w:rsid w:val="00D21CDC"/>
    <w:rsid w:val="00D24A40"/>
    <w:rsid w:val="00D30434"/>
    <w:rsid w:val="00D33335"/>
    <w:rsid w:val="00D3349B"/>
    <w:rsid w:val="00D336EC"/>
    <w:rsid w:val="00D34EF4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651F8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42D"/>
    <w:rsid w:val="00F16F2F"/>
    <w:rsid w:val="00F22D8E"/>
    <w:rsid w:val="00F3027B"/>
    <w:rsid w:val="00F403FC"/>
    <w:rsid w:val="00F4274A"/>
    <w:rsid w:val="00F46137"/>
    <w:rsid w:val="00F5023C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CF29E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A4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qFormat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semiHidden/>
    <w:unhideWhenUsed/>
    <w:qFormat/>
    <w:rsid w:val="006401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028B6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3028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1642D"/>
    <w:rPr>
      <w:color w:val="954F72" w:themeColor="followedHyperlink"/>
      <w:u w:val="single"/>
    </w:rPr>
  </w:style>
  <w:style w:type="character" w:customStyle="1" w:styleId="02VietasCar">
    <w:name w:val="02_Viñetas Car"/>
    <w:link w:val="02Vietas"/>
    <w:locked/>
    <w:rsid w:val="00610733"/>
    <w:rPr>
      <w:rFonts w:ascii="Georgia" w:hAnsi="Georgia"/>
      <w:lang w:val="es-ES_tradnl"/>
    </w:rPr>
  </w:style>
  <w:style w:type="paragraph" w:customStyle="1" w:styleId="02Vietas">
    <w:name w:val="02_Viñetas"/>
    <w:basedOn w:val="Normal"/>
    <w:link w:val="02VietasCar"/>
    <w:qFormat/>
    <w:rsid w:val="00610733"/>
    <w:pPr>
      <w:numPr>
        <w:numId w:val="29"/>
      </w:numPr>
    </w:pPr>
    <w:rPr>
      <w:rFonts w:ascii="Georgia" w:hAnsi="Georgia" w:cstheme="minorBidi"/>
      <w:color w:val="auto"/>
      <w:sz w:val="22"/>
      <w:szCs w:val="22"/>
      <w:lang w:val="es-ES_tradnl" w:eastAsia="en-US"/>
    </w:rPr>
  </w:style>
  <w:style w:type="table" w:customStyle="1" w:styleId="Tabladecuadrcula5oscura-nfasis511">
    <w:name w:val="Tabla de cuadrícula 5 oscura - Énfasis 511"/>
    <w:basedOn w:val="Tablanormal"/>
    <w:uiPriority w:val="50"/>
    <w:rsid w:val="00610733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tulo3Car">
    <w:name w:val="Título 3 Car"/>
    <w:basedOn w:val="Fuentedeprrafopredeter"/>
    <w:link w:val="Ttulo3"/>
    <w:uiPriority w:val="98"/>
    <w:semiHidden/>
    <w:rsid w:val="006401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F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yKZt8nqyWJ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uWcN68teq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%20Zalduendo\AppData\Roaming\Microsoft\Template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6" ma:contentTypeDescription="Crear nuevo documento." ma:contentTypeScope="" ma:versionID="aa4fd08096bb918e81144f8154426079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2b8174ac7e4627995427dd934beba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4ACA59-57F6-4F33-B1C3-AC74D6FE6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6FF156-1F39-4EA8-BEC0-E0DCEF761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98D054-37AB-4FC0-B638-F5C2F3B7C3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E6F3E6-82C7-4B1B-9EC1-613026292DE7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</Template>
  <TotalTime>10</TotalTime>
  <Pages>4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Javier Diaz Diaz</cp:lastModifiedBy>
  <cp:revision>3</cp:revision>
  <cp:lastPrinted>2017-09-08T09:41:00Z</cp:lastPrinted>
  <dcterms:created xsi:type="dcterms:W3CDTF">2025-03-28T20:19:00Z</dcterms:created>
  <dcterms:modified xsi:type="dcterms:W3CDTF">2025-09-22T14:36:00Z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2025-03-28T20:18:46Z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b5b53216-fd5b-4602-9d21-72a389725786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</Properties>
</file>