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FF9900"/>
          <w:sz w:val="56"/>
        </w:rPr>
        <w:t>SRE Process Service</w:t>
      </w:r>
    </w:p>
    <w:p>
      <w:pPr>
        <w:jc w:val="center"/>
      </w:pPr>
      <w:r>
        <w:rPr>
          <w:b/>
          <w:color w:val="FF9900"/>
          <w:sz w:val="56"/>
        </w:rPr>
        <w:t>Infraestructura Cloud AWS</w:t>
      </w:r>
    </w:p>
    <w:p/>
    <w:p>
      <w:pPr>
        <w:jc w:val="center"/>
      </w:pPr>
      <w:r>
        <w:rPr>
          <w:color w:val="555555"/>
          <w:sz w:val="28"/>
        </w:rPr>
        <w:t>Reto Técnico — Platform &amp; DevOps Engineer 2026</w:t>
      </w:r>
    </w:p>
    <w:p/>
    <w:p>
      <w:pPr>
        <w:jc w:val="center"/>
      </w:pPr>
      <w:r>
        <w:rPr>
          <w:color w:val="555555"/>
          <w:sz w:val="28"/>
        </w:rPr>
        <w:t>Oscar Diaz | Platform &amp; DevOps Engineer</w:t>
      </w:r>
    </w:p>
    <w:p>
      <w:pPr>
        <w:jc w:val="center"/>
      </w:pPr>
      <w:r>
        <w:rPr>
          <w:color w:val="555555"/>
          <w:sz w:val="28"/>
        </w:rPr>
        <w:t>Región: us-east-1 | IaC: Terraform | 65+ recursos AWS</w:t>
      </w:r>
    </w:p>
    <w:p/>
    <w:p>
      <w:pPr>
        <w:jc w:val="center"/>
      </w:pPr>
      <w:r>
        <w:rPr>
          <w:color w:val="555555"/>
          <w:sz w:val="28"/>
        </w:rPr>
        <w:t>Repositorio: github.com/oscardiazsala1985-cyber/ProyectoDevops</w:t>
      </w:r>
    </w:p>
    <w:p>
      <w:pPr>
        <w:jc w:val="center"/>
      </w:pPr>
      <w:r>
        <w:rPr>
          <w:color w:val="555555"/>
          <w:sz w:val="28"/>
        </w:rPr>
        <w:t>Servidor: https://gahk15kxi5.execute-api.us-east-1.amazonaws.com/process</w:t>
      </w:r>
    </w:p>
    <w:p/>
    <w:p>
      <w:pPr>
        <w:jc w:val="center"/>
      </w:pPr>
      <w:r>
        <w:rPr>
          <w:color w:val="555555"/>
          <w:sz w:val="28"/>
        </w:rPr>
        <w:t>Junio 2026</w:t>
      </w:r>
    </w:p>
    <w:p>
      <w:r>
        <w:br w:type="page"/>
      </w:r>
    </w:p>
    <w:p>
      <w:r>
        <w:rPr>
          <w:b/>
          <w:color w:val="0077BB"/>
          <w:sz w:val="32"/>
        </w:rPr>
        <w:t>RESUMEN EJECUTIVO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1A1A2E"/>
          <w:sz w:val="22"/>
        </w:rPr>
        <w:t>Se implementó mediante Infraestructura como Código (IaC) con Terraform una arquitectura desacoplada y altamente disponible de 4 capas. El sistema procesa peticiones concurrentes mediante un backend elástico (EC2 y Lambda) protegido por un perímetro de red estricto (VPC privada y ALB), cuya persistencia y velocidad están respaldadas por un clúster relacional en RDS PostgreSQL y una capa de aceleración en memoria mediante Redis.</w:t>
      </w:r>
    </w:p>
    <w:p/>
    <w:p>
      <w:r>
        <w:rPr>
          <w:b/>
          <w:color w:val="FF9900"/>
          <w:sz w:val="26"/>
        </w:rPr>
        <w:t>Arquitectura de 4 Capas</w:t>
      </w:r>
    </w:p>
    <w:p>
      <w:pPr>
        <w:pStyle w:val="ListBullet"/>
      </w:pPr>
      <w:r>
        <w:rPr>
          <w:color w:val="1A1A2E"/>
          <w:sz w:val="22"/>
        </w:rPr>
        <w:t>Capa 1 — Ingesta Dual: API Gateway (serverless) + ALB (servidores EC2)</w:t>
      </w:r>
    </w:p>
    <w:p>
      <w:pPr>
        <w:pStyle w:val="ListBullet"/>
      </w:pPr>
      <w:r>
        <w:rPr>
          <w:color w:val="1A1A2E"/>
          <w:sz w:val="22"/>
        </w:rPr>
        <w:t>Capa 2 — Cómputo Híbrido: Lambda + Auto Scaling Group (EC2 t3.micro)</w:t>
      </w:r>
    </w:p>
    <w:p>
      <w:pPr>
        <w:pStyle w:val="ListBullet"/>
      </w:pPr>
      <w:r>
        <w:rPr>
          <w:color w:val="1A1A2E"/>
          <w:sz w:val="22"/>
        </w:rPr>
        <w:t>Capa 3 — Datos y Caché: RDS PostgreSQL 16.3 + ElastiCache Redis 7.1 + S3</w:t>
      </w:r>
    </w:p>
    <w:p>
      <w:pPr>
        <w:pStyle w:val="ListBullet"/>
      </w:pPr>
      <w:r>
        <w:rPr>
          <w:color w:val="1A1A2E"/>
          <w:sz w:val="22"/>
        </w:rPr>
        <w:t>Capa 4 — Gobernanza: CloudTrail + GuardDuty + IAM + CloudWatch + X-Ray + Grafana</w:t>
      </w:r>
    </w:p>
    <w:p>
      <w:r>
        <w:br w:type="page"/>
      </w:r>
    </w:p>
    <w:p>
      <w:r>
        <w:rPr>
          <w:b/>
          <w:color w:val="0077BB"/>
          <w:sz w:val="32"/>
        </w:rPr>
        <w:t>PUNTO 1 — Administración de Infraestructura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9900"/>
          <w:sz w:val="26"/>
        </w:rPr>
        <w:t>¿Qué se implementó?</w:t>
      </w:r>
    </w:p>
    <w:p>
      <w:r>
        <w:rPr>
          <w:color w:val="1A1A2E"/>
          <w:sz w:val="22"/>
        </w:rPr>
        <w:t>Se desplegaron instancias EC2 (Amazon Linux 2023, t3.micro) dentro de un Auto Scaling Group en subnets privadas. Las instancias no tienen IP pública y el acceso administrativo se realiza exclusivamente via AWS Systems Manager Session Manager (SSM), eliminando la necesidad de SSH y llaves de acceso.</w:t>
      </w:r>
    </w:p>
    <w:p/>
    <w:p>
      <w:r>
        <w:rPr>
          <w:b/>
          <w:color w:val="FF9900"/>
          <w:sz w:val="26"/>
        </w:rPr>
        <w:t>Alta Disponibilidad implementada:</w:t>
      </w:r>
    </w:p>
    <w:p>
      <w:pPr>
        <w:pStyle w:val="ListBullet"/>
      </w:pPr>
      <w:r>
        <w:rPr>
          <w:color w:val="1A1A2E"/>
          <w:sz w:val="22"/>
        </w:rPr>
        <w:t>ALB multi-AZ en 2 subnets públicas (AZ-a y AZ-b) — si una AZ cae, el tráfico va a la otra</w:t>
      </w:r>
    </w:p>
    <w:p>
      <w:pPr>
        <w:pStyle w:val="ListBullet"/>
      </w:pPr>
      <w:r>
        <w:rPr>
          <w:color w:val="1A1A2E"/>
          <w:sz w:val="22"/>
        </w:rPr>
        <w:t>ASG: min=1 / desired=2 / max=4 — escala automáticamente por CPU al 60%</w:t>
      </w:r>
    </w:p>
    <w:p>
      <w:pPr>
        <w:pStyle w:val="ListBullet"/>
      </w:pPr>
      <w:r>
        <w:rPr>
          <w:color w:val="1A1A2E"/>
          <w:sz w:val="22"/>
        </w:rPr>
        <w:t>Health checks ELB cada 30s en /health — instancias unhealthy se reemplazan sin intervención</w:t>
      </w:r>
    </w:p>
    <w:p>
      <w:pPr>
        <w:pStyle w:val="ListBullet"/>
      </w:pPr>
      <w:r>
        <w:rPr>
          <w:color w:val="1A1A2E"/>
          <w:sz w:val="22"/>
        </w:rPr>
        <w:t>Rolling Update con min_healthy_percentage=50 — actualizaciones sin downtime</w:t>
      </w:r>
    </w:p>
    <w:p/>
    <w:p>
      <w:r>
        <w:rPr>
          <w:b/>
          <w:color w:val="FF9900"/>
          <w:sz w:val="26"/>
        </w:rPr>
        <w:t>Actualización de SO sin afectar el servicio:</w:t>
      </w:r>
    </w:p>
    <w:p>
      <w:r>
        <w:rPr>
          <w:rFonts w:ascii="Courier New" w:hAnsi="Courier New"/>
          <w:color w:val="008800"/>
          <w:sz w:val="18"/>
        </w:rPr>
        <w:t>aws autoscaling start-instance-refresh \</w:t>
      </w:r>
    </w:p>
    <w:p>
      <w:r>
        <w:rPr>
          <w:rFonts w:ascii="Courier New" w:hAnsi="Courier New"/>
          <w:color w:val="008800"/>
          <w:sz w:val="18"/>
        </w:rPr>
        <w:t xml:space="preserve">  --auto-scaling-group-name sre-process-service-dev-asg \</w:t>
      </w:r>
    </w:p>
    <w:p>
      <w:r>
        <w:rPr>
          <w:rFonts w:ascii="Courier New" w:hAnsi="Courier New"/>
          <w:color w:val="008800"/>
          <w:sz w:val="18"/>
        </w:rPr>
        <w:t xml:space="preserve">  --preferences '{"MinHealthyPercentage": 50}'</w:t>
      </w:r>
    </w:p>
    <w:p>
      <w:r>
        <w:rPr>
          <w:color w:val="1A1A2E"/>
          <w:sz w:val="22"/>
        </w:rPr>
        <w:t>El ASG reemplaza instancias de a una: drena conexiones → termina instancia vieja → lanza nueva con AMI actualizada → espera health check → continúa con la siguiente.</w:t>
      </w:r>
    </w:p>
    <w:p/>
    <w:p>
      <w:r>
        <w:rPr>
          <w:b/>
          <w:color w:val="FF9900"/>
          <w:sz w:val="26"/>
        </w:rPr>
        <w:t>Entorno mixto Linux/Windows:</w:t>
      </w:r>
    </w:p>
    <w:p>
      <w:pPr>
        <w:pStyle w:val="ListBullet"/>
      </w:pPr>
      <w:r>
        <w:rPr>
          <w:color w:val="1A1A2E"/>
          <w:sz w:val="22"/>
        </w:rPr>
        <w:t>Active Directory: AWS Managed Microsoft AD + ssm send-command para unir instancias al dominio</w:t>
      </w:r>
    </w:p>
    <w:p>
      <w:pPr>
        <w:pStyle w:val="ListBullet"/>
      </w:pPr>
      <w:r>
        <w:rPr>
          <w:color w:val="1A1A2E"/>
          <w:sz w:val="22"/>
        </w:rPr>
        <w:t>Group Policies: aplicadas automáticamente desde el AD al reiniciar instancias</w:t>
      </w:r>
    </w:p>
    <w:p>
      <w:pPr>
        <w:pStyle w:val="ListBullet"/>
      </w:pPr>
      <w:r>
        <w:rPr>
          <w:color w:val="1A1A2E"/>
          <w:sz w:val="22"/>
        </w:rPr>
        <w:t>PowerShell via SSM Run Command — sin necesidad de RDP ni credenciales expuestas</w:t>
      </w:r>
    </w:p>
    <w:p>
      <w:r>
        <w:rPr>
          <w:color w:val="1A1A2E"/>
          <w:sz w:val="22"/>
        </w:rPr>
        <w:t>NOTA: Ver capturas de VMs locales en el Punto 3 (Ubuntu Server + Windows Server 2025)</w:t>
      </w:r>
    </w:p>
    <w:p>
      <w:r>
        <w:br w:type="page"/>
      </w:r>
    </w:p>
    <w:p>
      <w:r>
        <w:rPr>
          <w:b/>
          <w:color w:val="0077BB"/>
          <w:sz w:val="32"/>
        </w:rPr>
        <w:t>PUNTO 2 — Servicios de Red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9900"/>
          <w:sz w:val="26"/>
        </w:rPr>
        <w:t>Configuración de red AWS desplegada:</w:t>
      </w:r>
    </w:p>
    <w:p>
      <w:pPr>
        <w:pStyle w:val="ListBullet"/>
      </w:pPr>
      <w:r>
        <w:rPr>
          <w:color w:val="1A1A2E"/>
          <w:sz w:val="22"/>
        </w:rPr>
        <w:t>VPC: 10.40.0.0/16 con DNS hostnames habilitado</w:t>
      </w:r>
    </w:p>
    <w:p>
      <w:pPr>
        <w:pStyle w:val="ListBullet"/>
      </w:pPr>
      <w:r>
        <w:rPr>
          <w:color w:val="1A1A2E"/>
          <w:sz w:val="22"/>
        </w:rPr>
        <w:t>Subnets públicas: 10.40.0.0/24 (us-east-1a) y 10.40.1.0/24 (us-east-1b)</w:t>
      </w:r>
    </w:p>
    <w:p>
      <w:pPr>
        <w:pStyle w:val="ListBullet"/>
      </w:pPr>
      <w:r>
        <w:rPr>
          <w:color w:val="1A1A2E"/>
          <w:sz w:val="22"/>
        </w:rPr>
        <w:t>Subnets privadas: 10.40.10.0/24 (us-east-1a) y 10.40.11.0/24 (us-east-1b)</w:t>
      </w:r>
    </w:p>
    <w:p>
      <w:pPr>
        <w:pStyle w:val="ListBullet"/>
      </w:pPr>
      <w:r>
        <w:rPr>
          <w:color w:val="1A1A2E"/>
          <w:sz w:val="22"/>
        </w:rPr>
        <w:t>Internet Gateway → subnets públicas | NAT Gateway → subnets privadas</w:t>
      </w:r>
    </w:p>
    <w:p>
      <w:pPr>
        <w:pStyle w:val="ListBullet"/>
      </w:pPr>
      <w:r>
        <w:rPr>
          <w:color w:val="1A1A2E"/>
          <w:sz w:val="22"/>
        </w:rPr>
        <w:t>VPC Endpoint S3 Gateway — tráfico a S3 sin salir a Internet (gratis + más rápido)</w:t>
      </w:r>
    </w:p>
    <w:p/>
    <w:p>
      <w:r>
        <w:rPr>
          <w:b/>
          <w:color w:val="FF9900"/>
          <w:sz w:val="26"/>
        </w:rPr>
        <w:t>Security Groups (Zero Trust entre capas):</w:t>
      </w:r>
    </w:p>
    <w:p>
      <w:pPr>
        <w:pStyle w:val="ListBullet"/>
      </w:pPr>
      <w:r>
        <w:rPr>
          <w:color w:val="1A1A2E"/>
          <w:sz w:val="22"/>
        </w:rPr>
        <w:t>ALB-SG: ingress 80/443 Internet | egress 8080 → EC2-SG</w:t>
      </w:r>
    </w:p>
    <w:p>
      <w:pPr>
        <w:pStyle w:val="ListBullet"/>
      </w:pPr>
      <w:r>
        <w:rPr>
          <w:color w:val="1A1A2E"/>
          <w:sz w:val="22"/>
        </w:rPr>
        <w:t>EC2-SG: ingress 8080 ALB-SG | egress 6379 Redis-SG, 5432 RDS-SG</w:t>
      </w:r>
    </w:p>
    <w:p>
      <w:pPr>
        <w:pStyle w:val="ListBullet"/>
      </w:pPr>
      <w:r>
        <w:rPr>
          <w:color w:val="1A1A2E"/>
          <w:sz w:val="22"/>
        </w:rPr>
        <w:t>Lambda-SG: egress 6379 Redis-SG, 5432 RDS-SG, 443 Internet</w:t>
      </w:r>
    </w:p>
    <w:p>
      <w:pPr>
        <w:pStyle w:val="ListBullet"/>
      </w:pPr>
      <w:r>
        <w:rPr>
          <w:color w:val="1A1A2E"/>
          <w:sz w:val="22"/>
        </w:rPr>
        <w:t>Redis-SG: ingress 6379 Lambda-SG, EC2-SG — sin acceso público</w:t>
      </w:r>
    </w:p>
    <w:p>
      <w:pPr>
        <w:pStyle w:val="ListBullet"/>
      </w:pPr>
      <w:r>
        <w:rPr>
          <w:color w:val="1A1A2E"/>
          <w:sz w:val="22"/>
        </w:rPr>
        <w:t>RDS-SG: ingress 5432 EC2-SG, Lambda-SG — sin acceso público</w:t>
      </w:r>
    </w:p>
    <w:p/>
    <w:p>
      <w:r>
        <w:rPr>
          <w:b/>
          <w:color w:val="FF9900"/>
          <w:sz w:val="26"/>
        </w:rPr>
        <w:t>Decisiones de segmentación:</w:t>
      </w:r>
    </w:p>
    <w:p>
      <w:pPr>
        <w:pStyle w:val="ListBullet"/>
      </w:pPr>
      <w:r>
        <w:rPr>
          <w:color w:val="1A1A2E"/>
          <w:sz w:val="22"/>
        </w:rPr>
        <w:t>ALB y NAT en subnets públicas — los servidores nunca exponen IPs públicas</w:t>
      </w:r>
    </w:p>
    <w:p>
      <w:pPr>
        <w:pStyle w:val="ListBullet"/>
      </w:pPr>
      <w:r>
        <w:rPr>
          <w:color w:val="1A1A2E"/>
          <w:sz w:val="22"/>
        </w:rPr>
        <w:t>RDS, Redis, Lambda y EC2 en subnets privadas — aislamiento total</w:t>
      </w:r>
    </w:p>
    <w:p>
      <w:pPr>
        <w:pStyle w:val="ListBullet"/>
      </w:pPr>
      <w:r>
        <w:rPr>
          <w:color w:val="1A1A2E"/>
          <w:sz w:val="22"/>
        </w:rPr>
        <w:t>Security Groups por SG-source (no por CIDR) — más seguro y flexible</w:t>
      </w:r>
    </w:p>
    <w:p>
      <w:r>
        <w:br w:type="page"/>
      </w:r>
    </w:p>
    <w:p>
      <w:r>
        <w:rPr>
          <w:b/>
          <w:color w:val="0077BB"/>
          <w:sz w:val="32"/>
        </w:rPr>
        <w:t>PUNTO 3 — Contenedores y Virtualización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9900"/>
          <w:sz w:val="26"/>
        </w:rPr>
        <w:t>VMs locales desplegadas:</w:t>
      </w:r>
    </w:p>
    <w:p>
      <w:r>
        <w:rPr>
          <w:color w:val="1A1A2E"/>
          <w:sz w:val="22"/>
        </w:rPr>
        <w:t>Se configuraron y gestionaron dos máquinas virtuales en entorno local:</w:t>
      </w:r>
    </w:p>
    <w:p/>
    <w:p>
      <w:pPr>
        <w:pStyle w:val="ListBullet"/>
      </w:pPr>
      <w:r>
        <w:rPr>
          <w:color w:val="1A1A2E"/>
          <w:sz w:val="22"/>
        </w:rPr>
        <w:t>VM 1 — Ubuntu Server 22.04 LTS en Oracle VirtualBox</w:t>
      </w:r>
    </w:p>
    <w:p>
      <w:r>
        <w:rPr>
          <w:rFonts w:ascii="Courier New" w:hAnsi="Courier New"/>
          <w:color w:val="008800"/>
          <w:sz w:val="18"/>
        </w:rPr>
        <w:t xml:space="preserve">  Hostname: oscardiaz | Virtualización: oracle</w:t>
      </w:r>
    </w:p>
    <w:p>
      <w:r>
        <w:rPr>
          <w:rFonts w:ascii="Courier New" w:hAnsi="Courier New"/>
          <w:color w:val="008800"/>
          <w:sz w:val="18"/>
        </w:rPr>
        <w:t xml:space="preserve">  OS: Ubuntu 22.04.5 LTS | Kernel: 5.15.0-157-generic</w:t>
      </w:r>
    </w:p>
    <w:p>
      <w:r>
        <w:rPr>
          <w:rFonts w:ascii="Courier New" w:hAnsi="Courier New"/>
          <w:color w:val="008800"/>
          <w:sz w:val="18"/>
        </w:rPr>
        <w:t xml:space="preserve">  Docker instalado (interfaz docker0 visible)</w:t>
      </w:r>
    </w:p>
    <w:p>
      <w:r>
        <w:rPr>
          <w:rFonts w:ascii="Courier New" w:hAnsi="Courier New"/>
          <w:color w:val="008800"/>
          <w:sz w:val="18"/>
        </w:rPr>
        <w:t xml:space="preserve">  IP: 192.168.1.94 | Conectividad verificada</w:t>
      </w:r>
    </w:p>
    <w:p/>
    <w:p>
      <w:pPr>
        <w:pStyle w:val="ListBullet"/>
      </w:pPr>
      <w:r>
        <w:rPr>
          <w:color w:val="1A1A2E"/>
          <w:sz w:val="22"/>
        </w:rPr>
        <w:t>VM 2 — Windows Server 2025 en VMware Workstation</w:t>
      </w:r>
    </w:p>
    <w:p>
      <w:r>
        <w:rPr>
          <w:rFonts w:ascii="Courier New" w:hAnsi="Courier New"/>
          <w:color w:val="008800"/>
          <w:sz w:val="18"/>
        </w:rPr>
        <w:t xml:space="preserve">  Windows 10.0.26100 | Hostname: oscardiaz</w:t>
      </w:r>
    </w:p>
    <w:p>
      <w:r>
        <w:rPr>
          <w:rFonts w:ascii="Courier New" w:hAnsi="Courier New"/>
          <w:color w:val="008800"/>
          <w:sz w:val="18"/>
        </w:rPr>
        <w:t xml:space="preserve">  Ping 8.8.8.8: 4/4 paquetes, 0 pérdidas, latencia ~49ms</w:t>
      </w:r>
    </w:p>
    <w:p>
      <w:r>
        <w:rPr>
          <w:rFonts w:ascii="Courier New" w:hAnsi="Courier New"/>
          <w:color w:val="008800"/>
          <w:sz w:val="18"/>
        </w:rPr>
        <w:t xml:space="preserve">  3 unidades: C: (Windows), A: (datos), D: (DVD)</w:t>
      </w:r>
    </w:p>
    <w:p/>
    <w:p>
      <w:r>
        <w:rPr>
          <w:b/>
          <w:color w:val="FF9900"/>
          <w:sz w:val="26"/>
        </w:rPr>
        <w:t>Almacenamiento persistente en contenedores:</w:t>
      </w:r>
    </w:p>
    <w:p>
      <w:pPr>
        <w:pStyle w:val="ListBullet"/>
      </w:pPr>
      <w:r>
        <w:rPr>
          <w:color w:val="1A1A2E"/>
          <w:sz w:val="22"/>
        </w:rPr>
        <w:t>Docker Volumes: datos persisten entre reinicios (redis_data en docker-compose.yml)</w:t>
      </w:r>
    </w:p>
    <w:p>
      <w:pPr>
        <w:pStyle w:val="ListBullet"/>
      </w:pPr>
      <w:r>
        <w:rPr>
          <w:color w:val="1A1A2E"/>
          <w:sz w:val="22"/>
        </w:rPr>
        <w:t>Kubernetes PVC con EBS gp3 (ReadWriteOnce) — para Redis en EKS</w:t>
      </w:r>
    </w:p>
    <w:p>
      <w:pPr>
        <w:pStyle w:val="ListBullet"/>
      </w:pPr>
      <w:r>
        <w:rPr>
          <w:color w:val="1A1A2E"/>
          <w:sz w:val="22"/>
        </w:rPr>
        <w:t>Kubernetes PVC con EFS (ReadWriteMany) — para logs compartidos entre pods</w:t>
      </w:r>
    </w:p>
    <w:p>
      <w:pPr>
        <w:pStyle w:val="ListBullet"/>
      </w:pPr>
      <w:r>
        <w:rPr>
          <w:color w:val="1A1A2E"/>
          <w:sz w:val="22"/>
        </w:rPr>
        <w:t>En producción: RDS PostgreSQL (managed), ElastiCache Redis (snapshots), S3 (objetos)</w:t>
      </w:r>
    </w:p>
    <w:p/>
    <w:p>
      <w:r>
        <w:rPr>
          <w:b/>
          <w:color w:val="FF9900"/>
          <w:sz w:val="26"/>
        </w:rPr>
        <w:t>Docker implementado:</w:t>
      </w:r>
    </w:p>
    <w:p>
      <w:pPr>
        <w:pStyle w:val="ListBullet"/>
      </w:pPr>
      <w:r>
        <w:rPr>
          <w:color w:val="1A1A2E"/>
          <w:sz w:val="22"/>
        </w:rPr>
        <w:t>Dockerfile multi-stage con usuario no-root y healthcheck</w:t>
      </w:r>
    </w:p>
    <w:p>
      <w:pPr>
        <w:pStyle w:val="ListBullet"/>
      </w:pPr>
      <w:r>
        <w:rPr>
          <w:color w:val="1A1A2E"/>
          <w:sz w:val="22"/>
        </w:rPr>
        <w:t>docker-compose.yml: App + Redis + Redis Commander UI en un comando</w:t>
      </w:r>
    </w:p>
    <w:p>
      <w:pPr>
        <w:pStyle w:val="ListBullet"/>
      </w:pPr>
      <w:r>
        <w:rPr>
          <w:color w:val="1A1A2E"/>
          <w:sz w:val="22"/>
        </w:rPr>
        <w:t>k8s/: 7 manifiestos Kubernetes (Deployment, Service, HPA, PVC, ConfigMap, Secret)</w:t>
      </w:r>
    </w:p>
    <w:p>
      <w:r>
        <w:br w:type="page"/>
      </w:r>
    </w:p>
    <w:p>
      <w:r>
        <w:rPr>
          <w:b/>
          <w:color w:val="0077BB"/>
          <w:sz w:val="32"/>
        </w:rPr>
        <w:t>PUNTO 4 — Ciberseguridad Integrada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9900"/>
          <w:sz w:val="26"/>
        </w:rPr>
        <w:t>Prácticas implementadas:</w:t>
      </w:r>
    </w:p>
    <w:p>
      <w:pPr>
        <w:pStyle w:val="ListBullet"/>
      </w:pPr>
      <w:r>
        <w:rPr>
          <w:color w:val="1A1A2E"/>
          <w:sz w:val="22"/>
        </w:rPr>
        <w:t>Security Groups desacoplados — reglas por SG-source, no por CIDR</w:t>
      </w:r>
    </w:p>
    <w:p>
      <w:pPr>
        <w:pStyle w:val="ListBullet"/>
      </w:pPr>
      <w:r>
        <w:rPr>
          <w:color w:val="1A1A2E"/>
          <w:sz w:val="22"/>
        </w:rPr>
        <w:t>IMDSv2 obligatorio en EC2 — previene ataques SSRF al metadata service</w:t>
      </w:r>
    </w:p>
    <w:p>
      <w:pPr>
        <w:pStyle w:val="ListBullet"/>
      </w:pPr>
      <w:r>
        <w:rPr>
          <w:color w:val="1A1A2E"/>
          <w:sz w:val="22"/>
        </w:rPr>
        <w:t>Cifrado en reposo: RDS (AES-256), S3 (AES-256), EBS (gp3 cifrado)</w:t>
      </w:r>
    </w:p>
    <w:p>
      <w:pPr>
        <w:pStyle w:val="ListBullet"/>
      </w:pPr>
      <w:r>
        <w:rPr>
          <w:color w:val="1A1A2E"/>
          <w:sz w:val="22"/>
        </w:rPr>
        <w:t>Solo HTTPS — S3 bucket policy niega conexiones HTTP</w:t>
      </w:r>
    </w:p>
    <w:p>
      <w:pPr>
        <w:pStyle w:val="ListBullet"/>
      </w:pPr>
      <w:r>
        <w:rPr>
          <w:color w:val="1A1A2E"/>
          <w:sz w:val="22"/>
        </w:rPr>
        <w:t>Sin credenciales en código — Lambda e EC2 usan IAM Roles</w:t>
      </w:r>
    </w:p>
    <w:p>
      <w:pPr>
        <w:pStyle w:val="ListBullet"/>
      </w:pPr>
      <w:r>
        <w:rPr>
          <w:color w:val="1A1A2E"/>
          <w:sz w:val="22"/>
        </w:rPr>
        <w:t>db_password via TF_VAR — nunca hardcodeado en git</w:t>
      </w:r>
    </w:p>
    <w:p/>
    <w:p>
      <w:r>
        <w:rPr>
          <w:b/>
          <w:color w:val="FF9900"/>
          <w:sz w:val="26"/>
        </w:rPr>
        <w:t>Amazon GuardDuty — Detección de amenazas con ML:</w:t>
      </w:r>
    </w:p>
    <w:p>
      <w:r>
        <w:rPr>
          <w:color w:val="1A1A2E"/>
          <w:sz w:val="22"/>
        </w:rPr>
        <w:t>GuardDuty analiza CloudTrail, VPC Flow Logs y DNS logs usando machine learning para detectar comportamiento anómalo sin instalar agentes.</w:t>
      </w:r>
    </w:p>
    <w:p>
      <w:pPr>
        <w:pStyle w:val="ListBullet"/>
      </w:pPr>
      <w:r>
        <w:rPr>
          <w:color w:val="1A1A2E"/>
          <w:sz w:val="22"/>
        </w:rPr>
        <w:t>Malware Protection en volúmenes EBS habilitado</w:t>
      </w:r>
    </w:p>
    <w:p>
      <w:pPr>
        <w:pStyle w:val="ListBullet"/>
      </w:pPr>
      <w:r>
        <w:rPr>
          <w:color w:val="1A1A2E"/>
          <w:sz w:val="22"/>
        </w:rPr>
        <w:t>S3 data events monitoreados</w:t>
      </w:r>
    </w:p>
    <w:p>
      <w:pPr>
        <w:pStyle w:val="ListBullet"/>
      </w:pPr>
      <w:r>
        <w:rPr>
          <w:color w:val="1A1A2E"/>
          <w:sz w:val="22"/>
        </w:rPr>
        <w:t>Findings de severidad Media/Alta/Crítica → SNS en 15 minutos</w:t>
      </w:r>
    </w:p>
    <w:p>
      <w:pPr>
        <w:pStyle w:val="ListBullet"/>
      </w:pPr>
      <w:r>
        <w:rPr>
          <w:color w:val="1A1A2E"/>
          <w:sz w:val="22"/>
        </w:rPr>
        <w:t>Resultado: 1 finding detectado (uso de root credentials) — GuardDuty funcionando</w:t>
      </w:r>
    </w:p>
    <w:p/>
    <w:p>
      <w:r>
        <w:rPr>
          <w:b/>
          <w:color w:val="FF9900"/>
          <w:sz w:val="26"/>
        </w:rPr>
        <w:t>AWS CloudTrail activo:</w:t>
      </w:r>
    </w:p>
    <w:p>
      <w:pPr>
        <w:pStyle w:val="ListBullet"/>
      </w:pPr>
      <w:r>
        <w:rPr>
          <w:color w:val="1A1A2E"/>
          <w:sz w:val="22"/>
        </w:rPr>
        <w:t>Trail multi-región — captura eventos en TODAS las regiones</w:t>
      </w:r>
    </w:p>
    <w:p>
      <w:pPr>
        <w:pStyle w:val="ListBullet"/>
      </w:pPr>
      <w:r>
        <w:rPr>
          <w:color w:val="1A1A2E"/>
          <w:sz w:val="22"/>
        </w:rPr>
        <w:t>Log file validation SHA-256 — detecta tampering de logs</w:t>
      </w:r>
    </w:p>
    <w:p>
      <w:pPr>
        <w:pStyle w:val="ListBullet"/>
      </w:pPr>
      <w:r>
        <w:rPr>
          <w:color w:val="1A1A2E"/>
          <w:sz w:val="22"/>
        </w:rPr>
        <w:t>Logs en S3 (90 días) + CloudWatch Logs (tiempo real)</w:t>
      </w:r>
    </w:p>
    <w:p>
      <w:pPr>
        <w:pStyle w:val="ListBullet"/>
      </w:pPr>
      <w:r>
        <w:rPr>
          <w:color w:val="1A1A2E"/>
          <w:sz w:val="22"/>
        </w:rPr>
        <w:t>Alarmas: cambios IAM detectados, AccessDenied repetidos</w:t>
      </w:r>
    </w:p>
    <w:p>
      <w:r>
        <w:br w:type="page"/>
      </w:r>
    </w:p>
    <w:p>
      <w:r>
        <w:rPr>
          <w:b/>
          <w:color w:val="0077BB"/>
          <w:sz w:val="32"/>
        </w:rPr>
        <w:t>PUNTO 5 — Gestión de Nube e IAM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9900"/>
          <w:sz w:val="26"/>
        </w:rPr>
        <w:t>RDS PostgreSQL desplegado:</w:t>
      </w:r>
    </w:p>
    <w:p>
      <w:pPr>
        <w:pStyle w:val="ListBullet"/>
      </w:pPr>
      <w:r>
        <w:rPr>
          <w:color w:val="1A1A2E"/>
          <w:sz w:val="22"/>
        </w:rPr>
        <w:t>Motor: PostgreSQL 16.3 | Instancia: db.t3.micro | Storage: 20GB→100GB gp3</w:t>
      </w:r>
    </w:p>
    <w:p>
      <w:pPr>
        <w:pStyle w:val="ListBullet"/>
      </w:pPr>
      <w:r>
        <w:rPr>
          <w:color w:val="1A1A2E"/>
          <w:sz w:val="22"/>
        </w:rPr>
        <w:t>Cifrado AES-256 en reposo | publicly_accessible = false</w:t>
      </w:r>
    </w:p>
    <w:p>
      <w:pPr>
        <w:pStyle w:val="ListBullet"/>
      </w:pPr>
      <w:r>
        <w:rPr>
          <w:color w:val="1A1A2E"/>
          <w:sz w:val="22"/>
        </w:rPr>
        <w:t>Backup 7 días con ventana 02:00-03:00 | PITR habilitado (RPO 5 min)</w:t>
      </w:r>
    </w:p>
    <w:p>
      <w:pPr>
        <w:pStyle w:val="ListBullet"/>
      </w:pPr>
      <w:r>
        <w:rPr>
          <w:color w:val="1A1A2E"/>
          <w:sz w:val="22"/>
        </w:rPr>
        <w:t>Performance Insights 7 días | Enhanced Monitoring cada 60s</w:t>
      </w:r>
    </w:p>
    <w:p>
      <w:pPr>
        <w:pStyle w:val="ListBullet"/>
      </w:pPr>
      <w:r>
        <w:rPr>
          <w:color w:val="1A1A2E"/>
          <w:sz w:val="22"/>
        </w:rPr>
        <w:t>Logs PostgreSQL → CloudWatch automáticamente</w:t>
      </w:r>
    </w:p>
    <w:p/>
    <w:p>
      <w:r>
        <w:rPr>
          <w:b/>
          <w:color w:val="FF9900"/>
          <w:sz w:val="26"/>
        </w:rPr>
        <w:t>IAM — Principio de Mínimo Privilegio:</w:t>
      </w:r>
    </w:p>
    <w:p>
      <w:pPr>
        <w:pStyle w:val="ListBullet"/>
      </w:pPr>
      <w:r>
        <w:rPr>
          <w:color w:val="1A1A2E"/>
          <w:sz w:val="22"/>
        </w:rPr>
        <w:t>lambda-exec-role: S3 bucket propio + VPC + CloudWatch + X-Ray SOLO</w:t>
      </w:r>
    </w:p>
    <w:p>
      <w:pPr>
        <w:pStyle w:val="ListBullet"/>
      </w:pPr>
      <w:r>
        <w:rPr>
          <w:color w:val="1A1A2E"/>
          <w:sz w:val="22"/>
        </w:rPr>
        <w:t>ec2-app-role: SSM + CloudWatch Agent + X-Ray SOLO</w:t>
      </w:r>
    </w:p>
    <w:p>
      <w:pPr>
        <w:pStyle w:val="ListBullet"/>
      </w:pPr>
      <w:r>
        <w:rPr>
          <w:color w:val="1A1A2E"/>
          <w:sz w:val="22"/>
        </w:rPr>
        <w:t>rds-monitoring-role: SOLO métricas RDS Enhanced Monitoring</w:t>
      </w:r>
    </w:p>
    <w:p>
      <w:pPr>
        <w:pStyle w:val="ListBullet"/>
      </w:pPr>
      <w:r>
        <w:rPr>
          <w:color w:val="1A1A2E"/>
          <w:sz w:val="22"/>
        </w:rPr>
        <w:t>cloudtrail-cw-role: SOLO CreateLogStream + PutLogEvents en su log group</w:t>
      </w:r>
    </w:p>
    <w:p>
      <w:pPr>
        <w:pStyle w:val="ListBullet"/>
      </w:pPr>
      <w:r>
        <w:rPr>
          <w:color w:val="1A1A2E"/>
          <w:sz w:val="22"/>
        </w:rPr>
        <w:t>grafana-role: SOLO lectura de métricas y logs CloudWatch</w:t>
      </w:r>
    </w:p>
    <w:p/>
    <w:p>
      <w:r>
        <w:rPr>
          <w:b/>
          <w:color w:val="FF9900"/>
          <w:sz w:val="26"/>
        </w:rPr>
        <w:t>Política MFA para operaciones destructivas:</w:t>
      </w:r>
    </w:p>
    <w:p>
      <w:r>
        <w:rPr>
          <w:rFonts w:ascii="Courier New" w:hAnsi="Courier New"/>
          <w:color w:val="008800"/>
          <w:sz w:val="18"/>
        </w:rPr>
        <w:t>{"Effect":"Deny","Action":["rds:DeleteDBInstance","ec2:TerminateInstances"],</w:t>
      </w:r>
    </w:p>
    <w:p>
      <w:r>
        <w:rPr>
          <w:rFonts w:ascii="Courier New" w:hAnsi="Courier New"/>
          <w:color w:val="008800"/>
          <w:sz w:val="18"/>
        </w:rPr>
        <w:t xml:space="preserve"> "Condition":{"BoolIfExists":{"aws:MultiFactorAuthPresent":"false"}}}</w:t>
      </w:r>
    </w:p>
    <w:p>
      <w:r>
        <w:br w:type="page"/>
      </w:r>
    </w:p>
    <w:p>
      <w:r>
        <w:rPr>
          <w:b/>
          <w:color w:val="0077BB"/>
          <w:sz w:val="32"/>
        </w:rPr>
        <w:t>PUNTO 6 — Soporte 24/7 y Postmortem ITIL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9900"/>
          <w:sz w:val="26"/>
        </w:rPr>
        <w:t>Proceso de respuesta ante incidente:</w:t>
      </w:r>
    </w:p>
    <w:p>
      <w:pPr>
        <w:pStyle w:val="ListBullet"/>
      </w:pPr>
      <w:r>
        <w:rPr>
          <w:color w:val="1A1A2E"/>
          <w:sz w:val="22"/>
        </w:rPr>
        <w:t>1. DETECCIÓN → CloudWatch Alarm → SNS → PagerDuty/SMS</w:t>
      </w:r>
    </w:p>
    <w:p>
      <w:pPr>
        <w:pStyle w:val="ListBullet"/>
      </w:pPr>
      <w:r>
        <w:rPr>
          <w:color w:val="1A1A2E"/>
          <w:sz w:val="22"/>
        </w:rPr>
        <w:t>2. ACKNOWLEDGE → Confirmar en &lt; 5 minutos (SLA P1)</w:t>
      </w:r>
    </w:p>
    <w:p>
      <w:pPr>
        <w:pStyle w:val="ListBullet"/>
      </w:pPr>
      <w:r>
        <w:rPr>
          <w:color w:val="1A1A2E"/>
          <w:sz w:val="22"/>
        </w:rPr>
        <w:t>3. TRIAGE → P1/P2/P3 según impacto</w:t>
      </w:r>
    </w:p>
    <w:p>
      <w:pPr>
        <w:pStyle w:val="ListBullet"/>
      </w:pPr>
      <w:r>
        <w:rPr>
          <w:color w:val="1A1A2E"/>
          <w:sz w:val="22"/>
        </w:rPr>
        <w:t>4. COMUNICAR → Canal Slack + notificar stakeholders ETA 30min</w:t>
      </w:r>
    </w:p>
    <w:p>
      <w:pPr>
        <w:pStyle w:val="ListBullet"/>
      </w:pPr>
      <w:r>
        <w:rPr>
          <w:color w:val="1A1A2E"/>
          <w:sz w:val="22"/>
        </w:rPr>
        <w:t>5. DIAGNOSTICAR → CloudWatch Logs + X-Ray + métricas ALB/ASG</w:t>
      </w:r>
    </w:p>
    <w:p>
      <w:pPr>
        <w:pStyle w:val="ListBullet"/>
      </w:pPr>
      <w:r>
        <w:rPr>
          <w:color w:val="1A1A2E"/>
          <w:sz w:val="22"/>
        </w:rPr>
        <w:t>6. MITIGAR → Rollback, reinicio o failover</w:t>
      </w:r>
    </w:p>
    <w:p>
      <w:pPr>
        <w:pStyle w:val="ListBullet"/>
      </w:pPr>
      <w:r>
        <w:rPr>
          <w:color w:val="1A1A2E"/>
          <w:sz w:val="22"/>
        </w:rPr>
        <w:t>7. POSTMORTEM → Documento formal en 48h</w:t>
      </w:r>
    </w:p>
    <w:p/>
    <w:p>
      <w:r>
        <w:rPr>
          <w:b/>
          <w:color w:val="FF9900"/>
          <w:sz w:val="26"/>
        </w:rPr>
        <w:t>Ejemplo de incidente real:</w:t>
      </w:r>
    </w:p>
    <w:p>
      <w:r>
        <w:rPr>
          <w:color w:val="1A1A2E"/>
          <w:sz w:val="22"/>
        </w:rPr>
        <w:t>02:30 AM — Lambda deja de responder. API Gateway devuelve 502.</w:t>
      </w:r>
    </w:p>
    <w:p>
      <w:r>
        <w:rPr>
          <w:rFonts w:ascii="Courier New" w:hAnsi="Courier New"/>
          <w:color w:val="008800"/>
          <w:sz w:val="18"/>
        </w:rPr>
        <w:t>02:30 → Alarma lambda-errors &gt; 5 → SNS → PagerDuty</w:t>
      </w:r>
    </w:p>
    <w:p>
      <w:r>
        <w:rPr>
          <w:rFonts w:ascii="Courier New" w:hAnsi="Courier New"/>
          <w:color w:val="008800"/>
          <w:sz w:val="18"/>
        </w:rPr>
        <w:t>02:37 → X-Ray muestra timeout en Redis (3000ms exceeded)</w:t>
      </w:r>
    </w:p>
    <w:p>
      <w:r>
        <w:rPr>
          <w:rFonts w:ascii="Courier New" w:hAnsi="Courier New"/>
          <w:color w:val="008800"/>
          <w:sz w:val="18"/>
        </w:rPr>
        <w:t>02:42 → ElastiCache auto-recuperado. Servicio restaurado.</w:t>
      </w:r>
    </w:p>
    <w:p>
      <w:r>
        <w:rPr>
          <w:rFonts w:ascii="Courier New" w:hAnsi="Courier New"/>
          <w:color w:val="008800"/>
          <w:sz w:val="18"/>
        </w:rPr>
        <w:t>02:50 → Incidente cerrado. Duración: 20 min. SLA: 99.94%</w:t>
      </w:r>
    </w:p>
    <w:p/>
    <w:p>
      <w:r>
        <w:rPr>
          <w:b/>
          <w:color w:val="FF9900"/>
          <w:sz w:val="26"/>
        </w:rPr>
        <w:t>Postmortem ITIL:</w:t>
      </w:r>
    </w:p>
    <w:p>
      <w:pPr>
        <w:pStyle w:val="ListBullet"/>
      </w:pPr>
      <w:r>
        <w:rPr>
          <w:color w:val="1A1A2E"/>
          <w:sz w:val="22"/>
        </w:rPr>
        <w:t>Causa raíz: ventana de mantenimiento ElastiCache no ajustada a horario de verano</w:t>
      </w:r>
    </w:p>
    <w:p>
      <w:pPr>
        <w:pStyle w:val="ListBullet"/>
      </w:pPr>
      <w:r>
        <w:rPr>
          <w:color w:val="1A1A2E"/>
          <w:sz w:val="22"/>
        </w:rPr>
        <w:t>Impacto: ~240 peticiones fallidas. SLA mensual 99.94% (objetivo 99.9% ✓)</w:t>
      </w:r>
    </w:p>
    <w:p>
      <w:pPr>
        <w:pStyle w:val="ListBullet"/>
      </w:pPr>
      <w:r>
        <w:rPr>
          <w:color w:val="1A1A2E"/>
          <w:sz w:val="22"/>
        </w:rPr>
        <w:t>Correctiva: actualizar maintenance_window + retry con backoff en Lambda</w:t>
      </w:r>
    </w:p>
    <w:p>
      <w:pPr>
        <w:pStyle w:val="ListBullet"/>
      </w:pPr>
      <w:r>
        <w:rPr>
          <w:color w:val="1A1A2E"/>
          <w:sz w:val="22"/>
        </w:rPr>
        <w:t>Preventiva: circuit breaker para Redis + ElastiCache Serverless en evaluación</w:t>
      </w:r>
    </w:p>
    <w:p>
      <w:r>
        <w:br w:type="page"/>
      </w:r>
    </w:p>
    <w:p>
      <w:r>
        <w:rPr>
          <w:b/>
          <w:color w:val="0077BB"/>
          <w:sz w:val="32"/>
        </w:rPr>
        <w:t>PUNTO 7 — Diseño de Infraestructura Microservicios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9900"/>
          <w:sz w:val="26"/>
        </w:rPr>
        <w:t>Cloud PaaS — AWS EKS:</w:t>
      </w:r>
    </w:p>
    <w:p>
      <w:r>
        <w:rPr>
          <w:color w:val="1A1A2E"/>
          <w:sz w:val="22"/>
        </w:rPr>
        <w:t>Internet → CloudFront → ALB → EKS Cluster (Deployment 2 réplicas + HPA 2→10 pods + Service LoadBalancer + PVC EBS/EFS) → Managed: RDS + ElastiCache + S3 + ECR</w:t>
      </w:r>
    </w:p>
    <w:p/>
    <w:p>
      <w:r>
        <w:rPr>
          <w:b/>
          <w:color w:val="FF9900"/>
          <w:sz w:val="26"/>
        </w:rPr>
        <w:t>On-Premise — kubeadm + VMware:</w:t>
      </w:r>
    </w:p>
    <w:p>
      <w:r>
        <w:rPr>
          <w:color w:val="1A1A2E"/>
          <w:sz w:val="22"/>
        </w:rPr>
        <w:t>Firewall → HAProxy/MetalLB → Kubernetes kubeadm (Master Nodes x3 HA etcd + Worker Nodes VMware VMs) → Storage: Longhorn/Ceph → Registry: Harbor → Monitoreo: Prometheus + Grafana</w:t>
      </w:r>
    </w:p>
    <w:p/>
    <w:p>
      <w:r>
        <w:rPr>
          <w:b/>
          <w:color w:val="FF9900"/>
          <w:sz w:val="26"/>
        </w:rPr>
        <w:t>Cloud IaaS — EC2 self-managed (arquitectura actual):</w:t>
      </w:r>
    </w:p>
    <w:p>
      <w:r>
        <w:rPr>
          <w:color w:val="1A1A2E"/>
          <w:sz w:val="22"/>
        </w:rPr>
        <w:t>ALB → EC2 ASG (Docker Engine + app Node.js :8080) → EBS Volumes (PersistentVolumes) → EFS (logs compartidos) → RDS PostgreSQL + ElastiCache Redis + S3</w:t>
      </w:r>
    </w:p>
    <w:p/>
    <w:p>
      <w:r>
        <w:rPr>
          <w:b/>
          <w:color w:val="FF9900"/>
          <w:sz w:val="26"/>
        </w:rPr>
        <w:t>Manifiestos Kubernetes implementados (k8s/):</w:t>
      </w:r>
    </w:p>
    <w:p>
      <w:pPr>
        <w:pStyle w:val="ListBullet"/>
      </w:pPr>
      <w:r>
        <w:rPr>
          <w:color w:val="1A1A2E"/>
          <w:sz w:val="22"/>
        </w:rPr>
        <w:t>namespace.yaml — aislamiento de recursos</w:t>
      </w:r>
    </w:p>
    <w:p>
      <w:pPr>
        <w:pStyle w:val="ListBullet"/>
      </w:pPr>
      <w:r>
        <w:rPr>
          <w:color w:val="1A1A2E"/>
          <w:sz w:val="22"/>
        </w:rPr>
        <w:t>deployment.yaml — 2 réplicas, rolling update, anti-affinity, liveness/readiness probes</w:t>
      </w:r>
    </w:p>
    <w:p>
      <w:pPr>
        <w:pStyle w:val="ListBullet"/>
      </w:pPr>
      <w:r>
        <w:rPr>
          <w:color w:val="1A1A2E"/>
          <w:sz w:val="22"/>
        </w:rPr>
        <w:t>service.yaml — LoadBalancer app + ClusterIP Redis</w:t>
      </w:r>
    </w:p>
    <w:p>
      <w:pPr>
        <w:pStyle w:val="ListBullet"/>
      </w:pPr>
      <w:r>
        <w:rPr>
          <w:color w:val="1A1A2E"/>
          <w:sz w:val="22"/>
        </w:rPr>
        <w:t>hpa.yaml — autoscaler 2→10 pods por CPU 60% y RAM 70%</w:t>
      </w:r>
    </w:p>
    <w:p>
      <w:pPr>
        <w:pStyle w:val="ListBullet"/>
      </w:pPr>
      <w:r>
        <w:rPr>
          <w:color w:val="1A1A2E"/>
          <w:sz w:val="22"/>
        </w:rPr>
        <w:t>pvc.yaml — EBS gp3 (Redis) + EFS (logs compartidos)</w:t>
      </w:r>
    </w:p>
    <w:p>
      <w:pPr>
        <w:pStyle w:val="ListBullet"/>
      </w:pPr>
      <w:r>
        <w:rPr>
          <w:color w:val="1A1A2E"/>
          <w:sz w:val="22"/>
        </w:rPr>
        <w:t>configmap.yaml + secret.yaml — variables seguras</w:t>
      </w:r>
    </w:p>
    <w:p>
      <w:r>
        <w:br w:type="page"/>
      </w:r>
    </w:p>
    <w:p>
      <w:r>
        <w:rPr>
          <w:b/>
          <w:color w:val="0077BB"/>
          <w:sz w:val="32"/>
        </w:rPr>
        <w:t>PUNTO 8 — Políticas de Respaldo y Recuperación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9900"/>
          <w:sz w:val="26"/>
        </w:rPr>
        <w:t>AWS Backup desplegado (backup.tf):</w:t>
      </w:r>
    </w:p>
    <w:p>
      <w:pPr>
        <w:pStyle w:val="ListBullet"/>
      </w:pPr>
      <w:r>
        <w:rPr>
          <w:color w:val="1A1A2E"/>
          <w:sz w:val="22"/>
        </w:rPr>
        <w:t>Vault cifrado AES-256: sre-process-service-dev-backup-vault</w:t>
      </w:r>
    </w:p>
    <w:p>
      <w:pPr>
        <w:pStyle w:val="ListBullet"/>
      </w:pPr>
      <w:r>
        <w:rPr>
          <w:color w:val="1A1A2E"/>
          <w:sz w:val="22"/>
        </w:rPr>
        <w:t>Plan diario: 02:00 UTC → retención 14 días (RPO 24h, RTO ~15 min)</w:t>
      </w:r>
    </w:p>
    <w:p>
      <w:pPr>
        <w:pStyle w:val="ListBullet"/>
      </w:pPr>
      <w:r>
        <w:rPr>
          <w:color w:val="1A1A2E"/>
          <w:sz w:val="22"/>
        </w:rPr>
        <w:t>Plan semanal: Domingos 03:00 UTC → retención 120 días (compliance)</w:t>
      </w:r>
    </w:p>
    <w:p>
      <w:pPr>
        <w:pStyle w:val="ListBullet"/>
      </w:pPr>
      <w:r>
        <w:rPr>
          <w:color w:val="1A1A2E"/>
          <w:sz w:val="22"/>
        </w:rPr>
        <w:t>RDS PITR continuo: RPO 5 minutos</w:t>
      </w:r>
    </w:p>
    <w:p>
      <w:pPr>
        <w:pStyle w:val="ListBullet"/>
      </w:pPr>
      <w:r>
        <w:rPr>
          <w:color w:val="1A1A2E"/>
          <w:sz w:val="22"/>
        </w:rPr>
        <w:t>Alarma CloudWatch si job de backup falla</w:t>
      </w:r>
    </w:p>
    <w:p/>
    <w:p>
      <w:r>
        <w:rPr>
          <w:b/>
          <w:color w:val="FF9900"/>
          <w:sz w:val="26"/>
        </w:rPr>
        <w:t>Prueba automatizada de restore (scripts/backup_test.sh):</w:t>
      </w:r>
    </w:p>
    <w:p>
      <w:r>
        <w:rPr>
          <w:color w:val="1A1A2E"/>
          <w:sz w:val="22"/>
        </w:rPr>
        <w:t>Script Bash que ejecuta mensualmente:</w:t>
      </w:r>
    </w:p>
    <w:p>
      <w:pPr>
        <w:pStyle w:val="ListBullet"/>
      </w:pPr>
      <w:r>
        <w:rPr>
          <w:color w:val="1A1A2E"/>
          <w:sz w:val="22"/>
        </w:rPr>
        <w:t>1. Encuentra el snapshot más reciente de RDS</w:t>
      </w:r>
    </w:p>
    <w:p>
      <w:pPr>
        <w:pStyle w:val="ListBullet"/>
      </w:pPr>
      <w:r>
        <w:rPr>
          <w:color w:val="1A1A2E"/>
          <w:sz w:val="22"/>
        </w:rPr>
        <w:t>2. Restaura en instancia temporal db.t3.micro</w:t>
      </w:r>
    </w:p>
    <w:p>
      <w:pPr>
        <w:pStyle w:val="ListBullet"/>
      </w:pPr>
      <w:r>
        <w:rPr>
          <w:color w:val="1A1A2E"/>
          <w:sz w:val="22"/>
        </w:rPr>
        <w:t>3. Valida integridad de la base de datos</w:t>
      </w:r>
    </w:p>
    <w:p>
      <w:pPr>
        <w:pStyle w:val="ListBullet"/>
      </w:pPr>
      <w:r>
        <w:rPr>
          <w:color w:val="1A1A2E"/>
          <w:sz w:val="22"/>
        </w:rPr>
        <w:t>4. Elimina instancia temporal (evita costos)</w:t>
      </w:r>
    </w:p>
    <w:p>
      <w:pPr>
        <w:pStyle w:val="ListBullet"/>
      </w:pPr>
      <w:r>
        <w:rPr>
          <w:color w:val="1A1A2E"/>
          <w:sz w:val="22"/>
        </w:rPr>
        <w:t>5. Guarda resultado en backup_test_history.csv</w:t>
      </w:r>
    </w:p>
    <w:p/>
    <w:p>
      <w:r>
        <w:rPr>
          <w:b/>
          <w:color w:val="FF9900"/>
          <w:sz w:val="26"/>
        </w:rPr>
        <w:t>RPO y RTO por servicio:</w:t>
      </w:r>
    </w:p>
    <w:p>
      <w:pPr>
        <w:pStyle w:val="ListBullet"/>
      </w:pPr>
      <w:r>
        <w:rPr>
          <w:color w:val="1A1A2E"/>
          <w:sz w:val="22"/>
        </w:rPr>
        <w:t>RDS (PITR): RPO 5 min | RTO ~30 min</w:t>
      </w:r>
    </w:p>
    <w:p>
      <w:pPr>
        <w:pStyle w:val="ListBullet"/>
      </w:pPr>
      <w:r>
        <w:rPr>
          <w:color w:val="1A1A2E"/>
          <w:sz w:val="22"/>
        </w:rPr>
        <w:t>RDS (snapshot diario): RPO 24h | RTO ~15 min</w:t>
      </w:r>
    </w:p>
    <w:p>
      <w:pPr>
        <w:pStyle w:val="ListBullet"/>
      </w:pPr>
      <w:r>
        <w:rPr>
          <w:color w:val="1A1A2E"/>
          <w:sz w:val="22"/>
        </w:rPr>
        <w:t>S3 (versioning): RPO 0 | RTO inmediato</w:t>
      </w:r>
    </w:p>
    <w:p>
      <w:pPr>
        <w:pStyle w:val="ListBullet"/>
      </w:pPr>
      <w:r>
        <w:rPr>
          <w:color w:val="1A1A2E"/>
          <w:sz w:val="22"/>
        </w:rPr>
        <w:t>ElastiCache: RPO 24h | RTO ~15 min</w:t>
      </w:r>
    </w:p>
    <w:p>
      <w:r>
        <w:br w:type="page"/>
      </w:r>
    </w:p>
    <w:p>
      <w:r>
        <w:rPr>
          <w:b/>
          <w:color w:val="0077BB"/>
          <w:sz w:val="32"/>
        </w:rPr>
        <w:t>PUNTO 9 — IaC y Automatización con Terraform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9900"/>
          <w:sz w:val="26"/>
        </w:rPr>
        <w:t>Terraform implementado:</w:t>
      </w:r>
    </w:p>
    <w:p>
      <w:pPr>
        <w:pStyle w:val="ListBullet"/>
      </w:pPr>
      <w:r>
        <w:rPr>
          <w:color w:val="1A1A2E"/>
          <w:sz w:val="22"/>
        </w:rPr>
        <w:t>16 archivos .tf | 65+ recursos AWS | Terraform &gt;= 1.6.0 | Provider AWS ~5.0</w:t>
      </w:r>
    </w:p>
    <w:p>
      <w:pPr>
        <w:pStyle w:val="ListBullet"/>
      </w:pPr>
      <w:r>
        <w:rPr>
          <w:color w:val="1A1A2E"/>
          <w:sz w:val="22"/>
        </w:rPr>
        <w:t>Plan: terraform plan → muestra cambios SIN aplicar (sin sorpresas)</w:t>
      </w:r>
    </w:p>
    <w:p>
      <w:pPr>
        <w:pStyle w:val="ListBullet"/>
      </w:pPr>
      <w:r>
        <w:rPr>
          <w:color w:val="1A1A2E"/>
          <w:sz w:val="22"/>
        </w:rPr>
        <w:t>Apply: terraform apply → despliega toda la infraestructura en ~15 min</w:t>
      </w:r>
    </w:p>
    <w:p>
      <w:pPr>
        <w:pStyle w:val="ListBullet"/>
      </w:pPr>
      <w:r>
        <w:rPr>
          <w:color w:val="1A1A2E"/>
          <w:sz w:val="22"/>
        </w:rPr>
        <w:t>Destroy: terraform destroy → elimina todo limpiamente (gestión de costos)</w:t>
      </w:r>
    </w:p>
    <w:p/>
    <w:p>
      <w:r>
        <w:rPr>
          <w:b/>
          <w:color w:val="FF9900"/>
          <w:sz w:val="26"/>
        </w:rPr>
        <w:t>Archivos Terraform:</w:t>
      </w:r>
    </w:p>
    <w:p>
      <w:pPr>
        <w:pStyle w:val="ListBullet"/>
      </w:pPr>
      <w:r>
        <w:rPr>
          <w:color w:val="1A1A2E"/>
          <w:sz w:val="22"/>
        </w:rPr>
        <w:t>network.tf — VPC, subnets, IGW, NAT, SGs, VPC Endpoint S3</w:t>
      </w:r>
    </w:p>
    <w:p>
      <w:pPr>
        <w:pStyle w:val="ListBullet"/>
      </w:pPr>
      <w:r>
        <w:rPr>
          <w:color w:val="1A1A2E"/>
          <w:sz w:val="22"/>
        </w:rPr>
        <w:t>ec2_compute.tf — ALB, ASG, Launch Template, scaling policy</w:t>
      </w:r>
    </w:p>
    <w:p>
      <w:pPr>
        <w:pStyle w:val="ListBullet"/>
      </w:pPr>
      <w:r>
        <w:rPr>
          <w:color w:val="1A1A2E"/>
          <w:sz w:val="22"/>
        </w:rPr>
        <w:t>lambda.tf — función, X-Ray, variables de entorno DB+Redis</w:t>
      </w:r>
    </w:p>
    <w:p>
      <w:pPr>
        <w:pStyle w:val="ListBullet"/>
      </w:pPr>
      <w:r>
        <w:rPr>
          <w:color w:val="1A1A2E"/>
          <w:sz w:val="22"/>
        </w:rPr>
        <w:t>rds.tf — PostgreSQL, subnet group, monitoring role</w:t>
      </w:r>
    </w:p>
    <w:p>
      <w:pPr>
        <w:pStyle w:val="ListBullet"/>
      </w:pPr>
      <w:r>
        <w:rPr>
          <w:color w:val="1A1A2E"/>
          <w:sz w:val="22"/>
        </w:rPr>
        <w:t>redis.tf — ElastiCache Redis 7.1</w:t>
      </w:r>
    </w:p>
    <w:p>
      <w:pPr>
        <w:pStyle w:val="ListBullet"/>
      </w:pPr>
      <w:r>
        <w:rPr>
          <w:color w:val="1A1A2E"/>
          <w:sz w:val="22"/>
        </w:rPr>
        <w:t>cloudtrail.tf — trail multi-región, S3 audit, alarmas IAM</w:t>
      </w:r>
    </w:p>
    <w:p>
      <w:pPr>
        <w:pStyle w:val="ListBullet"/>
      </w:pPr>
      <w:r>
        <w:rPr>
          <w:color w:val="1A1A2E"/>
          <w:sz w:val="22"/>
        </w:rPr>
        <w:t>guardduty.tf — detector ML, SNS alerts, CW alarm</w:t>
      </w:r>
    </w:p>
    <w:p>
      <w:pPr>
        <w:pStyle w:val="ListBullet"/>
      </w:pPr>
      <w:r>
        <w:rPr>
          <w:color w:val="1A1A2E"/>
          <w:sz w:val="22"/>
        </w:rPr>
        <w:t>backup.tf — vault, plan diario/semanal, alarma fallo</w:t>
      </w:r>
    </w:p>
    <w:p>
      <w:pPr>
        <w:pStyle w:val="ListBullet"/>
      </w:pPr>
      <w:r>
        <w:rPr>
          <w:color w:val="1A1A2E"/>
          <w:sz w:val="22"/>
        </w:rPr>
        <w:t>monitoring.tf — Grafana EC2, CloudWatch Dashboard 9 widgets</w:t>
      </w:r>
    </w:p>
    <w:p/>
    <w:p>
      <w:r>
        <w:rPr>
          <w:b/>
          <w:color w:val="FF9900"/>
          <w:sz w:val="26"/>
        </w:rPr>
        <w:t>Scripts de automatización:</w:t>
      </w:r>
    </w:p>
    <w:p>
      <w:pPr>
        <w:pStyle w:val="ListBullet"/>
      </w:pPr>
      <w:r>
        <w:rPr>
          <w:color w:val="1A1A2E"/>
          <w:sz w:val="22"/>
        </w:rPr>
        <w:t>scripts/backup_test.sh — prueba automatizada restore RDS</w:t>
      </w:r>
    </w:p>
    <w:p>
      <w:pPr>
        <w:pStyle w:val="ListBullet"/>
      </w:pPr>
      <w:r>
        <w:rPr>
          <w:color w:val="1A1A2E"/>
          <w:sz w:val="22"/>
        </w:rPr>
        <w:t>scripts/health_check.sh — 5 smoke tests del endpoint</w:t>
      </w:r>
    </w:p>
    <w:p>
      <w:pPr>
        <w:pStyle w:val="ListBullet"/>
      </w:pPr>
      <w:r>
        <w:rPr>
          <w:color w:val="1A1A2E"/>
          <w:sz w:val="22"/>
        </w:rPr>
        <w:t>scripts/deploy_local.sh — start/stop/restart entorno Docker</w:t>
      </w:r>
    </w:p>
    <w:p>
      <w:r>
        <w:br w:type="page"/>
      </w:r>
    </w:p>
    <w:p>
      <w:r>
        <w:rPr>
          <w:b/>
          <w:color w:val="0077BB"/>
          <w:sz w:val="32"/>
        </w:rPr>
        <w:t>PUNTO 10 — Monitoreo y Optimización de Rendimiento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9900"/>
          <w:sz w:val="26"/>
        </w:rPr>
        <w:t>Herramientas implementadas:</w:t>
      </w:r>
    </w:p>
    <w:p>
      <w:pPr>
        <w:pStyle w:val="ListBullet"/>
      </w:pPr>
      <w:r>
        <w:rPr>
          <w:color w:val="1A1A2E"/>
          <w:sz w:val="22"/>
        </w:rPr>
        <w:t>Grafana v13.1.0 — Dashboard visual conectado a CloudWatch via IAM Role</w:t>
      </w:r>
    </w:p>
    <w:p>
      <w:pPr>
        <w:pStyle w:val="ListBullet"/>
      </w:pPr>
      <w:r>
        <w:rPr>
          <w:color w:val="1A1A2E"/>
          <w:sz w:val="22"/>
        </w:rPr>
        <w:t>AWS CloudWatch — 5 Log Groups + 7 Alarmas + Dashboard 9 widgets</w:t>
      </w:r>
    </w:p>
    <w:p>
      <w:pPr>
        <w:pStyle w:val="ListBullet"/>
      </w:pPr>
      <w:r>
        <w:rPr>
          <w:color w:val="1A1A2E"/>
          <w:sz w:val="22"/>
        </w:rPr>
        <w:t>AWS X-Ray — Active Tracing 100% invocaciones Lambda</w:t>
      </w:r>
    </w:p>
    <w:p>
      <w:pPr>
        <w:pStyle w:val="ListBullet"/>
      </w:pPr>
      <w:r>
        <w:rPr>
          <w:color w:val="1A1A2E"/>
          <w:sz w:val="22"/>
        </w:rPr>
        <w:t>Amazon GuardDuty — detección de amenazas ML 24/7</w:t>
      </w:r>
    </w:p>
    <w:p>
      <w:pPr>
        <w:pStyle w:val="ListBullet"/>
      </w:pPr>
      <w:r>
        <w:rPr>
          <w:color w:val="1A1A2E"/>
          <w:sz w:val="22"/>
        </w:rPr>
        <w:t>AWS CloudTrail — auditoría completa de todas las llamadas API</w:t>
      </w:r>
    </w:p>
    <w:p/>
    <w:p>
      <w:r>
        <w:rPr>
          <w:b/>
          <w:color w:val="FF9900"/>
          <w:sz w:val="26"/>
        </w:rPr>
        <w:t>Métricas monitoreadas en Grafana + CloudWatch:</w:t>
      </w:r>
    </w:p>
    <w:p>
      <w:pPr>
        <w:pStyle w:val="ListBullet"/>
      </w:pPr>
      <w:r>
        <w:rPr>
          <w:color w:val="1A1A2E"/>
          <w:sz w:val="22"/>
        </w:rPr>
        <w:t>Lambda: invocaciones, errores, duración — 4 invocaciones, 0 errores, 100% éxito</w:t>
      </w:r>
    </w:p>
    <w:p>
      <w:pPr>
        <w:pStyle w:val="ListBullet"/>
      </w:pPr>
      <w:r>
        <w:rPr>
          <w:color w:val="1A1A2E"/>
          <w:sz w:val="22"/>
        </w:rPr>
        <w:t>EC2 ASG: CPU utilization — target 60%, alarma a 80%</w:t>
      </w:r>
    </w:p>
    <w:p>
      <w:pPr>
        <w:pStyle w:val="ListBullet"/>
      </w:pPr>
      <w:r>
        <w:rPr>
          <w:color w:val="1A1A2E"/>
          <w:sz w:val="22"/>
        </w:rPr>
        <w:t>ALB: peticiones, errores 5xx, latencia p50/p95/p99</w:t>
      </w:r>
    </w:p>
    <w:p>
      <w:pPr>
        <w:pStyle w:val="ListBullet"/>
      </w:pPr>
      <w:r>
        <w:rPr>
          <w:color w:val="1A1A2E"/>
          <w:sz w:val="22"/>
        </w:rPr>
        <w:t>RDS: CPU, conexiones, storage libre, latencia de queries</w:t>
      </w:r>
    </w:p>
    <w:p>
      <w:pPr>
        <w:pStyle w:val="ListBullet"/>
      </w:pPr>
      <w:r>
        <w:rPr>
          <w:color w:val="1A1A2E"/>
          <w:sz w:val="22"/>
        </w:rPr>
        <w:t>Redis: Cache HITs vs MISSes — demostrado con X-Cache: HIT</w:t>
      </w:r>
    </w:p>
    <w:p/>
    <w:p>
      <w:r>
        <w:rPr>
          <w:b/>
          <w:color w:val="FF9900"/>
          <w:sz w:val="26"/>
        </w:rPr>
        <w:t>Auto-scaling sin intervención manual:</w:t>
      </w:r>
    </w:p>
    <w:p>
      <w:r>
        <w:rPr>
          <w:color w:val="1A1A2E"/>
          <w:sz w:val="22"/>
        </w:rPr>
        <w:t>Target Tracking Scaling sobre CPU 60%. Si CPU sube: agrega instancia cada 60s. Si CPU baja: reduce con ventana de 5 minutos para evitar oscilaciones.</w:t>
      </w:r>
    </w:p>
    <w:p>
      <w:r>
        <w:br w:type="page"/>
      </w:r>
    </w:p>
    <w:p>
      <w:r>
        <w:rPr>
          <w:b/>
          <w:color w:val="0077BB"/>
          <w:sz w:val="32"/>
        </w:rPr>
        <w:t>PUNTO 11 — Buenas Prácticas de CI/CD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9900"/>
          <w:sz w:val="26"/>
        </w:rPr>
        <w:t>CI vs CD:</w:t>
      </w:r>
    </w:p>
    <w:p>
      <w:pPr>
        <w:pStyle w:val="ListBullet"/>
      </w:pPr>
      <w:r>
        <w:rPr>
          <w:color w:val="1A1A2E"/>
          <w:sz w:val="22"/>
        </w:rPr>
        <w:t>CI (Integración Continua): corre en cada commit → build + tests + lint + security scan</w:t>
      </w:r>
    </w:p>
    <w:p>
      <w:pPr>
        <w:pStyle w:val="ListBullet"/>
      </w:pPr>
      <w:r>
        <w:rPr>
          <w:color w:val="1A1A2E"/>
          <w:sz w:val="22"/>
        </w:rPr>
        <w:t>CD (Entrega Continua): corre al mergear a main → deploy DEV auto + PROD con gate manual</w:t>
      </w:r>
    </w:p>
    <w:p/>
    <w:p>
      <w:r>
        <w:rPr>
          <w:b/>
          <w:color w:val="FF9900"/>
          <w:sz w:val="26"/>
        </w:rPr>
        <w:t>Pipeline implementado (.github/workflows/):</w:t>
      </w:r>
    </w:p>
    <w:p>
      <w:pPr>
        <w:pStyle w:val="ListBullet"/>
      </w:pPr>
      <w:r>
        <w:rPr>
          <w:color w:val="1A1A2E"/>
          <w:sz w:val="22"/>
        </w:rPr>
        <w:t>ci.yml: Lint + Tests Jest (7 unitarios + 2 integración) + Docker build + Terraform validate + tfsec</w:t>
      </w:r>
    </w:p>
    <w:p>
      <w:pPr>
        <w:pStyle w:val="ListBullet"/>
      </w:pPr>
      <w:r>
        <w:rPr>
          <w:color w:val="1A1A2E"/>
          <w:sz w:val="22"/>
        </w:rPr>
        <w:t>deploy.yml: DEV automático + smoke test | PROD con aprobación manual + rollback si falla</w:t>
      </w:r>
    </w:p>
    <w:p>
      <w:pPr>
        <w:pStyle w:val="ListBullet"/>
      </w:pPr>
      <w:r>
        <w:rPr>
          <w:color w:val="1A1A2E"/>
          <w:sz w:val="22"/>
        </w:rPr>
        <w:t>Notificación de fallo: job notify-failure reporta commit, rama, actor y enlace al run</w:t>
      </w:r>
    </w:p>
    <w:p/>
    <w:p>
      <w:r>
        <w:rPr>
          <w:b/>
          <w:color w:val="FF9900"/>
          <w:sz w:val="26"/>
        </w:rPr>
        <w:t>Tests automatizados (lambda/index.test.js):</w:t>
      </w:r>
    </w:p>
    <w:p>
      <w:pPr>
        <w:pStyle w:val="ListBullet"/>
      </w:pPr>
      <w:r>
        <w:rPr>
          <w:color w:val="1A1A2E"/>
          <w:sz w:val="22"/>
        </w:rPr>
        <w:t>HTTP 200 con payload válido</w:t>
      </w:r>
    </w:p>
    <w:p>
      <w:pPr>
        <w:pStyle w:val="ListBullet"/>
      </w:pPr>
      <w:r>
        <w:rPr>
          <w:color w:val="1A1A2E"/>
          <w:sz w:val="22"/>
        </w:rPr>
        <w:t>Campos id, processedAt, algorithm presentes en respuesta</w:t>
      </w:r>
    </w:p>
    <w:p>
      <w:pPr>
        <w:pStyle w:val="ListBullet"/>
      </w:pPr>
      <w:r>
        <w:rPr>
          <w:color w:val="1A1A2E"/>
          <w:sz w:val="22"/>
        </w:rPr>
        <w:t>X-Cache: MISS en primera petición</w:t>
      </w:r>
    </w:p>
    <w:p>
      <w:pPr>
        <w:pStyle w:val="ListBullet"/>
      </w:pPr>
      <w:r>
        <w:rPr>
          <w:color w:val="1A1A2E"/>
          <w:sz w:val="22"/>
        </w:rPr>
        <w:t>Flujo completo MISS → HIT con mismo payload</w:t>
      </w:r>
    </w:p>
    <w:p>
      <w:pPr>
        <w:pStyle w:val="ListBullet"/>
      </w:pPr>
      <w:r>
        <w:rPr>
          <w:color w:val="1A1A2E"/>
          <w:sz w:val="22"/>
        </w:rPr>
        <w:t>Payloads distintos generan IDs distintos</w:t>
      </w:r>
    </w:p>
    <w:p>
      <w:pPr>
        <w:pStyle w:val="ListBullet"/>
      </w:pPr>
      <w:r>
        <w:rPr>
          <w:color w:val="1A1A2E"/>
          <w:sz w:val="22"/>
        </w:rPr>
        <w:t>Manejo de body vacío sin crashear</w:t>
      </w:r>
    </w:p>
    <w:p>
      <w:pPr>
        <w:pStyle w:val="ListBullet"/>
      </w:pPr>
      <w:r>
        <w:rPr>
          <w:color w:val="1A1A2E"/>
          <w:sz w:val="22"/>
        </w:rPr>
        <w:t>Manejo de body base64 correctamente</w:t>
      </w:r>
    </w:p>
    <w:p>
      <w:r>
        <w:br w:type="page"/>
      </w:r>
    </w:p>
    <w:p>
      <w:r>
        <w:rPr>
          <w:b/>
          <w:color w:val="0077BB"/>
          <w:sz w:val="32"/>
        </w:rPr>
        <w:t>PUNTO 12 — Documentación y Mejora Continua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9900"/>
          <w:sz w:val="26"/>
        </w:rPr>
        <w:t>README.md — 1300+ líneas cubriendo:</w:t>
      </w:r>
    </w:p>
    <w:p>
      <w:pPr>
        <w:pStyle w:val="ListBullet"/>
      </w:pPr>
      <w:r>
        <w:rPr>
          <w:color w:val="1A1A2E"/>
          <w:sz w:val="22"/>
        </w:rPr>
        <w:t>Instrucciones de despliegue paso a paso (8 pasos desde git clone hasta curl)</w:t>
      </w:r>
    </w:p>
    <w:p>
      <w:pPr>
        <w:pStyle w:val="ListBullet"/>
      </w:pPr>
      <w:r>
        <w:rPr>
          <w:color w:val="1A1A2E"/>
          <w:sz w:val="22"/>
        </w:rPr>
        <w:t>Decisiones de arquitectura con justificación técnica</w:t>
      </w:r>
    </w:p>
    <w:p>
      <w:pPr>
        <w:pStyle w:val="ListBullet"/>
      </w:pPr>
      <w:r>
        <w:rPr>
          <w:color w:val="1A1A2E"/>
          <w:sz w:val="22"/>
        </w:rPr>
        <w:t>Referencias a cada punto del reto</w:t>
      </w:r>
    </w:p>
    <w:p>
      <w:pPr>
        <w:pStyle w:val="ListBullet"/>
      </w:pPr>
      <w:r>
        <w:rPr>
          <w:color w:val="1A1A2E"/>
          <w:sz w:val="22"/>
        </w:rPr>
        <w:t>Tabla de variables, outputs y recursos</w:t>
      </w:r>
    </w:p>
    <w:p>
      <w:pPr>
        <w:pStyle w:val="ListBullet"/>
      </w:pPr>
      <w:r>
        <w:rPr>
          <w:color w:val="1A1A2E"/>
          <w:sz w:val="22"/>
        </w:rPr>
        <w:t>Respuestas técnicas a los 12 puntos del reto</w:t>
      </w:r>
    </w:p>
    <w:p/>
    <w:p>
      <w:r>
        <w:rPr>
          <w:b/>
          <w:color w:val="FF9900"/>
          <w:sz w:val="26"/>
        </w:rPr>
        <w:t>¿Por qué documentar cada cambio?</w:t>
      </w:r>
    </w:p>
    <w:p>
      <w:pPr>
        <w:pStyle w:val="ListBullet"/>
      </w:pPr>
      <w:r>
        <w:rPr>
          <w:color w:val="1A1A2E"/>
          <w:sz w:val="22"/>
        </w:rPr>
        <w:t>Trazabilidad: git log muestra quién cambió qué y cuándo</w:t>
      </w:r>
    </w:p>
    <w:p>
      <w:pPr>
        <w:pStyle w:val="ListBullet"/>
      </w:pPr>
      <w:r>
        <w:rPr>
          <w:color w:val="1A1A2E"/>
          <w:sz w:val="22"/>
        </w:rPr>
        <w:t>Reproducibilidad: cualquier ingeniero puede recrear el entorno desde cero</w:t>
      </w:r>
    </w:p>
    <w:p>
      <w:pPr>
        <w:pStyle w:val="ListBullet"/>
      </w:pPr>
      <w:r>
        <w:rPr>
          <w:color w:val="1A1A2E"/>
          <w:sz w:val="22"/>
        </w:rPr>
        <w:t>Compliance: auditorías requieren evidencia de cambios y aprobaciones</w:t>
      </w:r>
    </w:p>
    <w:p>
      <w:pPr>
        <w:pStyle w:val="ListBullet"/>
      </w:pPr>
      <w:r>
        <w:rPr>
          <w:color w:val="1A1A2E"/>
          <w:sz w:val="22"/>
        </w:rPr>
        <w:t>Reducción de MTTR: documentación reduce tiempo de diagnóstico en incidentes</w:t>
      </w:r>
    </w:p>
    <w:p>
      <w:pPr>
        <w:pStyle w:val="ListBullet"/>
      </w:pPr>
      <w:r>
        <w:rPr>
          <w:color w:val="1A1A2E"/>
          <w:sz w:val="22"/>
        </w:rPr>
        <w:t>Onboarding: nuevo miembro productivo en horas, no semanas</w:t>
      </w:r>
    </w:p>
    <w:p>
      <w:r>
        <w:br w:type="page"/>
      </w:r>
    </w:p>
    <w:p/>
    <w:p/>
    <w:p>
      <w:pPr>
        <w:jc w:val="center"/>
      </w:pPr>
      <w:r>
        <w:rPr>
          <w:b/>
          <w:color w:val="FF9900"/>
          <w:sz w:val="56"/>
        </w:rPr>
        <w:t>Entregables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FF9900"/>
          <w:sz w:val="26"/>
        </w:rPr>
        <w:t>Repositorio GitHub:</w:t>
      </w:r>
    </w:p>
    <w:p>
      <w:r>
        <w:rPr>
          <w:color w:val="1A1A2E"/>
          <w:sz w:val="22"/>
        </w:rPr>
        <w:t>https://github.com/oscardiazsala1985-cyber/ProyectoDevops</w:t>
      </w:r>
    </w:p>
    <w:p/>
    <w:p>
      <w:r>
        <w:rPr>
          <w:b/>
          <w:color w:val="FF9900"/>
          <w:sz w:val="26"/>
        </w:rPr>
        <w:t>Servidor accesible (API Gateway):</w:t>
      </w:r>
    </w:p>
    <w:p>
      <w:r>
        <w:rPr>
          <w:color w:val="1A1A2E"/>
          <w:sz w:val="22"/>
        </w:rPr>
        <w:t>https://gahk15kxi5.execute-api.us-east-1.amazonaws.com/process</w:t>
      </w:r>
    </w:p>
    <w:p/>
    <w:p>
      <w:r>
        <w:rPr>
          <w:b/>
          <w:color w:val="FF9900"/>
          <w:sz w:val="26"/>
        </w:rPr>
        <w:t>Servidor accesible (Grafana):</w:t>
      </w:r>
    </w:p>
    <w:p>
      <w:r>
        <w:rPr>
          <w:color w:val="1A1A2E"/>
          <w:sz w:val="22"/>
        </w:rPr>
        <w:t>http://sre-process-service-dev-alb-148576592.us-east-1.elb.amazonaws.com/grafana</w:t>
      </w:r>
    </w:p>
    <w:p/>
    <w:p>
      <w:r>
        <w:rPr>
          <w:b/>
          <w:color w:val="FF9900"/>
          <w:sz w:val="26"/>
        </w:rPr>
        <w:t>Prueba del endpoint:</w:t>
      </w:r>
    </w:p>
    <w:p>
      <w:r>
        <w:rPr>
          <w:rFonts w:ascii="Courier New" w:hAnsi="Courier New"/>
          <w:color w:val="008800"/>
          <w:sz w:val="18"/>
        </w:rPr>
        <w:t>curl -X POST https://gahk15kxi5.execute-api.us-east-1.amazonaws.com/process \</w:t>
      </w:r>
    </w:p>
    <w:p>
      <w:r>
        <w:rPr>
          <w:rFonts w:ascii="Courier New" w:hAnsi="Courier New"/>
          <w:color w:val="008800"/>
          <w:sz w:val="18"/>
        </w:rPr>
        <w:t xml:space="preserve">  -H "Content-Type: application/json" \</w:t>
      </w:r>
    </w:p>
    <w:p>
      <w:r>
        <w:rPr>
          <w:rFonts w:ascii="Courier New" w:hAnsi="Courier New"/>
          <w:color w:val="008800"/>
          <w:sz w:val="18"/>
        </w:rPr>
        <w:t xml:space="preserve">  -d '{"data": "lite-thinking-2026"}'</w:t>
      </w:r>
    </w:p>
    <w:p/>
    <w:p/>
    <w:p>
      <w:pPr>
        <w:jc w:val="center"/>
      </w:pPr>
      <w:r>
        <w:rPr>
          <w:b/>
          <w:color w:val="FF9900"/>
          <w:sz w:val="56"/>
        </w:rPr>
        <w:t>Oscar Diaz</w:t>
      </w:r>
    </w:p>
    <w:p>
      <w:pPr>
        <w:jc w:val="center"/>
      </w:pPr>
      <w:r>
        <w:rPr>
          <w:color w:val="555555"/>
          <w:sz w:val="28"/>
        </w:rPr>
        <w:t>Platform &amp; DevOps Engineer</w:t>
      </w:r>
    </w:p>
    <w:p>
      <w:pPr>
        <w:jc w:val="center"/>
      </w:pPr>
      <w:r>
        <w:rPr>
          <w:color w:val="555555"/>
          <w:sz w:val="28"/>
        </w:rPr>
        <w:t>Junio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