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97BF" w14:textId="1D4DAF35" w:rsidR="00F423FD" w:rsidRDefault="00F423FD" w:rsidP="00F423FD">
      <w:pPr>
        <w:spacing w:line="480" w:lineRule="auto"/>
        <w:jc w:val="center"/>
        <w:rPr>
          <w:rFonts w:ascii="Times New Roman" w:hAnsi="Times New Roman" w:cs="Times New Roman"/>
          <w:b/>
          <w:bCs/>
        </w:rPr>
      </w:pPr>
      <w:r w:rsidRPr="00F423FD">
        <w:rPr>
          <w:rFonts w:ascii="Times New Roman" w:hAnsi="Times New Roman" w:cs="Times New Roman"/>
          <w:b/>
          <w:bCs/>
        </w:rPr>
        <w:t>A09 Individual Case Study Analysis on Autonomous Agents in Industry 4.0</w:t>
      </w:r>
    </w:p>
    <w:p w14:paraId="175F32BC" w14:textId="7BB024A4" w:rsidR="00CB4C5A" w:rsidRP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t>Introduction</w:t>
      </w:r>
    </w:p>
    <w:p w14:paraId="3A2A0CD8" w14:textId="77777777" w:rsidR="00CB4C5A" w:rsidRPr="00CB4C5A" w:rsidRDefault="00CB4C5A" w:rsidP="00CB4C5A">
      <w:pPr>
        <w:spacing w:line="480" w:lineRule="auto"/>
        <w:ind w:firstLine="720"/>
        <w:rPr>
          <w:rFonts w:ascii="Times New Roman" w:hAnsi="Times New Roman" w:cs="Times New Roman"/>
        </w:rPr>
      </w:pPr>
      <w:r w:rsidRPr="00CB4C5A">
        <w:rPr>
          <w:rFonts w:ascii="Times New Roman" w:hAnsi="Times New Roman" w:cs="Times New Roman"/>
        </w:rPr>
        <w:t>Autonomous agents are systems that can make decisions and act independently within an environment to achieve specific goals. In Industry 4.0, they play a key role by enabling smart factories where machines can adapt, optimize processes, and operate with minimal human intervention. These agents often rely on artificial intelligence techniques such as reinforcement learning, allowing them to continuously improve performance based on experience.</w:t>
      </w:r>
    </w:p>
    <w:p w14:paraId="7A3B9D4C" w14:textId="77777777" w:rsidR="00CB4C5A" w:rsidRP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t>Implementation</w:t>
      </w:r>
    </w:p>
    <w:p w14:paraId="5C0E5CDA" w14:textId="77777777" w:rsidR="00CB4C5A" w:rsidRPr="00CB4C5A" w:rsidRDefault="00CB4C5A" w:rsidP="00CB4C5A">
      <w:pPr>
        <w:spacing w:line="480" w:lineRule="auto"/>
        <w:ind w:firstLine="720"/>
        <w:rPr>
          <w:rFonts w:ascii="Times New Roman" w:hAnsi="Times New Roman" w:cs="Times New Roman"/>
        </w:rPr>
      </w:pPr>
      <w:r w:rsidRPr="00CB4C5A">
        <w:rPr>
          <w:rFonts w:ascii="Times New Roman" w:hAnsi="Times New Roman" w:cs="Times New Roman"/>
        </w:rPr>
        <w:t xml:space="preserve">In Leo </w:t>
      </w:r>
      <w:proofErr w:type="spellStart"/>
      <w:r w:rsidRPr="00CB4C5A">
        <w:rPr>
          <w:rFonts w:ascii="Times New Roman" w:hAnsi="Times New Roman" w:cs="Times New Roman"/>
        </w:rPr>
        <w:t>Hjulström’s</w:t>
      </w:r>
      <w:proofErr w:type="spellEnd"/>
      <w:r w:rsidRPr="00CB4C5A">
        <w:rPr>
          <w:rFonts w:ascii="Times New Roman" w:hAnsi="Times New Roman" w:cs="Times New Roman"/>
        </w:rPr>
        <w:t xml:space="preserve"> case study, autonomous agents were implemented using reinforcement learning to optimize industrial processes. The agents interacted with a simulated or real production environment, where they learned optimal actions through trial and error. By receiving rewards or penalties based on their decisions, the agents gradually improved their strategies. The system focused on decision making tasks such as scheduling, resource allocation, or process optimization, allowing the agent to adapt dynamically to changing conditions instead of following fixed rules.</w:t>
      </w:r>
    </w:p>
    <w:p w14:paraId="2E0CF4EF" w14:textId="77777777" w:rsidR="00CB4C5A" w:rsidRP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t>Benefits</w:t>
      </w:r>
    </w:p>
    <w:p w14:paraId="421D3137" w14:textId="77777777" w:rsidR="00CB4C5A" w:rsidRPr="00CB4C5A" w:rsidRDefault="00CB4C5A" w:rsidP="00CB4C5A">
      <w:pPr>
        <w:spacing w:line="480" w:lineRule="auto"/>
        <w:ind w:firstLine="720"/>
        <w:rPr>
          <w:rFonts w:ascii="Times New Roman" w:hAnsi="Times New Roman" w:cs="Times New Roman"/>
        </w:rPr>
      </w:pPr>
      <w:r w:rsidRPr="00CB4C5A">
        <w:rPr>
          <w:rFonts w:ascii="Times New Roman" w:hAnsi="Times New Roman" w:cs="Times New Roman"/>
        </w:rPr>
        <w:t xml:space="preserve">The study demonstrated several advantages of using autonomous agents. First, there was improved efficiency, as the agents could continuously optimize operations in real time. Second, flexibility increased because the system could adapt to unexpected changes, such as machine failures or demand shifts. Third, the use of reinforcement learning reduced the need for manual </w:t>
      </w:r>
      <w:r w:rsidRPr="00CB4C5A">
        <w:rPr>
          <w:rFonts w:ascii="Times New Roman" w:hAnsi="Times New Roman" w:cs="Times New Roman"/>
        </w:rPr>
        <w:lastRenderedPageBreak/>
        <w:t>programming, allowing the system to “learn” better solutions over time. Overall, the implementation showed potential for cost reduction and increased productivity in industrial environments.</w:t>
      </w:r>
    </w:p>
    <w:p w14:paraId="74F5F440" w14:textId="77777777" w:rsidR="00CB4C5A" w:rsidRP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t>Challenges</w:t>
      </w:r>
    </w:p>
    <w:p w14:paraId="0E022BFB" w14:textId="7A36AC51" w:rsidR="00CB4C5A" w:rsidRPr="00CB4C5A" w:rsidRDefault="00CB4C5A" w:rsidP="00CB4C5A">
      <w:pPr>
        <w:spacing w:line="480" w:lineRule="auto"/>
        <w:ind w:firstLine="720"/>
        <w:rPr>
          <w:rFonts w:ascii="Times New Roman" w:hAnsi="Times New Roman" w:cs="Times New Roman"/>
        </w:rPr>
      </w:pPr>
      <w:r w:rsidRPr="00CB4C5A">
        <w:rPr>
          <w:rFonts w:ascii="Times New Roman" w:hAnsi="Times New Roman" w:cs="Times New Roman"/>
        </w:rPr>
        <w:t>Despite the benefits, the study also highlighted challenges. Training reinforcement learning models can be time consuming and requires large amounts of data. There is also a risk of instability during learning, where the agent may make poor decisions before reaching optimal performance. Additionally, integrating autonomous agents into existing industrial systems can be complex, especially when dealing with legacy infrastructure. Safety and reliability are also concerns, since incorrect decisions in industrial settings can have serious consequences.</w:t>
      </w:r>
    </w:p>
    <w:p w14:paraId="442B753C" w14:textId="2D3965C6" w:rsidR="00CB4C5A" w:rsidRP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t>Future Implications</w:t>
      </w:r>
    </w:p>
    <w:p w14:paraId="523D4D79" w14:textId="77777777" w:rsidR="00CB4C5A" w:rsidRPr="00CB4C5A" w:rsidRDefault="00CB4C5A" w:rsidP="00CB4C5A">
      <w:pPr>
        <w:spacing w:line="480" w:lineRule="auto"/>
        <w:ind w:firstLine="720"/>
        <w:rPr>
          <w:rFonts w:ascii="Times New Roman" w:hAnsi="Times New Roman" w:cs="Times New Roman"/>
        </w:rPr>
      </w:pPr>
      <w:r w:rsidRPr="00CB4C5A">
        <w:rPr>
          <w:rFonts w:ascii="Times New Roman" w:hAnsi="Times New Roman" w:cs="Times New Roman"/>
        </w:rPr>
        <w:t>Looking ahead, autonomous agents are likely to become more common in Industry 4.0 as AI technology continues to improve. Advances in deep learning and simulation environments will make training more efficient and reliable. These systems could eventually enable fully autonomous factories with minimal human oversight. However, future developments will need to focus on improving safety, transparency, and trust in AI decision making. As industries adopt these technologies, there will also be a growing need for skilled workers who understand both engineering and AI systems.</w:t>
      </w:r>
    </w:p>
    <w:p w14:paraId="51CF72ED" w14:textId="77777777" w:rsidR="00CB4C5A" w:rsidRDefault="00CB4C5A" w:rsidP="00CB4C5A">
      <w:pPr>
        <w:spacing w:line="480" w:lineRule="auto"/>
        <w:rPr>
          <w:rFonts w:ascii="Times New Roman" w:hAnsi="Times New Roman" w:cs="Times New Roman"/>
          <w:b/>
          <w:bCs/>
        </w:rPr>
      </w:pPr>
    </w:p>
    <w:p w14:paraId="1A533718" w14:textId="77777777" w:rsidR="00CB4C5A" w:rsidRDefault="00CB4C5A" w:rsidP="00CB4C5A">
      <w:pPr>
        <w:spacing w:line="480" w:lineRule="auto"/>
        <w:rPr>
          <w:rFonts w:ascii="Times New Roman" w:hAnsi="Times New Roman" w:cs="Times New Roman"/>
          <w:b/>
          <w:bCs/>
        </w:rPr>
      </w:pPr>
    </w:p>
    <w:p w14:paraId="5410DA25" w14:textId="1E78C611" w:rsidR="00CB4C5A" w:rsidRP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lastRenderedPageBreak/>
        <w:t>Reflection</w:t>
      </w:r>
    </w:p>
    <w:p w14:paraId="0B83C6DA" w14:textId="0924C58A" w:rsidR="00CB4C5A" w:rsidRPr="00CB4C5A" w:rsidRDefault="00CB4C5A" w:rsidP="00CB4C5A">
      <w:pPr>
        <w:spacing w:line="480" w:lineRule="auto"/>
        <w:ind w:firstLine="720"/>
        <w:rPr>
          <w:rFonts w:ascii="Times New Roman" w:hAnsi="Times New Roman" w:cs="Times New Roman"/>
        </w:rPr>
      </w:pPr>
      <w:r w:rsidRPr="00CB4C5A">
        <w:rPr>
          <w:rFonts w:ascii="Times New Roman" w:hAnsi="Times New Roman" w:cs="Times New Roman"/>
        </w:rPr>
        <w:t>Analyzing this case study helped me better understand how autonomous agents actually function in real industrial settings, not just in theory. Before this, I mostly thought of AI as something used for data analysis or simple automation, but this showed how reinforcement learning can be applied to complex decision making in real time. One thing that stood out to me was how these agents learn through trial and error, similar to how humans improve skills over time.</w:t>
      </w:r>
      <w:r>
        <w:rPr>
          <w:rFonts w:ascii="Times New Roman" w:hAnsi="Times New Roman" w:cs="Times New Roman"/>
        </w:rPr>
        <w:t xml:space="preserve"> </w:t>
      </w:r>
      <w:r w:rsidRPr="00CB4C5A">
        <w:rPr>
          <w:rFonts w:ascii="Times New Roman" w:hAnsi="Times New Roman" w:cs="Times New Roman"/>
        </w:rPr>
        <w:t>It also changed my perspective on the challenges involved. I used to think implementing AI systems was mostly about coding, but now I see that integration, safety, and reliability are just as important. In industries where mistakes can be costly or dangerous, these factors cannot be ignored.</w:t>
      </w:r>
      <w:r>
        <w:rPr>
          <w:rFonts w:ascii="Times New Roman" w:hAnsi="Times New Roman" w:cs="Times New Roman"/>
        </w:rPr>
        <w:t xml:space="preserve"> </w:t>
      </w:r>
      <w:r w:rsidRPr="00CB4C5A">
        <w:rPr>
          <w:rFonts w:ascii="Times New Roman" w:hAnsi="Times New Roman" w:cs="Times New Roman"/>
        </w:rPr>
        <w:t xml:space="preserve">Overall, this case study made me realize that autonomous agents have huge potential, but they are not a plug and play solution. They require careful design, testing, and monitoring. As someone studying AI and robotics, it shows me that understanding both the technical side and </w:t>
      </w:r>
      <w:r w:rsidRPr="00CB4C5A">
        <w:rPr>
          <w:rFonts w:ascii="Times New Roman" w:hAnsi="Times New Roman" w:cs="Times New Roman"/>
        </w:rPr>
        <w:t>real-world</w:t>
      </w:r>
      <w:r w:rsidRPr="00CB4C5A">
        <w:rPr>
          <w:rFonts w:ascii="Times New Roman" w:hAnsi="Times New Roman" w:cs="Times New Roman"/>
        </w:rPr>
        <w:t xml:space="preserve"> application is essential moving forward.</w:t>
      </w:r>
    </w:p>
    <w:p w14:paraId="2E3177BC" w14:textId="77777777" w:rsidR="00CB4C5A" w:rsidRDefault="00CB4C5A" w:rsidP="00CB4C5A">
      <w:pPr>
        <w:spacing w:line="480" w:lineRule="auto"/>
        <w:rPr>
          <w:rFonts w:ascii="Times New Roman" w:hAnsi="Times New Roman" w:cs="Times New Roman"/>
        </w:rPr>
      </w:pPr>
    </w:p>
    <w:p w14:paraId="36763950" w14:textId="77777777" w:rsidR="00CB4C5A" w:rsidRDefault="00CB4C5A" w:rsidP="00CB4C5A">
      <w:pPr>
        <w:spacing w:line="480" w:lineRule="auto"/>
        <w:rPr>
          <w:rFonts w:ascii="Times New Roman" w:hAnsi="Times New Roman" w:cs="Times New Roman"/>
        </w:rPr>
      </w:pPr>
    </w:p>
    <w:p w14:paraId="352BAB3A" w14:textId="77777777" w:rsidR="00CB4C5A" w:rsidRDefault="00CB4C5A" w:rsidP="00CB4C5A">
      <w:pPr>
        <w:spacing w:line="480" w:lineRule="auto"/>
        <w:rPr>
          <w:rFonts w:ascii="Times New Roman" w:hAnsi="Times New Roman" w:cs="Times New Roman"/>
        </w:rPr>
      </w:pPr>
    </w:p>
    <w:p w14:paraId="37269462" w14:textId="77777777" w:rsidR="00CB4C5A" w:rsidRDefault="00CB4C5A" w:rsidP="00CB4C5A">
      <w:pPr>
        <w:spacing w:line="480" w:lineRule="auto"/>
        <w:rPr>
          <w:rFonts w:ascii="Times New Roman" w:hAnsi="Times New Roman" w:cs="Times New Roman"/>
        </w:rPr>
      </w:pPr>
    </w:p>
    <w:p w14:paraId="406CE96E" w14:textId="77777777" w:rsidR="00CB4C5A" w:rsidRDefault="00CB4C5A" w:rsidP="00CB4C5A">
      <w:pPr>
        <w:spacing w:line="480" w:lineRule="auto"/>
        <w:rPr>
          <w:rFonts w:ascii="Times New Roman" w:hAnsi="Times New Roman" w:cs="Times New Roman"/>
        </w:rPr>
      </w:pPr>
    </w:p>
    <w:p w14:paraId="20D4805C" w14:textId="77777777" w:rsidR="00CB4C5A" w:rsidRDefault="00CB4C5A" w:rsidP="00CB4C5A">
      <w:pPr>
        <w:spacing w:line="480" w:lineRule="auto"/>
        <w:rPr>
          <w:rFonts w:ascii="Times New Roman" w:hAnsi="Times New Roman" w:cs="Times New Roman"/>
        </w:rPr>
      </w:pPr>
    </w:p>
    <w:p w14:paraId="05F682FE" w14:textId="410340EC" w:rsidR="00CB4C5A" w:rsidRDefault="00CB4C5A" w:rsidP="00CB4C5A">
      <w:pPr>
        <w:spacing w:line="480" w:lineRule="auto"/>
        <w:rPr>
          <w:rFonts w:ascii="Times New Roman" w:hAnsi="Times New Roman" w:cs="Times New Roman"/>
          <w:b/>
          <w:bCs/>
        </w:rPr>
      </w:pPr>
      <w:r w:rsidRPr="00CB4C5A">
        <w:rPr>
          <w:rFonts w:ascii="Times New Roman" w:hAnsi="Times New Roman" w:cs="Times New Roman"/>
          <w:b/>
          <w:bCs/>
        </w:rPr>
        <w:lastRenderedPageBreak/>
        <w:t>Reference</w:t>
      </w:r>
    </w:p>
    <w:p w14:paraId="52B2B5B3" w14:textId="43AE8225" w:rsidR="00CB4C5A" w:rsidRPr="00CB4C5A" w:rsidRDefault="00CB4C5A" w:rsidP="00CB4C5A">
      <w:pPr>
        <w:spacing w:line="480" w:lineRule="auto"/>
        <w:rPr>
          <w:rFonts w:ascii="Times New Roman" w:hAnsi="Times New Roman" w:cs="Times New Roman"/>
        </w:rPr>
      </w:pPr>
      <w:proofErr w:type="spellStart"/>
      <w:r w:rsidRPr="00CB4C5A">
        <w:rPr>
          <w:rFonts w:ascii="Times New Roman" w:hAnsi="Times New Roman" w:cs="Times New Roman"/>
        </w:rPr>
        <w:t>Hjulström</w:t>
      </w:r>
      <w:proofErr w:type="spellEnd"/>
      <w:r w:rsidRPr="00CB4C5A">
        <w:rPr>
          <w:rFonts w:ascii="Times New Roman" w:hAnsi="Times New Roman" w:cs="Times New Roman"/>
        </w:rPr>
        <w:t xml:space="preserve">, L. </w:t>
      </w:r>
      <w:r w:rsidRPr="00CB4C5A">
        <w:rPr>
          <w:rFonts w:ascii="Times New Roman" w:hAnsi="Times New Roman" w:cs="Times New Roman"/>
          <w:i/>
          <w:iCs/>
        </w:rPr>
        <w:t>Autonomous Agents in Industry 4.0.</w:t>
      </w:r>
    </w:p>
    <w:sectPr w:rsidR="00CB4C5A" w:rsidRPr="00CB4C5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5FC5A" w14:textId="77777777" w:rsidR="00470B50" w:rsidRDefault="00470B50" w:rsidP="00CB4C5A">
      <w:pPr>
        <w:spacing w:after="0" w:line="240" w:lineRule="auto"/>
      </w:pPr>
      <w:r>
        <w:separator/>
      </w:r>
    </w:p>
  </w:endnote>
  <w:endnote w:type="continuationSeparator" w:id="0">
    <w:p w14:paraId="2169928A" w14:textId="77777777" w:rsidR="00470B50" w:rsidRDefault="00470B50" w:rsidP="00CB4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10A5" w14:textId="77777777" w:rsidR="00470B50" w:rsidRDefault="00470B50" w:rsidP="00CB4C5A">
      <w:pPr>
        <w:spacing w:after="0" w:line="240" w:lineRule="auto"/>
      </w:pPr>
      <w:r>
        <w:separator/>
      </w:r>
    </w:p>
  </w:footnote>
  <w:footnote w:type="continuationSeparator" w:id="0">
    <w:p w14:paraId="7C51CB9D" w14:textId="77777777" w:rsidR="00470B50" w:rsidRDefault="00470B50" w:rsidP="00CB4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3446" w14:textId="77777777" w:rsidR="00CB4C5A" w:rsidRPr="00CB4C5A" w:rsidRDefault="00CB4C5A" w:rsidP="00CB4C5A">
    <w:pPr>
      <w:pStyle w:val="Header"/>
      <w:rPr>
        <w:rFonts w:ascii="Times New Roman" w:hAnsi="Times New Roman" w:cs="Times New Roman"/>
      </w:rPr>
    </w:pPr>
    <w:r w:rsidRPr="00CB4C5A">
      <w:rPr>
        <w:rFonts w:ascii="Times New Roman" w:hAnsi="Times New Roman" w:cs="Times New Roman"/>
      </w:rPr>
      <w:t xml:space="preserve">Oscar Cortez  </w:t>
    </w:r>
  </w:p>
  <w:p w14:paraId="2D6B40E4" w14:textId="77777777" w:rsidR="00CB4C5A" w:rsidRPr="00CB4C5A" w:rsidRDefault="00CB4C5A" w:rsidP="00CB4C5A">
    <w:pPr>
      <w:pStyle w:val="Header"/>
      <w:rPr>
        <w:rFonts w:ascii="Times New Roman" w:hAnsi="Times New Roman" w:cs="Times New Roman"/>
      </w:rPr>
    </w:pPr>
    <w:r w:rsidRPr="00CB4C5A">
      <w:rPr>
        <w:rFonts w:ascii="Times New Roman" w:hAnsi="Times New Roman" w:cs="Times New Roman"/>
      </w:rPr>
      <w:t xml:space="preserve">ITAI-3377  </w:t>
    </w:r>
  </w:p>
  <w:p w14:paraId="06A52E0B" w14:textId="70F53202" w:rsidR="00CB4C5A" w:rsidRPr="00CB4C5A" w:rsidRDefault="00CB4C5A" w:rsidP="00CB4C5A">
    <w:pPr>
      <w:pStyle w:val="Header"/>
      <w:rPr>
        <w:rFonts w:ascii="Times New Roman" w:hAnsi="Times New Roman" w:cs="Times New Roman"/>
      </w:rPr>
    </w:pPr>
    <w:r w:rsidRPr="00CB4C5A">
      <w:rPr>
        <w:rFonts w:ascii="Times New Roman" w:hAnsi="Times New Roman" w:cs="Times New Roman"/>
      </w:rPr>
      <w:t>Instructor Sitaram</w:t>
    </w:r>
    <w:r w:rsidRPr="00CB4C5A">
      <w:rPr>
        <w:rFonts w:ascii="Times New Roman" w:hAnsi="Times New Roman" w:cs="Times New Roman"/>
      </w:rPr>
      <w:t xml:space="preserve"> Ayyagari</w:t>
    </w:r>
  </w:p>
  <w:p w14:paraId="09E40CDA" w14:textId="77777777" w:rsidR="00CB4C5A" w:rsidRPr="00CB4C5A" w:rsidRDefault="00CB4C5A" w:rsidP="00CB4C5A">
    <w:pPr>
      <w:pStyle w:val="Header"/>
      <w:rPr>
        <w:rFonts w:ascii="Times New Roman" w:hAnsi="Times New Roman" w:cs="Times New Roman"/>
      </w:rPr>
    </w:pPr>
    <w:r w:rsidRPr="00CB4C5A">
      <w:rPr>
        <w:rFonts w:ascii="Times New Roman" w:hAnsi="Times New Roman" w:cs="Times New Roman"/>
      </w:rPr>
      <w:t xml:space="preserve">April 15, 2026  </w:t>
    </w:r>
  </w:p>
  <w:p w14:paraId="0CCDCB29" w14:textId="77777777" w:rsidR="00CB4C5A" w:rsidRDefault="00CB4C5A" w:rsidP="00CB4C5A">
    <w:pPr>
      <w:pStyle w:val="Header"/>
    </w:pPr>
  </w:p>
  <w:p w14:paraId="58A5AD97" w14:textId="2D0419DE" w:rsidR="00CB4C5A" w:rsidRDefault="00CB4C5A" w:rsidP="00CB4C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5A"/>
    <w:rsid w:val="00470B50"/>
    <w:rsid w:val="00C91CF2"/>
    <w:rsid w:val="00CB4C5A"/>
    <w:rsid w:val="00F4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78DD"/>
  <w15:chartTrackingRefBased/>
  <w15:docId w15:val="{BA8ABB30-6DC2-4CC2-82BC-4D4E8CC7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C5A"/>
    <w:rPr>
      <w:rFonts w:eastAsiaTheme="majorEastAsia" w:cstheme="majorBidi"/>
      <w:color w:val="272727" w:themeColor="text1" w:themeTint="D8"/>
    </w:rPr>
  </w:style>
  <w:style w:type="paragraph" w:styleId="Title">
    <w:name w:val="Title"/>
    <w:basedOn w:val="Normal"/>
    <w:next w:val="Normal"/>
    <w:link w:val="TitleChar"/>
    <w:uiPriority w:val="10"/>
    <w:qFormat/>
    <w:rsid w:val="00CB4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C5A"/>
    <w:pPr>
      <w:spacing w:before="160"/>
      <w:jc w:val="center"/>
    </w:pPr>
    <w:rPr>
      <w:i/>
      <w:iCs/>
      <w:color w:val="404040" w:themeColor="text1" w:themeTint="BF"/>
    </w:rPr>
  </w:style>
  <w:style w:type="character" w:customStyle="1" w:styleId="QuoteChar">
    <w:name w:val="Quote Char"/>
    <w:basedOn w:val="DefaultParagraphFont"/>
    <w:link w:val="Quote"/>
    <w:uiPriority w:val="29"/>
    <w:rsid w:val="00CB4C5A"/>
    <w:rPr>
      <w:i/>
      <w:iCs/>
      <w:color w:val="404040" w:themeColor="text1" w:themeTint="BF"/>
    </w:rPr>
  </w:style>
  <w:style w:type="paragraph" w:styleId="ListParagraph">
    <w:name w:val="List Paragraph"/>
    <w:basedOn w:val="Normal"/>
    <w:uiPriority w:val="34"/>
    <w:qFormat/>
    <w:rsid w:val="00CB4C5A"/>
    <w:pPr>
      <w:ind w:left="720"/>
      <w:contextualSpacing/>
    </w:pPr>
  </w:style>
  <w:style w:type="character" w:styleId="IntenseEmphasis">
    <w:name w:val="Intense Emphasis"/>
    <w:basedOn w:val="DefaultParagraphFont"/>
    <w:uiPriority w:val="21"/>
    <w:qFormat/>
    <w:rsid w:val="00CB4C5A"/>
    <w:rPr>
      <w:i/>
      <w:iCs/>
      <w:color w:val="2F5496" w:themeColor="accent1" w:themeShade="BF"/>
    </w:rPr>
  </w:style>
  <w:style w:type="paragraph" w:styleId="IntenseQuote">
    <w:name w:val="Intense Quote"/>
    <w:basedOn w:val="Normal"/>
    <w:next w:val="Normal"/>
    <w:link w:val="IntenseQuoteChar"/>
    <w:uiPriority w:val="30"/>
    <w:qFormat/>
    <w:rsid w:val="00CB4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C5A"/>
    <w:rPr>
      <w:i/>
      <w:iCs/>
      <w:color w:val="2F5496" w:themeColor="accent1" w:themeShade="BF"/>
    </w:rPr>
  </w:style>
  <w:style w:type="character" w:styleId="IntenseReference">
    <w:name w:val="Intense Reference"/>
    <w:basedOn w:val="DefaultParagraphFont"/>
    <w:uiPriority w:val="32"/>
    <w:qFormat/>
    <w:rsid w:val="00CB4C5A"/>
    <w:rPr>
      <w:b/>
      <w:bCs/>
      <w:smallCaps/>
      <w:color w:val="2F5496" w:themeColor="accent1" w:themeShade="BF"/>
      <w:spacing w:val="5"/>
    </w:rPr>
  </w:style>
  <w:style w:type="paragraph" w:styleId="Header">
    <w:name w:val="header"/>
    <w:basedOn w:val="Normal"/>
    <w:link w:val="HeaderChar"/>
    <w:uiPriority w:val="99"/>
    <w:unhideWhenUsed/>
    <w:rsid w:val="00CB4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C5A"/>
  </w:style>
  <w:style w:type="paragraph" w:styleId="Footer">
    <w:name w:val="footer"/>
    <w:basedOn w:val="Normal"/>
    <w:link w:val="FooterChar"/>
    <w:uiPriority w:val="99"/>
    <w:unhideWhenUsed/>
    <w:rsid w:val="00CB4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3</cp:revision>
  <dcterms:created xsi:type="dcterms:W3CDTF">2026-04-15T13:43:00Z</dcterms:created>
  <dcterms:modified xsi:type="dcterms:W3CDTF">2026-04-15T13:46:00Z</dcterms:modified>
</cp:coreProperties>
</file>