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F68E" w14:textId="0AF9C81D" w:rsidR="00571EB4" w:rsidRPr="000C5B7B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</w:pPr>
      <w:bookmarkStart w:id="0" w:name="_Hlk536739286"/>
      <w:r w:rsidRPr="000C5B7B"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  <w:t>OSCAR ALEJANDRO GOMEZ QUINTERO</w:t>
      </w:r>
    </w:p>
    <w:p w14:paraId="0AC28903" w14:textId="77777777" w:rsidR="00CA732C" w:rsidRPr="000C5B7B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6"/>
          <w:szCs w:val="4"/>
          <w:lang w:val="en-US"/>
        </w:rPr>
      </w:pPr>
    </w:p>
    <w:p w14:paraId="4922E2D6" w14:textId="36396458" w:rsidR="0073068E" w:rsidRPr="000C5B7B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sz w:val="20"/>
          <w:szCs w:val="20"/>
          <w:lang w:val="en-US"/>
        </w:rPr>
        <w:t>+971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>(0)54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304 2253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r w:rsidR="00801095" w:rsidRPr="000C5B7B">
        <w:rPr>
          <w:rFonts w:ascii="Palatino Linotype" w:hAnsi="Palatino Linotype" w:cs="Kalinga"/>
          <w:sz w:val="20"/>
          <w:szCs w:val="20"/>
          <w:lang w:val="en-US"/>
        </w:rPr>
        <w:t>oscar.gomez@nyu.edu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hyperlink r:id="rId8" w:history="1">
        <w:r w:rsidR="006507FB" w:rsidRPr="000C5B7B">
          <w:rPr>
            <w:rStyle w:val="Hyperlink"/>
            <w:rFonts w:ascii="Palatino Linotype" w:hAnsi="Palatino Linotype" w:cs="Kalinga"/>
            <w:sz w:val="20"/>
            <w:szCs w:val="20"/>
            <w:lang w:val="en-US"/>
          </w:rPr>
          <w:t>oscargomezq.github.io</w:t>
        </w:r>
      </w:hyperlink>
    </w:p>
    <w:p w14:paraId="5B9968E8" w14:textId="77777777" w:rsidR="00295198" w:rsidRPr="000C5B7B" w:rsidRDefault="00295198" w:rsidP="0073068E">
      <w:pPr>
        <w:spacing w:after="120" w:line="240" w:lineRule="auto"/>
        <w:rPr>
          <w:rFonts w:ascii="Palatino Linotype" w:hAnsi="Palatino Linotype" w:cs="Kalinga"/>
          <w:sz w:val="8"/>
          <w:szCs w:val="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273"/>
        <w:gridCol w:w="7268"/>
      </w:tblGrid>
      <w:tr w:rsidR="00D01FF4" w:rsidRPr="000C5B7B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0C5B7B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noProof/>
                <w:spacing w:val="6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</w:p>
        </w:tc>
      </w:tr>
    </w:tbl>
    <w:p w14:paraId="575D7B81" w14:textId="0EAF051F" w:rsidR="002C6C7D" w:rsidRPr="000C5B7B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B.S.</w:t>
      </w:r>
      <w:r w:rsidR="00DA3E39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/>
          <w:sz w:val="20"/>
          <w:lang w:val="en-US"/>
        </w:rPr>
        <w:t>Mathematics, B.S.</w:t>
      </w:r>
      <w:r w:rsidR="009153BE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801F8" w:rsidRPr="000C5B7B">
        <w:rPr>
          <w:rFonts w:ascii="Palatino Linotype" w:hAnsi="Palatino Linotype" w:cs="Kalinga"/>
          <w:b/>
          <w:sz w:val="20"/>
          <w:lang w:val="en-US"/>
        </w:rPr>
        <w:t>Computer Science</w:t>
      </w:r>
      <w:r w:rsidR="002E3857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GPA: 3.89 / 4.00</w:t>
      </w:r>
    </w:p>
    <w:p w14:paraId="0968E5E6" w14:textId="69512F69" w:rsidR="001B0235" w:rsidRPr="000C5B7B" w:rsidRDefault="002C6C7D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New York University Abu Dhabi, </w:t>
      </w:r>
      <w:r w:rsidRPr="000C5B7B">
        <w:rPr>
          <w:rFonts w:ascii="Palatino Linotype" w:hAnsi="Palatino Linotype" w:cs="Kalinga"/>
          <w:i/>
          <w:sz w:val="20"/>
          <w:lang w:val="en-US"/>
        </w:rPr>
        <w:t>Abu Dhabi, UAE</w:t>
      </w:r>
      <w:r w:rsidR="00752F8B" w:rsidRPr="000C5B7B">
        <w:rPr>
          <w:rFonts w:ascii="Palatino Linotype" w:hAnsi="Palatino Linotype" w:cs="Kalinga"/>
          <w:iCs/>
          <w:sz w:val="20"/>
          <w:lang w:val="en-US"/>
        </w:rPr>
        <w:tab/>
      </w:r>
      <w:r w:rsidR="002E3857" w:rsidRPr="000C5B7B">
        <w:rPr>
          <w:rFonts w:ascii="Palatino Linotype" w:hAnsi="Palatino Linotype" w:cs="Kalinga"/>
          <w:iCs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Aug 2016 –</w:t>
      </w:r>
      <w:r w:rsidR="001B0235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iCs/>
          <w:sz w:val="20"/>
          <w:lang w:val="en-US"/>
        </w:rPr>
        <w:t>May 2020</w:t>
      </w:r>
    </w:p>
    <w:p w14:paraId="004B719B" w14:textId="70A54B3A" w:rsidR="00082528" w:rsidRDefault="00082528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NYU Courant Institute of Mathematical Sciences, </w:t>
      </w:r>
      <w:r w:rsidRPr="000C5B7B">
        <w:rPr>
          <w:rFonts w:ascii="Palatino Linotype" w:hAnsi="Palatino Linotype" w:cs="Kalinga"/>
          <w:i/>
          <w:sz w:val="20"/>
          <w:lang w:val="en-US"/>
        </w:rPr>
        <w:t>New York, USA</w:t>
      </w:r>
      <w:r w:rsidRPr="000C5B7B">
        <w:rPr>
          <w:rFonts w:ascii="Palatino Linotype" w:hAnsi="Palatino Linotype" w:cs="Kalinga"/>
          <w:b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sz w:val="20"/>
          <w:lang w:val="en-US"/>
        </w:rPr>
        <w:t>Feb 2019 –</w:t>
      </w:r>
      <w:r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Cs/>
          <w:iCs/>
          <w:sz w:val="20"/>
          <w:lang w:val="en-US"/>
        </w:rPr>
        <w:t>May 2019</w:t>
      </w:r>
    </w:p>
    <w:p w14:paraId="1043EEED" w14:textId="77777777" w:rsidR="006E14DF" w:rsidRPr="006E14DF" w:rsidRDefault="006E14DF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6"/>
          <w:szCs w:val="6"/>
          <w:lang w:val="en-US"/>
        </w:rPr>
      </w:pPr>
    </w:p>
    <w:p w14:paraId="234703D3" w14:textId="35D33415" w:rsidR="006E14DF" w:rsidRPr="006E14DF" w:rsidRDefault="006E14DF" w:rsidP="006E14DF">
      <w:pPr>
        <w:spacing w:before="120" w:after="0" w:line="240" w:lineRule="auto"/>
        <w:jc w:val="both"/>
        <w:rPr>
          <w:rFonts w:ascii="Palatino Linotype" w:hAnsi="Palatino Linotype" w:cs="Kalinga"/>
          <w:sz w:val="20"/>
          <w:lang w:val="en-US"/>
        </w:rPr>
      </w:pPr>
      <w:r w:rsidRPr="006E14DF">
        <w:rPr>
          <w:rFonts w:ascii="Palatino Linotype" w:hAnsi="Palatino Linotype" w:cs="Kalinga"/>
          <w:b/>
          <w:bCs/>
          <w:sz w:val="20"/>
          <w:lang w:val="en-US"/>
        </w:rPr>
        <w:t>Relevant Coursework:</w:t>
      </w:r>
      <w:r w:rsidRPr="006E14DF">
        <w:rPr>
          <w:rFonts w:ascii="Palatino Linotype" w:hAnsi="Palatino Linotype" w:cs="Kalinga"/>
          <w:sz w:val="20"/>
          <w:lang w:val="en-US"/>
        </w:rPr>
        <w:t xml:space="preserve"> Machine Learning, Algorithmic Foundations of Data Science, Visual Analytics, Probability and Statistics, Advanced Probability, Mathematical Statistics,</w:t>
      </w:r>
      <w:r w:rsidR="00373649">
        <w:rPr>
          <w:rFonts w:ascii="Palatino Linotype" w:hAnsi="Palatino Linotype" w:cs="Kalinga"/>
          <w:sz w:val="20"/>
          <w:lang w:val="en-US"/>
        </w:rPr>
        <w:t xml:space="preserve"> </w:t>
      </w:r>
      <w:r w:rsidR="00373649" w:rsidRPr="006E14DF">
        <w:rPr>
          <w:rFonts w:ascii="Palatino Linotype" w:hAnsi="Palatino Linotype" w:cs="Kalinga"/>
          <w:sz w:val="20"/>
          <w:lang w:val="en-US"/>
        </w:rPr>
        <w:t>Software Engineering,</w:t>
      </w:r>
      <w:r w:rsidRPr="006E14DF">
        <w:rPr>
          <w:rFonts w:ascii="Palatino Linotype" w:hAnsi="Palatino Linotype" w:cs="Kalinga"/>
          <w:sz w:val="20"/>
          <w:lang w:val="en-US"/>
        </w:rPr>
        <w:t xml:space="preserve"> Computational Social Science</w:t>
      </w:r>
    </w:p>
    <w:p w14:paraId="3E2BFB80" w14:textId="385C3B3C" w:rsidR="00082528" w:rsidRPr="009C55AB" w:rsidRDefault="00082528" w:rsidP="00082528">
      <w:pPr>
        <w:tabs>
          <w:tab w:val="right" w:pos="9972"/>
        </w:tabs>
        <w:spacing w:before="120" w:after="0" w:line="240" w:lineRule="auto"/>
        <w:ind w:right="8"/>
        <w:rPr>
          <w:rFonts w:ascii="Palatino Linotype" w:hAnsi="Palatino Linotype" w:cs="Kalinga"/>
          <w:bCs/>
          <w:iCs/>
          <w:sz w:val="10"/>
          <w:szCs w:val="1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082528" w:rsidRPr="000C5B7B" w14:paraId="2C46ABAF" w14:textId="77777777" w:rsidTr="002F17AD">
        <w:tc>
          <w:tcPr>
            <w:tcW w:w="630" w:type="dxa"/>
          </w:tcPr>
          <w:p w14:paraId="0E4DBD80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13A6D8" wp14:editId="3AF45C8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40C74" id="Straight Connector 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76B92D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spacing w:val="6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18"/>
                <w:lang w:val="en-US"/>
              </w:rPr>
              <w:t>SKILLS</w:t>
            </w:r>
          </w:p>
        </w:tc>
        <w:tc>
          <w:tcPr>
            <w:tcW w:w="8115" w:type="dxa"/>
          </w:tcPr>
          <w:p w14:paraId="54ED3CE9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8D5E89" wp14:editId="6833BEA4">
                      <wp:simplePos x="0" y="0"/>
                      <wp:positionH relativeFrom="column">
                        <wp:posOffset>-28588</wp:posOffset>
                      </wp:positionH>
                      <wp:positionV relativeFrom="paragraph">
                        <wp:posOffset>69222</wp:posOffset>
                      </wp:positionV>
                      <wp:extent cx="4954833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483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A6F82"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5.45pt" to="387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A011CF5" w14:textId="77777777" w:rsidR="00EA4411" w:rsidRPr="000C5B7B" w:rsidRDefault="00EA4411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b/>
          <w:bCs/>
          <w:sz w:val="8"/>
          <w:szCs w:val="10"/>
          <w:lang w:val="en-US"/>
        </w:rPr>
      </w:pPr>
    </w:p>
    <w:p w14:paraId="2E3527C6" w14:textId="44C40CFC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>Programming</w:t>
      </w:r>
      <w:r w:rsidRPr="000C5B7B">
        <w:rPr>
          <w:rFonts w:ascii="Palatino Linotype" w:hAnsi="Palatino Linotype" w:cs="Kalinga"/>
          <w:sz w:val="20"/>
          <w:lang w:val="en-US"/>
        </w:rPr>
        <w:t xml:space="preserve">: Python, </w:t>
      </w:r>
      <w:r w:rsidR="00BC4D46" w:rsidRPr="000C5B7B">
        <w:rPr>
          <w:rFonts w:ascii="Palatino Linotype" w:hAnsi="Palatino Linotype" w:cs="Kalinga"/>
          <w:sz w:val="20"/>
          <w:lang w:val="en-US"/>
        </w:rPr>
        <w:t xml:space="preserve">R, </w:t>
      </w:r>
      <w:r w:rsidRPr="000C5B7B">
        <w:rPr>
          <w:rFonts w:ascii="Palatino Linotype" w:hAnsi="Palatino Linotype" w:cs="Kalinga"/>
          <w:sz w:val="20"/>
          <w:lang w:val="en-US"/>
        </w:rPr>
        <w:t>C, C++,</w:t>
      </w:r>
      <w:r w:rsidR="00BC63D5">
        <w:rPr>
          <w:rFonts w:ascii="Palatino Linotype" w:hAnsi="Palatino Linotype" w:cs="Kalinga"/>
          <w:sz w:val="20"/>
          <w:lang w:val="en-US"/>
        </w:rPr>
        <w:t xml:space="preserve"> Mathematica,</w:t>
      </w:r>
      <w:r w:rsidRPr="000C5B7B">
        <w:rPr>
          <w:rFonts w:ascii="Palatino Linotype" w:hAnsi="Palatino Linotype" w:cs="Kalinga"/>
          <w:sz w:val="20"/>
          <w:lang w:val="en-US"/>
        </w:rPr>
        <w:t xml:space="preserve"> JavaScript, HTML, CSS, Git</w:t>
      </w:r>
    </w:p>
    <w:p w14:paraId="4843B08B" w14:textId="4F263851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Data Science / Visualization: </w:t>
      </w:r>
      <w:r w:rsidRPr="000C5B7B">
        <w:rPr>
          <w:rFonts w:ascii="Palatino Linotype" w:hAnsi="Palatino Linotype" w:cs="Kalinga"/>
          <w:sz w:val="20"/>
          <w:lang w:val="en-US"/>
        </w:rPr>
        <w:t xml:space="preserve"> scikit-learn,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Keras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 xml:space="preserve">, </w:t>
      </w:r>
      <w:r w:rsidR="00D63D83" w:rsidRPr="000C5B7B">
        <w:rPr>
          <w:rFonts w:ascii="Palatino Linotype" w:hAnsi="Palatino Linotype" w:cs="Kalinga"/>
          <w:sz w:val="20"/>
          <w:lang w:val="en-US"/>
        </w:rPr>
        <w:t>SQL</w:t>
      </w:r>
      <w:r w:rsidR="00D63D83">
        <w:rPr>
          <w:rFonts w:ascii="Palatino Linotype" w:hAnsi="Palatino Linotype" w:cs="Kalinga"/>
          <w:sz w:val="20"/>
          <w:lang w:val="en-US"/>
        </w:rPr>
        <w:t>,</w:t>
      </w:r>
      <w:r w:rsidR="00FA3D50">
        <w:rPr>
          <w:rFonts w:ascii="Palatino Linotype" w:hAnsi="Palatino Linotype" w:cs="Kalinga"/>
          <w:sz w:val="20"/>
          <w:lang w:val="en-US"/>
        </w:rPr>
        <w:t xml:space="preserve"> Spark,</w:t>
      </w:r>
      <w:r w:rsidR="00D63D83">
        <w:rPr>
          <w:rFonts w:ascii="Palatino Linotype" w:hAnsi="Palatino Linotype" w:cs="Kalinga"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lang w:val="en-US"/>
        </w:rPr>
        <w:t xml:space="preserve">D3.js, Bokeh,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Plotly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 xml:space="preserve">, Tableau, </w:t>
      </w:r>
      <w:r w:rsidR="00D63D83" w:rsidRPr="000C5B7B">
        <w:rPr>
          <w:rFonts w:ascii="Palatino Linotype" w:hAnsi="Palatino Linotype" w:cs="Kalinga"/>
          <w:sz w:val="20"/>
          <w:lang w:val="en-US"/>
        </w:rPr>
        <w:t>LaTeX</w:t>
      </w:r>
    </w:p>
    <w:p w14:paraId="67D8A7A0" w14:textId="7502B775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Languages: </w:t>
      </w:r>
      <w:r w:rsidRPr="000C5B7B">
        <w:rPr>
          <w:rFonts w:ascii="Palatino Linotype" w:hAnsi="Palatino Linotype" w:cs="Kalinga"/>
          <w:sz w:val="20"/>
          <w:lang w:val="en-US"/>
        </w:rPr>
        <w:t>Spanish (Native), English (Fluent), French (</w:t>
      </w:r>
      <w:r w:rsidR="009945F7">
        <w:rPr>
          <w:rFonts w:ascii="Palatino Linotype" w:hAnsi="Palatino Linotype" w:cs="Kalinga"/>
          <w:sz w:val="20"/>
          <w:lang w:val="en-US"/>
        </w:rPr>
        <w:t>Basic</w:t>
      </w:r>
      <w:r w:rsidRPr="000C5B7B">
        <w:rPr>
          <w:rFonts w:ascii="Palatino Linotype" w:hAnsi="Palatino Linotype" w:cs="Kalinga"/>
          <w:sz w:val="20"/>
          <w:lang w:val="en-US"/>
        </w:rPr>
        <w:t>)</w:t>
      </w:r>
    </w:p>
    <w:p w14:paraId="6EE06A26" w14:textId="77777777" w:rsidR="003379EC" w:rsidRPr="003379EC" w:rsidRDefault="003379EC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10"/>
          <w:szCs w:val="12"/>
          <w:lang w:val="en-US"/>
        </w:rPr>
      </w:pPr>
    </w:p>
    <w:p w14:paraId="6BF53B46" w14:textId="77777777" w:rsidR="00992C92" w:rsidRPr="00992C92" w:rsidRDefault="00992C92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"/>
          <w:szCs w:val="2"/>
          <w:lang w:val="en-US"/>
        </w:rPr>
      </w:pPr>
    </w:p>
    <w:p w14:paraId="27FD7B25" w14:textId="4269F543" w:rsidR="00D25E7A" w:rsidRPr="00992C92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082528" w:rsidRPr="000C5B7B" w14:paraId="6D3A32FB" w14:textId="77777777" w:rsidTr="002F17AD">
        <w:tc>
          <w:tcPr>
            <w:tcW w:w="421" w:type="dxa"/>
          </w:tcPr>
          <w:p w14:paraId="6899425C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3B6E75" wp14:editId="280974E4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B4FB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A93A474" w14:textId="4D6158BA" w:rsidR="00082528" w:rsidRPr="00992C92" w:rsidRDefault="003379EC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</w:t>
            </w:r>
            <w:r w:rsidR="00082528"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6D18D89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D6285F" wp14:editId="2E3191B8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1AA0C" id="Straight Connector 1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CC2B972" w14:textId="77777777" w:rsidR="00082528" w:rsidRPr="000C5B7B" w:rsidRDefault="00082528" w:rsidP="00082528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/>
          <w:color w:val="000000" w:themeColor="text1"/>
          <w:sz w:val="20"/>
          <w:lang w:val="en-US"/>
        </w:rPr>
        <w:t>Data Science Intern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>June 2019 – Aug 2019</w:t>
      </w:r>
    </w:p>
    <w:p w14:paraId="05514AC5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 xml:space="preserve">nexquare, 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>Dubai, UAE</w:t>
      </w:r>
    </w:p>
    <w:p w14:paraId="1AAE20E4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4"/>
          <w:szCs w:val="6"/>
          <w:lang w:val="en-US"/>
        </w:rPr>
      </w:pPr>
    </w:p>
    <w:p w14:paraId="25307C95" w14:textId="77777777" w:rsidR="00082528" w:rsidRPr="00C623EA" w:rsidRDefault="00082528" w:rsidP="00A174D7">
      <w:pPr>
        <w:pStyle w:val="ListParagraph"/>
        <w:numPr>
          <w:ilvl w:val="0"/>
          <w:numId w:val="26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Enhanced machine learning models, used to predict student performance and employability, that process 800 million data points across more than 220 schools in over 10 countries.</w:t>
      </w:r>
    </w:p>
    <w:p w14:paraId="50282AFB" w14:textId="2BA58A00" w:rsidR="00082528" w:rsidRPr="00C623EA" w:rsidRDefault="00082528" w:rsidP="00A174D7">
      <w:pPr>
        <w:pStyle w:val="ListParagraph"/>
        <w:numPr>
          <w:ilvl w:val="0"/>
          <w:numId w:val="26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Developed an interpretable machine learning module that provides students, educators, regulators, and ministers explanations for the models’ decisions</w:t>
      </w:r>
      <w:r w:rsidR="00E33171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 incorporated </w:t>
      </w:r>
      <w:r w:rsidR="00801FC9" w:rsidRPr="00C623EA">
        <w:rPr>
          <w:rFonts w:ascii="Palatino Linotype" w:hAnsi="Palatino Linotype" w:cs="Kalinga"/>
          <w:bCs/>
          <w:sz w:val="18"/>
          <w:szCs w:val="20"/>
          <w:lang w:val="en-US"/>
        </w:rPr>
        <w:t>it</w:t>
      </w:r>
      <w:r w:rsidR="00E33171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within the company’s advanced analytics platform.</w:t>
      </w:r>
    </w:p>
    <w:p w14:paraId="65C89768" w14:textId="156D4DC2" w:rsidR="00801FC9" w:rsidRPr="00E46F2F" w:rsidRDefault="00082528" w:rsidP="00A174D7">
      <w:pPr>
        <w:pStyle w:val="ListParagraph"/>
        <w:numPr>
          <w:ilvl w:val="0"/>
          <w:numId w:val="26"/>
        </w:numPr>
        <w:tabs>
          <w:tab w:val="right" w:pos="9923"/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Implemented model agnostic interpretability algorithms (local feature importance and counterfactual explanations)</w:t>
      </w:r>
      <w:r w:rsidR="00801FC9" w:rsidRPr="00C623EA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1D4CC553" w14:textId="77777777" w:rsidR="00E46F2F" w:rsidRPr="00E46F2F" w:rsidRDefault="00E46F2F" w:rsidP="00E46F2F">
      <w:pPr>
        <w:pStyle w:val="ListParagraph"/>
        <w:tabs>
          <w:tab w:val="right" w:pos="9923"/>
          <w:tab w:val="right" w:pos="9972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809"/>
        <w:gridCol w:w="5732"/>
      </w:tblGrid>
      <w:tr w:rsidR="00E46F2F" w:rsidRPr="000C5B7B" w14:paraId="03064072" w14:textId="77777777" w:rsidTr="00E46F2F">
        <w:tc>
          <w:tcPr>
            <w:tcW w:w="421" w:type="dxa"/>
          </w:tcPr>
          <w:p w14:paraId="019947F0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1E310E9" wp14:editId="1F0C76AB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0DA22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09" w:type="dxa"/>
            <w:shd w:val="clear" w:color="auto" w:fill="auto"/>
          </w:tcPr>
          <w:p w14:paraId="706962C7" w14:textId="353E5D13" w:rsidR="00E46F2F" w:rsidRPr="00992C92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RESEARCH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PROJECTS</w:t>
            </w:r>
          </w:p>
        </w:tc>
        <w:tc>
          <w:tcPr>
            <w:tcW w:w="5732" w:type="dxa"/>
          </w:tcPr>
          <w:p w14:paraId="15FF6D06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313532" wp14:editId="3D946E8F">
                      <wp:simplePos x="0" y="0"/>
                      <wp:positionH relativeFrom="column">
                        <wp:posOffset>-33936</wp:posOffset>
                      </wp:positionH>
                      <wp:positionV relativeFrom="paragraph">
                        <wp:posOffset>101521</wp:posOffset>
                      </wp:positionV>
                      <wp:extent cx="361046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046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0360" id="Straight Connecto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8pt" to="281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EE0EF84" w14:textId="77777777" w:rsidR="008A66F5" w:rsidRPr="00E46F2F" w:rsidRDefault="008A66F5" w:rsidP="008A66F5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/>
          <w:sz w:val="20"/>
          <w:szCs w:val="20"/>
          <w:lang w:val="en-US"/>
        </w:rPr>
        <w:t>Capstone Project in Mathematics</w:t>
      </w: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ab/>
        <w:t>Sept 2019 – Present</w:t>
      </w:r>
    </w:p>
    <w:p w14:paraId="46518294" w14:textId="77777777" w:rsidR="008A66F5" w:rsidRPr="00E46F2F" w:rsidRDefault="008A66F5" w:rsidP="008A66F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 xml:space="preserve">Mathematics Department at NYU Abu Dhabi, </w:t>
      </w:r>
      <w:r w:rsidRPr="00E46F2F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UAE</w:t>
      </w:r>
    </w:p>
    <w:p w14:paraId="400B49B2" w14:textId="77777777" w:rsidR="008A66F5" w:rsidRPr="00E46F2F" w:rsidRDefault="008A66F5" w:rsidP="008A66F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0C171B04" w14:textId="77777777" w:rsidR="008A66F5" w:rsidRPr="00E46F2F" w:rsidRDefault="008A66F5" w:rsidP="008A66F5">
      <w:pPr>
        <w:pStyle w:val="ListParagraph"/>
        <w:numPr>
          <w:ilvl w:val="0"/>
          <w:numId w:val="29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>Researched applications of the Random Cluster Model for geometric fitting and hypergraph clustering.</w:t>
      </w:r>
    </w:p>
    <w:p w14:paraId="6D742AC3" w14:textId="6E6190A3" w:rsidR="008A66F5" w:rsidRPr="00E46F2F" w:rsidRDefault="00F22190" w:rsidP="008A66F5">
      <w:pPr>
        <w:pStyle w:val="ListParagraph"/>
        <w:numPr>
          <w:ilvl w:val="0"/>
          <w:numId w:val="29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>
        <w:rPr>
          <w:rFonts w:ascii="Palatino Linotype" w:hAnsi="Palatino Linotype" w:cs="Kalinga"/>
          <w:bCs/>
          <w:sz w:val="18"/>
          <w:szCs w:val="18"/>
          <w:lang w:val="en-US"/>
        </w:rPr>
        <w:t xml:space="preserve">Developed and implemented a generalized Swendsen-Wang algorithm to simulate a </w:t>
      </w:r>
      <w:r w:rsidR="00DA06BD">
        <w:rPr>
          <w:rFonts w:ascii="Palatino Linotype" w:hAnsi="Palatino Linotype" w:cs="Kalinga"/>
          <w:bCs/>
          <w:sz w:val="18"/>
          <w:szCs w:val="18"/>
          <w:lang w:val="en-US"/>
        </w:rPr>
        <w:t xml:space="preserve">generalized </w:t>
      </w:r>
      <w:r>
        <w:rPr>
          <w:rFonts w:ascii="Palatino Linotype" w:hAnsi="Palatino Linotype" w:cs="Kalinga"/>
          <w:bCs/>
          <w:sz w:val="18"/>
          <w:szCs w:val="18"/>
          <w:lang w:val="en-US"/>
        </w:rPr>
        <w:t>Potts model.</w:t>
      </w:r>
    </w:p>
    <w:p w14:paraId="1C997187" w14:textId="77777777" w:rsidR="008A66F5" w:rsidRDefault="008A66F5" w:rsidP="008A66F5">
      <w:pPr>
        <w:pStyle w:val="ListParagraph"/>
        <w:numPr>
          <w:ilvl w:val="0"/>
          <w:numId w:val="29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Analyzed, through the theory of Markov chains, the conditions for convergence to a stable distribution for </w:t>
      </w:r>
      <w:r>
        <w:rPr>
          <w:rFonts w:ascii="Palatino Linotype" w:hAnsi="Palatino Linotype" w:cs="Kalinga"/>
          <w:bCs/>
          <w:sz w:val="18"/>
          <w:szCs w:val="18"/>
          <w:lang w:val="en-US"/>
        </w:rPr>
        <w:t>an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algorithm </w:t>
      </w:r>
      <w:r>
        <w:rPr>
          <w:rFonts w:ascii="Palatino Linotype" w:hAnsi="Palatino Linotype" w:cs="Kalinga"/>
          <w:bCs/>
          <w:sz w:val="18"/>
          <w:szCs w:val="18"/>
          <w:lang w:val="en-US"/>
        </w:rPr>
        <w:t>using the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random cluster model for robust geometric fitting.</w:t>
      </w:r>
    </w:p>
    <w:p w14:paraId="3E1EDA05" w14:textId="19E27A93" w:rsidR="00386422" w:rsidRPr="002A4223" w:rsidRDefault="00634025" w:rsidP="00E46F2F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2A4223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B93659" w:rsidRPr="002A4223">
        <w:rPr>
          <w:rFonts w:ascii="Palatino Linotype" w:hAnsi="Palatino Linotype" w:cs="Kalinga"/>
          <w:b/>
          <w:sz w:val="20"/>
          <w:lang w:val="en-US"/>
        </w:rPr>
        <w:t xml:space="preserve"> Explainability and Visualizatio</w:t>
      </w:r>
      <w:r w:rsidR="0044286E">
        <w:rPr>
          <w:rFonts w:ascii="Palatino Linotype" w:hAnsi="Palatino Linotype" w:cs="Kalinga"/>
          <w:b/>
          <w:sz w:val="20"/>
          <w:lang w:val="en-US"/>
        </w:rPr>
        <w:t>n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ab/>
      </w:r>
      <w:r w:rsidR="00A5494E" w:rsidRPr="000C5B7B">
        <w:rPr>
          <w:rFonts w:ascii="Palatino Linotype" w:hAnsi="Palatino Linotype" w:cs="Kalinga"/>
          <w:bCs/>
          <w:sz w:val="20"/>
          <w:lang w:val="en-US"/>
        </w:rPr>
        <w:t>June 2018 – Aug 2018</w:t>
      </w:r>
    </w:p>
    <w:p w14:paraId="224A2050" w14:textId="6B48051F" w:rsidR="00386422" w:rsidRPr="000C5B7B" w:rsidRDefault="00634025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lang w:val="en-US"/>
        </w:rPr>
        <w:t xml:space="preserve">Visualization and Data Analytics </w:t>
      </w:r>
      <w:r w:rsidR="00530FE6" w:rsidRPr="000C5B7B">
        <w:rPr>
          <w:rFonts w:ascii="Palatino Linotype" w:hAnsi="Palatino Linotype" w:cs="Kalinga"/>
          <w:bCs/>
          <w:sz w:val="20"/>
          <w:lang w:val="en-US"/>
        </w:rPr>
        <w:t>Lab</w:t>
      </w:r>
      <w:r w:rsidRPr="000C5B7B">
        <w:rPr>
          <w:rFonts w:ascii="Palatino Linotype" w:hAnsi="Palatino Linotype" w:cs="Kalinga"/>
          <w:bCs/>
          <w:sz w:val="20"/>
          <w:lang w:val="en-US"/>
        </w:rPr>
        <w:t xml:space="preserve"> at NYU</w:t>
      </w:r>
      <w:r w:rsidR="00386422" w:rsidRPr="000C5B7B">
        <w:rPr>
          <w:rFonts w:ascii="Palatino Linotype" w:hAnsi="Palatino Linotype" w:cs="Kalinga"/>
          <w:b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New York</w:t>
      </w:r>
      <w:r w:rsidR="00386422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USA</w:t>
      </w:r>
      <w:r w:rsidR="00B93659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          </w:t>
      </w:r>
      <w:r w:rsidR="00B93659" w:rsidRPr="000C5B7B">
        <w:rPr>
          <w:rFonts w:ascii="Palatino Linotype" w:hAnsi="Palatino Linotype" w:cs="Kalinga"/>
          <w:bCs/>
          <w:sz w:val="20"/>
          <w:lang w:val="en-US"/>
        </w:rPr>
        <w:t xml:space="preserve">     </w:t>
      </w:r>
      <w:r w:rsidR="00157649" w:rsidRPr="000C5B7B">
        <w:rPr>
          <w:rFonts w:ascii="Palatino Linotype" w:hAnsi="Palatino Linotype" w:cs="Kalinga"/>
          <w:bCs/>
          <w:sz w:val="20"/>
          <w:lang w:val="en-US"/>
        </w:rPr>
        <w:tab/>
        <w:t xml:space="preserve"> </w:t>
      </w:r>
    </w:p>
    <w:p w14:paraId="31A2F89B" w14:textId="77777777" w:rsidR="00D60AEA" w:rsidRPr="000C5B7B" w:rsidRDefault="00D60AEA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25471DFA" w14:textId="21A8EDB2" w:rsidR="00634025" w:rsidRPr="000C5B7B" w:rsidRDefault="00634025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machine learning models to predict customer credit risk from a FICO </w:t>
      </w:r>
      <w:r w:rsidR="000A29A8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line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credit dataset.</w:t>
      </w:r>
    </w:p>
    <w:p w14:paraId="128B299A" w14:textId="39AD5F69" w:rsidR="00634025" w:rsidRPr="000C5B7B" w:rsidRDefault="00634025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Generated instance explanations by implementing algorithms to detect the most important features and the minimal set of changes needed to alter the model’s output.</w:t>
      </w:r>
    </w:p>
    <w:p w14:paraId="1C7FA263" w14:textId="4A44CD2C" w:rsidR="003202D1" w:rsidRPr="000C5B7B" w:rsidRDefault="003202D1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</w:t>
      </w:r>
      <w:r w:rsidR="00AA23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global explanations in the form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visualizations to explore the </w:t>
      </w:r>
      <w:r w:rsidR="00C77004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individual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explanations through a hierarchical organization that groups similar </w:t>
      </w:r>
      <w:r w:rsidR="00384169" w:rsidRPr="000C5B7B">
        <w:rPr>
          <w:rFonts w:ascii="Palatino Linotype" w:hAnsi="Palatino Linotype" w:cs="Kalinga"/>
          <w:bCs/>
          <w:sz w:val="18"/>
          <w:szCs w:val="20"/>
          <w:lang w:val="en-US"/>
        </w:rPr>
        <w:t>instances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5D493CD3" w14:textId="3255252C" w:rsidR="00082528" w:rsidRDefault="00936B07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Expanded the project by 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evelop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ing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="00533860" w:rsidRPr="000C5B7B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ViCE</w:t>
      </w:r>
      <w:proofErr w:type="spellEnd"/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, a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tool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that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generate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s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provides an 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 interface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for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573F8C" w:rsidRPr="000C5B7B">
        <w:rPr>
          <w:rFonts w:ascii="Palatino Linotype" w:hAnsi="Palatino Linotype" w:cs="Kalinga"/>
          <w:bCs/>
          <w:sz w:val="18"/>
          <w:szCs w:val="20"/>
          <w:lang w:val="en-US"/>
        </w:rPr>
        <w:t>counterfactual explanations</w:t>
      </w:r>
      <w:r w:rsidR="00EA7287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[1].</w:t>
      </w:r>
    </w:p>
    <w:p w14:paraId="077FDC15" w14:textId="77777777" w:rsidR="003379EC" w:rsidRPr="003379EC" w:rsidRDefault="003379EC" w:rsidP="003379EC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14FFA08B" w14:textId="77777777" w:rsidR="00082528" w:rsidRPr="00992C92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2"/>
          <w:szCs w:val="2"/>
          <w:lang w:val="en-US"/>
        </w:rPr>
      </w:pPr>
    </w:p>
    <w:p w14:paraId="1326CC75" w14:textId="0024CEF1" w:rsidR="000A39A6" w:rsidRPr="000C5B7B" w:rsidRDefault="00BF57EB" w:rsidP="00E46F2F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5123D3" w:rsidRPr="000C5B7B">
        <w:rPr>
          <w:rFonts w:ascii="Palatino Linotype" w:hAnsi="Palatino Linotype" w:cs="Kalinga"/>
          <w:b/>
          <w:sz w:val="20"/>
          <w:lang w:val="en-US"/>
        </w:rPr>
        <w:t xml:space="preserve"> for Musical Analysis</w:t>
      </w:r>
      <w:r w:rsidR="0004685A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332DF0" w:rsidRPr="000C5B7B">
        <w:rPr>
          <w:rFonts w:ascii="Palatino Linotype" w:hAnsi="Palatino Linotype" w:cs="Kalinga"/>
          <w:bCs/>
          <w:sz w:val="20"/>
          <w:szCs w:val="20"/>
          <w:lang w:val="en-US"/>
        </w:rPr>
        <w:t>Feb 2017 – May 2018</w:t>
      </w:r>
    </w:p>
    <w:p w14:paraId="07855888" w14:textId="4D95682E" w:rsidR="00D60AEA" w:rsidRPr="000C5B7B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Music and Sound Cultures Group at NYU</w:t>
      </w:r>
      <w:r w:rsidR="00412551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Abu Dhabi, </w:t>
      </w:r>
      <w:r w:rsidR="00412551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E 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ab/>
      </w:r>
      <w:r w:rsidR="00F05D9D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          </w:t>
      </w:r>
    </w:p>
    <w:p w14:paraId="30B416A7" w14:textId="77777777" w:rsidR="00F05D9D" w:rsidRPr="000C5B7B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6A6F50B0" w14:textId="693D68D7" w:rsidR="00F6471B" w:rsidRPr="000C5B7B" w:rsidRDefault="00D616F6" w:rsidP="00A174D7">
      <w:pPr>
        <w:pStyle w:val="ListParagraph"/>
        <w:numPr>
          <w:ilvl w:val="0"/>
          <w:numId w:val="28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and implemented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8D5EA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the computational analysis of two non-western music collections for the 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project 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“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>Computationally-Engaged Approaches to Rhythm and Musical Heritage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”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</w:t>
      </w:r>
      <w:r w:rsidR="00400050">
        <w:rPr>
          <w:rFonts w:ascii="Palatino Linotype" w:hAnsi="Palatino Linotype" w:cs="Kalinga"/>
          <w:bCs/>
          <w:sz w:val="18"/>
          <w:szCs w:val="20"/>
          <w:lang w:val="en-US"/>
        </w:rPr>
        <w:t>3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>].</w:t>
      </w:r>
    </w:p>
    <w:p w14:paraId="34B38D4F" w14:textId="424CDEE1" w:rsidR="00F6471B" w:rsidRPr="000C5B7B" w:rsidRDefault="00F6471B" w:rsidP="00A174D7">
      <w:pPr>
        <w:pStyle w:val="ListParagraph"/>
        <w:numPr>
          <w:ilvl w:val="0"/>
          <w:numId w:val="28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Performed</w:t>
      </w:r>
      <w:r w:rsidR="00FF045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musical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feature extraction and conducted an exploratory analysis of the data by using dimensionality reduction with deep autoencoders</w:t>
      </w:r>
      <w:r w:rsidR="001114CE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4755981B" w14:textId="4BCE7344" w:rsidR="00424444" w:rsidRDefault="00F6471B" w:rsidP="00A174D7">
      <w:pPr>
        <w:pStyle w:val="ListParagraph"/>
        <w:numPr>
          <w:ilvl w:val="0"/>
          <w:numId w:val="28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</w:t>
      </w:r>
      <w:r w:rsidR="005468AB" w:rsidRPr="000C5B7B">
        <w:rPr>
          <w:rFonts w:ascii="Palatino Linotype" w:hAnsi="Palatino Linotype" w:cs="Kalinga"/>
          <w:bCs/>
          <w:sz w:val="18"/>
          <w:szCs w:val="20"/>
          <w:lang w:val="en-US"/>
        </w:rPr>
        <w:t>n interactive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visualization depicting the musical similarity of the data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by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using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k-means clustering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and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t-SNE embedding</w:t>
      </w:r>
      <w:r w:rsidR="001237C9" w:rsidRPr="000C5B7B">
        <w:rPr>
          <w:rFonts w:ascii="Palatino Linotype" w:hAnsi="Palatino Linotype" w:cs="Kalinga"/>
          <w:bCs/>
          <w:sz w:val="18"/>
          <w:szCs w:val="20"/>
          <w:lang w:val="en-US"/>
        </w:rPr>
        <w:t>,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where users can listen to the clips and explore artists clustered together</w:t>
      </w:r>
      <w:r w:rsidR="00F46E2B">
        <w:rPr>
          <w:rFonts w:ascii="Palatino Linotype" w:hAnsi="Palatino Linotype" w:cs="Kalinga"/>
          <w:bCs/>
          <w:sz w:val="18"/>
          <w:szCs w:val="20"/>
          <w:lang w:val="en-US"/>
        </w:rPr>
        <w:t xml:space="preserve"> [2]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4A28CD59" w14:textId="77777777" w:rsidR="00294236" w:rsidRDefault="00294236" w:rsidP="00294236">
      <w:pPr>
        <w:pStyle w:val="ListParagraph"/>
        <w:tabs>
          <w:tab w:val="right" w:pos="9923"/>
        </w:tabs>
        <w:spacing w:after="0" w:line="240" w:lineRule="auto"/>
        <w:ind w:left="288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p w14:paraId="671B90D3" w14:textId="77777777" w:rsidR="005369D3" w:rsidRDefault="005369D3" w:rsidP="005369D3">
      <w:pPr>
        <w:pStyle w:val="ListParagraph"/>
        <w:tabs>
          <w:tab w:val="right" w:pos="9923"/>
        </w:tabs>
        <w:spacing w:after="0" w:line="240" w:lineRule="auto"/>
        <w:ind w:left="288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833A5" w:rsidRPr="000C5B7B" w14:paraId="2C391855" w14:textId="77777777" w:rsidTr="007B56F8">
        <w:tc>
          <w:tcPr>
            <w:tcW w:w="421" w:type="dxa"/>
          </w:tcPr>
          <w:p w14:paraId="0A4D02F9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2C1F08" wp14:editId="0AAF62DB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6FD67" id="Straight Connector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777CD25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LEADERSHIP</w:t>
            </w:r>
          </w:p>
        </w:tc>
        <w:tc>
          <w:tcPr>
            <w:tcW w:w="5289" w:type="dxa"/>
          </w:tcPr>
          <w:p w14:paraId="5A05D13E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570233C" wp14:editId="3A0466B3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E02AD" id="Straight Connector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67426E" w14:textId="7333FF76" w:rsidR="00D833A5" w:rsidRPr="000C5B7B" w:rsidRDefault="00D833A5" w:rsidP="00B00D0F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>President</w:t>
      </w:r>
      <w:r w:rsidR="00032D9A">
        <w:rPr>
          <w:rFonts w:ascii="Palatino Linotype" w:hAnsi="Palatino Linotype" w:cs="Kalinga"/>
          <w:b/>
          <w:sz w:val="20"/>
          <w:szCs w:val="20"/>
          <w:lang w:val="en-US"/>
        </w:rPr>
        <w:t>,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 xml:space="preserve"> NYUAD Mathematics Club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="00B00D0F">
        <w:rPr>
          <w:rFonts w:ascii="Palatino Linotype" w:hAnsi="Palatino Linotype" w:cs="Kalinga"/>
          <w:b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Jan 2017 – Dec 2018</w:t>
      </w:r>
    </w:p>
    <w:p w14:paraId="056C4FBB" w14:textId="7EB6BD61" w:rsidR="00D833A5" w:rsidRPr="000C5B7B" w:rsidRDefault="00D833A5" w:rsidP="00B00D0F">
      <w:pPr>
        <w:spacing w:after="0" w:line="240" w:lineRule="auto"/>
        <w:ind w:right="-108"/>
        <w:jc w:val="both"/>
        <w:rPr>
          <w:rFonts w:ascii="Palatino Linotype" w:hAnsi="Palatino Linotype" w:cs="Kalinga"/>
          <w:i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New York University Abu Dhabi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>, Abu Dhabi, UAE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  <w:t xml:space="preserve">    </w:t>
      </w:r>
      <w:r>
        <w:rPr>
          <w:rFonts w:ascii="Palatino Linotype" w:hAnsi="Palatino Linotype" w:cs="Kalinga"/>
          <w:i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Sept 2019 </w:t>
      </w:r>
      <w:r w:rsidRPr="000C5B7B">
        <w:rPr>
          <w:rFonts w:ascii="Palatino Linotype" w:hAnsi="Palatino Linotype" w:cs="Kalinga"/>
          <w:bCs/>
          <w:sz w:val="20"/>
          <w:lang w:val="en-US"/>
        </w:rPr>
        <w:t>–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 </w:t>
      </w:r>
      <w:r w:rsidR="00B00D0F">
        <w:rPr>
          <w:rFonts w:ascii="Palatino Linotype" w:hAnsi="Palatino Linotype" w:cs="Kalinga"/>
          <w:iCs/>
          <w:sz w:val="20"/>
          <w:szCs w:val="20"/>
          <w:lang w:val="en-US"/>
        </w:rPr>
        <w:t>May 2020</w:t>
      </w:r>
    </w:p>
    <w:p w14:paraId="273B5D47" w14:textId="77777777" w:rsidR="00D833A5" w:rsidRPr="000C5B7B" w:rsidRDefault="00D833A5" w:rsidP="00D833A5">
      <w:pPr>
        <w:spacing w:after="0" w:line="240" w:lineRule="auto"/>
        <w:jc w:val="both"/>
        <w:rPr>
          <w:rFonts w:ascii="Palatino Linotype" w:hAnsi="Palatino Linotype" w:cs="Kalinga"/>
          <w:sz w:val="4"/>
          <w:szCs w:val="4"/>
          <w:lang w:val="en-US"/>
        </w:rPr>
      </w:pPr>
    </w:p>
    <w:p w14:paraId="2B7623F1" w14:textId="77777777" w:rsidR="00D833A5" w:rsidRPr="000C5B7B" w:rsidRDefault="00D833A5" w:rsidP="00A174D7">
      <w:pPr>
        <w:pStyle w:val="ListParagraph"/>
        <w:numPr>
          <w:ilvl w:val="0"/>
          <w:numId w:val="3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Programmed activities for high school students and guest speaker talks for university students.</w:t>
      </w:r>
    </w:p>
    <w:p w14:paraId="6E4DA266" w14:textId="77777777" w:rsidR="00D833A5" w:rsidRPr="000C5B7B" w:rsidRDefault="00D833A5" w:rsidP="00A174D7">
      <w:pPr>
        <w:pStyle w:val="ListParagraph"/>
        <w:numPr>
          <w:ilvl w:val="0"/>
          <w:numId w:val="3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Prepared the syllabus and led the weekly training sessions in preparation for international competitions.</w:t>
      </w:r>
    </w:p>
    <w:p w14:paraId="335C18B1" w14:textId="77777777" w:rsidR="00D833A5" w:rsidRPr="000C5B7B" w:rsidRDefault="00D833A5" w:rsidP="00A174D7">
      <w:pPr>
        <w:pStyle w:val="ListParagraph"/>
        <w:numPr>
          <w:ilvl w:val="0"/>
          <w:numId w:val="3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Coordinated and supervised NYUAD’s team participation in the International Mathematics Competition of 2018 and the Al-Khwarizmi International Mathematical Competition of 2018.</w:t>
      </w:r>
    </w:p>
    <w:p w14:paraId="2EEBF4D1" w14:textId="77777777" w:rsidR="00D833A5" w:rsidRPr="00D833A5" w:rsidRDefault="00D833A5" w:rsidP="00D833A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3379EC" w:rsidRPr="000C5B7B" w14:paraId="35172080" w14:textId="77777777" w:rsidTr="00E32B4C">
        <w:tc>
          <w:tcPr>
            <w:tcW w:w="421" w:type="dxa"/>
          </w:tcPr>
          <w:p w14:paraId="0D0D003B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AD4E62" wp14:editId="1DA4B7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059F9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6CE8703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AWARDS</w:t>
            </w:r>
          </w:p>
        </w:tc>
        <w:tc>
          <w:tcPr>
            <w:tcW w:w="5289" w:type="dxa"/>
          </w:tcPr>
          <w:p w14:paraId="7C1E650A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32F0801" wp14:editId="4E530353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BCAB2" id="Straight Connector 1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8B521EB" w14:textId="77777777" w:rsidR="008C6BF1" w:rsidRPr="008C6BF1" w:rsidRDefault="008C6BF1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4"/>
          <w:szCs w:val="4"/>
          <w:lang w:val="en-US"/>
        </w:rPr>
      </w:pPr>
    </w:p>
    <w:p w14:paraId="5346AFAE" w14:textId="2641E32E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Second Place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FICO Explainable Machine Learning Challenge</w:t>
      </w: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iCs/>
          <w:sz w:val="20"/>
          <w:szCs w:val="20"/>
          <w:lang w:val="en-US"/>
        </w:rPr>
        <w:t>Jan 2019</w:t>
      </w:r>
    </w:p>
    <w:p w14:paraId="648E6AF8" w14:textId="46AA8F99" w:rsidR="00D31378" w:rsidRPr="00D31378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Al-Khwarizmi International Mathematical Competition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Oct 2018</w:t>
      </w:r>
    </w:p>
    <w:p w14:paraId="65747D77" w14:textId="52660591" w:rsidR="003379EC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International Mathematical Olympiad (IMO)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July 2016</w:t>
      </w:r>
    </w:p>
    <w:p w14:paraId="2EF07E64" w14:textId="2D45C6E1" w:rsidR="006042CF" w:rsidRPr="006042CF" w:rsidRDefault="006042CF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>
        <w:rPr>
          <w:rFonts w:ascii="Palatino Linotype" w:hAnsi="Palatino Linotype" w:cs="Kalinga"/>
          <w:b/>
          <w:iCs/>
          <w:sz w:val="20"/>
          <w:szCs w:val="20"/>
          <w:lang w:val="en-US"/>
        </w:rPr>
        <w:t xml:space="preserve">Best Entrance Exam Score (Nationally), 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>Universidad Nacional de Colombia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ab/>
        <w:t xml:space="preserve">Apr 2016 </w:t>
      </w:r>
    </w:p>
    <w:p w14:paraId="3CB8FE1F" w14:textId="648F9149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 xml:space="preserve">Silver </w:t>
      </w:r>
      <w:r w:rsidR="008221A2">
        <w:rPr>
          <w:rFonts w:ascii="Palatino Linotype" w:hAnsi="Palatino Linotype" w:cs="Kalinga"/>
          <w:b/>
          <w:sz w:val="20"/>
          <w:szCs w:val="20"/>
          <w:lang w:val="en-US"/>
        </w:rPr>
        <w:t>/ Bronze Medals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, </w:t>
      </w:r>
      <w:proofErr w:type="spellStart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Centroamerican</w:t>
      </w:r>
      <w:proofErr w:type="spellEnd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/ </w:t>
      </w:r>
      <w:proofErr w:type="spellStart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Iberoamerican</w:t>
      </w:r>
      <w:proofErr w:type="spellEnd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Mathematical Olympiad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Sept / June </w:t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2014</w:t>
      </w:r>
    </w:p>
    <w:p w14:paraId="23933AD1" w14:textId="77777777" w:rsidR="008221A2" w:rsidRPr="00953FE8" w:rsidRDefault="008221A2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F10313" w:rsidRPr="000C5B7B" w14:paraId="68210765" w14:textId="77777777" w:rsidTr="002F17AD">
        <w:tc>
          <w:tcPr>
            <w:tcW w:w="421" w:type="dxa"/>
          </w:tcPr>
          <w:p w14:paraId="3B53F6EF" w14:textId="77777777" w:rsidR="00F10313" w:rsidRPr="000C5B7B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28D4518" wp14:editId="40A0762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FF815A" id="Straight Connector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1F350AB0" w14:textId="77777777" w:rsidR="00F10313" w:rsidRPr="00992C92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PUBLICATIONS</w:t>
            </w:r>
          </w:p>
        </w:tc>
        <w:tc>
          <w:tcPr>
            <w:tcW w:w="5289" w:type="dxa"/>
          </w:tcPr>
          <w:p w14:paraId="50E7CFF0" w14:textId="77777777" w:rsidR="00F10313" w:rsidRPr="000C5B7B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E14DC5" wp14:editId="6C7160B8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39E3C" id="Straight Connector 1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625AC65" w14:textId="6FC39C83" w:rsidR="00F10313" w:rsidRDefault="00F10313" w:rsidP="00F10313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ViCE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Visual Counterfactual Explanations for Machine Learning Models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.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Steffen Holter, Jun Yuan and Enrico Bertini.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ACM Conference on Intelligent User Interfaces (IUI 2020).</w:t>
      </w:r>
    </w:p>
    <w:p w14:paraId="7E537E72" w14:textId="63747DBD" w:rsidR="00F10313" w:rsidRPr="00E33CD0" w:rsidRDefault="00E33CD0" w:rsidP="00E33CD0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 xml:space="preserve">Exploring Music Collections: An Interactive, Dimensionality Reduction Approach to Visualizing </w:t>
      </w:r>
      <w:proofErr w:type="spellStart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Songbanks</w:t>
      </w:r>
      <w:proofErr w:type="spellEnd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. Oscar Gomez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,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Kaustuv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Kanti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Ganguli, Leonid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Kuzmenko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and Carlos Guedes. </w:t>
      </w:r>
      <w:r w:rsidRPr="00E33CD0">
        <w:rPr>
          <w:rFonts w:ascii="Palatino Linotype" w:hAnsi="Palatino Linotype" w:cs="Kalinga"/>
          <w:bCs/>
          <w:i/>
          <w:iCs/>
          <w:sz w:val="18"/>
          <w:szCs w:val="18"/>
          <w:lang w:val="en-US"/>
        </w:rPr>
        <w:t>ACM Conference on Intelligent User Interfaces (IUI 2020).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Demo paper</w:t>
      </w:r>
      <w:r>
        <w:rPr>
          <w:rFonts w:ascii="Palatino Linotype" w:hAnsi="Palatino Linotype" w:cs="Kalinga"/>
          <w:bCs/>
          <w:sz w:val="18"/>
          <w:szCs w:val="18"/>
          <w:lang w:val="en-US"/>
        </w:rPr>
        <w:t>.</w:t>
      </w:r>
    </w:p>
    <w:p w14:paraId="14C8E533" w14:textId="3F4B416C" w:rsidR="00F10313" w:rsidRPr="00992C92" w:rsidRDefault="00F10313" w:rsidP="00F10313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Mapping the Sounds of the Swahili coast and the Arab </w:t>
      </w: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Mashriq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Music research at the intersection of computational analysis and cultural heritage preservation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Konstantinos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Trochidis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Beth Russell, Andrew Eisenberg,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Kaustuv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Kanti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Ganguli, Carlos Guedes, Virginia Danielson and Christos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Plachouras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6th International Conference on Digital Libraries for Musicology (</w:t>
      </w:r>
      <w:proofErr w:type="spellStart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DLfM</w:t>
      </w:r>
      <w:proofErr w:type="spellEnd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 xml:space="preserve"> 2019).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Poster paper.</w:t>
      </w:r>
    </w:p>
    <w:p w14:paraId="6B4E8277" w14:textId="26FA634B" w:rsidR="00082528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p w14:paraId="6EC00086" w14:textId="56E0F693" w:rsidR="0046296B" w:rsidRPr="0046296B" w:rsidRDefault="0046296B" w:rsidP="0046296B">
      <w:pPr>
        <w:tabs>
          <w:tab w:val="left" w:pos="6429"/>
        </w:tabs>
        <w:rPr>
          <w:rFonts w:ascii="Palatino Linotype" w:hAnsi="Palatino Linotype" w:cs="Kalinga"/>
          <w:sz w:val="18"/>
          <w:szCs w:val="20"/>
          <w:lang w:val="en-US"/>
        </w:rPr>
      </w:pPr>
      <w:r>
        <w:rPr>
          <w:rFonts w:ascii="Palatino Linotype" w:hAnsi="Palatino Linotype" w:cs="Kalinga"/>
          <w:sz w:val="18"/>
          <w:szCs w:val="20"/>
          <w:lang w:val="en-US"/>
        </w:rPr>
        <w:tab/>
      </w:r>
    </w:p>
    <w:sectPr w:rsidR="0046296B" w:rsidRPr="0046296B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E1077" w14:textId="77777777" w:rsidR="00E01ACE" w:rsidRDefault="00E01ACE" w:rsidP="00CA732C">
      <w:pPr>
        <w:spacing w:after="0" w:line="240" w:lineRule="auto"/>
      </w:pPr>
      <w:r>
        <w:separator/>
      </w:r>
    </w:p>
  </w:endnote>
  <w:endnote w:type="continuationSeparator" w:id="0">
    <w:p w14:paraId="2C1EFF61" w14:textId="77777777" w:rsidR="00E01ACE" w:rsidRDefault="00E01ACE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54DCB" w14:textId="77777777" w:rsidR="00E01ACE" w:rsidRDefault="00E01ACE" w:rsidP="00CA732C">
      <w:pPr>
        <w:spacing w:after="0" w:line="240" w:lineRule="auto"/>
      </w:pPr>
      <w:r>
        <w:separator/>
      </w:r>
    </w:p>
  </w:footnote>
  <w:footnote w:type="continuationSeparator" w:id="0">
    <w:p w14:paraId="5B813F36" w14:textId="77777777" w:rsidR="00E01ACE" w:rsidRDefault="00E01ACE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F3F69"/>
    <w:multiLevelType w:val="hybridMultilevel"/>
    <w:tmpl w:val="C91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F645C"/>
    <w:multiLevelType w:val="hybridMultilevel"/>
    <w:tmpl w:val="D61EFC4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673FF5"/>
    <w:multiLevelType w:val="hybridMultilevel"/>
    <w:tmpl w:val="C136D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5D265E"/>
    <w:multiLevelType w:val="hybridMultilevel"/>
    <w:tmpl w:val="36C47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F31FE"/>
    <w:multiLevelType w:val="hybridMultilevel"/>
    <w:tmpl w:val="23A024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C81F5D"/>
    <w:multiLevelType w:val="hybridMultilevel"/>
    <w:tmpl w:val="C5FA9366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913158"/>
    <w:multiLevelType w:val="hybridMultilevel"/>
    <w:tmpl w:val="6B2871AC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8915BA"/>
    <w:multiLevelType w:val="hybridMultilevel"/>
    <w:tmpl w:val="8494913C"/>
    <w:lvl w:ilvl="0" w:tplc="25D4890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A84E79"/>
    <w:multiLevelType w:val="hybridMultilevel"/>
    <w:tmpl w:val="755A7EAA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53027"/>
    <w:multiLevelType w:val="hybridMultilevel"/>
    <w:tmpl w:val="FA2CFFB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7F40E0"/>
    <w:multiLevelType w:val="hybridMultilevel"/>
    <w:tmpl w:val="48429442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D0172"/>
    <w:multiLevelType w:val="hybridMultilevel"/>
    <w:tmpl w:val="1E3E7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F41A4"/>
    <w:multiLevelType w:val="hybridMultilevel"/>
    <w:tmpl w:val="0234F7C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FF1061"/>
    <w:multiLevelType w:val="hybridMultilevel"/>
    <w:tmpl w:val="1D92C9BC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24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16"/>
  </w:num>
  <w:num w:numId="9">
    <w:abstractNumId w:val="26"/>
  </w:num>
  <w:num w:numId="10">
    <w:abstractNumId w:val="4"/>
  </w:num>
  <w:num w:numId="11">
    <w:abstractNumId w:val="15"/>
  </w:num>
  <w:num w:numId="12">
    <w:abstractNumId w:val="10"/>
  </w:num>
  <w:num w:numId="13">
    <w:abstractNumId w:val="18"/>
  </w:num>
  <w:num w:numId="14">
    <w:abstractNumId w:val="0"/>
  </w:num>
  <w:num w:numId="15">
    <w:abstractNumId w:val="17"/>
  </w:num>
  <w:num w:numId="16">
    <w:abstractNumId w:val="2"/>
  </w:num>
  <w:num w:numId="17">
    <w:abstractNumId w:val="29"/>
  </w:num>
  <w:num w:numId="18">
    <w:abstractNumId w:val="1"/>
  </w:num>
  <w:num w:numId="19">
    <w:abstractNumId w:val="23"/>
  </w:num>
  <w:num w:numId="20">
    <w:abstractNumId w:val="12"/>
  </w:num>
  <w:num w:numId="21">
    <w:abstractNumId w:val="13"/>
  </w:num>
  <w:num w:numId="22">
    <w:abstractNumId w:val="20"/>
  </w:num>
  <w:num w:numId="23">
    <w:abstractNumId w:val="28"/>
  </w:num>
  <w:num w:numId="24">
    <w:abstractNumId w:val="8"/>
  </w:num>
  <w:num w:numId="25">
    <w:abstractNumId w:val="27"/>
  </w:num>
  <w:num w:numId="26">
    <w:abstractNumId w:val="7"/>
  </w:num>
  <w:num w:numId="27">
    <w:abstractNumId w:val="21"/>
  </w:num>
  <w:num w:numId="28">
    <w:abstractNumId w:val="19"/>
  </w:num>
  <w:num w:numId="29">
    <w:abstractNumId w:val="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15483"/>
    <w:rsid w:val="0002080D"/>
    <w:rsid w:val="00032D9A"/>
    <w:rsid w:val="0004685A"/>
    <w:rsid w:val="00050752"/>
    <w:rsid w:val="00052164"/>
    <w:rsid w:val="000642E2"/>
    <w:rsid w:val="00064B2B"/>
    <w:rsid w:val="000679C4"/>
    <w:rsid w:val="00074650"/>
    <w:rsid w:val="00077FDC"/>
    <w:rsid w:val="00081BEE"/>
    <w:rsid w:val="00082528"/>
    <w:rsid w:val="00094BC0"/>
    <w:rsid w:val="00094D00"/>
    <w:rsid w:val="000A29A8"/>
    <w:rsid w:val="000A39A6"/>
    <w:rsid w:val="000C5B7B"/>
    <w:rsid w:val="000E7FF6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34B84"/>
    <w:rsid w:val="00140FC6"/>
    <w:rsid w:val="0014587A"/>
    <w:rsid w:val="00145969"/>
    <w:rsid w:val="00152BED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235"/>
    <w:rsid w:val="001B0A78"/>
    <w:rsid w:val="001C056D"/>
    <w:rsid w:val="001C05D9"/>
    <w:rsid w:val="001C572E"/>
    <w:rsid w:val="001E6418"/>
    <w:rsid w:val="001F2161"/>
    <w:rsid w:val="001F2E8A"/>
    <w:rsid w:val="001F3D33"/>
    <w:rsid w:val="002230B5"/>
    <w:rsid w:val="00223C1C"/>
    <w:rsid w:val="00236962"/>
    <w:rsid w:val="00246DE0"/>
    <w:rsid w:val="00255BC9"/>
    <w:rsid w:val="00273F09"/>
    <w:rsid w:val="00276588"/>
    <w:rsid w:val="00277672"/>
    <w:rsid w:val="002778F0"/>
    <w:rsid w:val="00287712"/>
    <w:rsid w:val="00294236"/>
    <w:rsid w:val="00295198"/>
    <w:rsid w:val="002A4223"/>
    <w:rsid w:val="002C6C7D"/>
    <w:rsid w:val="002C7DAA"/>
    <w:rsid w:val="002E3857"/>
    <w:rsid w:val="002E55E3"/>
    <w:rsid w:val="002F4F53"/>
    <w:rsid w:val="00300461"/>
    <w:rsid w:val="0031126E"/>
    <w:rsid w:val="003202D1"/>
    <w:rsid w:val="00327ECC"/>
    <w:rsid w:val="00332DF0"/>
    <w:rsid w:val="003379EC"/>
    <w:rsid w:val="00337A1D"/>
    <w:rsid w:val="0034085E"/>
    <w:rsid w:val="00345CF9"/>
    <w:rsid w:val="00346E0F"/>
    <w:rsid w:val="003542B5"/>
    <w:rsid w:val="0036244F"/>
    <w:rsid w:val="0036753C"/>
    <w:rsid w:val="003707DB"/>
    <w:rsid w:val="0037180C"/>
    <w:rsid w:val="00373649"/>
    <w:rsid w:val="00384169"/>
    <w:rsid w:val="00384B00"/>
    <w:rsid w:val="00386422"/>
    <w:rsid w:val="00394BEB"/>
    <w:rsid w:val="003A0F8B"/>
    <w:rsid w:val="003A2A5C"/>
    <w:rsid w:val="003C0090"/>
    <w:rsid w:val="003C332D"/>
    <w:rsid w:val="003D62EC"/>
    <w:rsid w:val="003D76E7"/>
    <w:rsid w:val="003E0896"/>
    <w:rsid w:val="003E506E"/>
    <w:rsid w:val="003E54E4"/>
    <w:rsid w:val="003F182B"/>
    <w:rsid w:val="003F550A"/>
    <w:rsid w:val="003F6E5C"/>
    <w:rsid w:val="003F6ED6"/>
    <w:rsid w:val="00400050"/>
    <w:rsid w:val="00403AFF"/>
    <w:rsid w:val="00411BA3"/>
    <w:rsid w:val="00412551"/>
    <w:rsid w:val="00416EA0"/>
    <w:rsid w:val="00424444"/>
    <w:rsid w:val="00431776"/>
    <w:rsid w:val="00436FEA"/>
    <w:rsid w:val="0044286E"/>
    <w:rsid w:val="00447BF4"/>
    <w:rsid w:val="004623AC"/>
    <w:rsid w:val="00462690"/>
    <w:rsid w:val="0046296B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310A"/>
    <w:rsid w:val="004F6D1B"/>
    <w:rsid w:val="005062B7"/>
    <w:rsid w:val="005077AB"/>
    <w:rsid w:val="005106DB"/>
    <w:rsid w:val="005123D3"/>
    <w:rsid w:val="005203B6"/>
    <w:rsid w:val="00527C56"/>
    <w:rsid w:val="00530FE6"/>
    <w:rsid w:val="00533860"/>
    <w:rsid w:val="00536222"/>
    <w:rsid w:val="005369D3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59D9"/>
    <w:rsid w:val="005F1B4A"/>
    <w:rsid w:val="005F6665"/>
    <w:rsid w:val="006042CF"/>
    <w:rsid w:val="00607856"/>
    <w:rsid w:val="006135F4"/>
    <w:rsid w:val="00634025"/>
    <w:rsid w:val="0063634D"/>
    <w:rsid w:val="0064024C"/>
    <w:rsid w:val="006507FB"/>
    <w:rsid w:val="006525BC"/>
    <w:rsid w:val="00652D19"/>
    <w:rsid w:val="00654428"/>
    <w:rsid w:val="00670D52"/>
    <w:rsid w:val="00690831"/>
    <w:rsid w:val="00691198"/>
    <w:rsid w:val="006A03CD"/>
    <w:rsid w:val="006A5A13"/>
    <w:rsid w:val="006A7233"/>
    <w:rsid w:val="006B40B4"/>
    <w:rsid w:val="006B5769"/>
    <w:rsid w:val="006C6430"/>
    <w:rsid w:val="006D263D"/>
    <w:rsid w:val="006D555F"/>
    <w:rsid w:val="006E14DF"/>
    <w:rsid w:val="006E5E64"/>
    <w:rsid w:val="006F296D"/>
    <w:rsid w:val="00700CA5"/>
    <w:rsid w:val="007016B1"/>
    <w:rsid w:val="00707EBE"/>
    <w:rsid w:val="00712280"/>
    <w:rsid w:val="007161EA"/>
    <w:rsid w:val="007169F3"/>
    <w:rsid w:val="0072022B"/>
    <w:rsid w:val="0073068E"/>
    <w:rsid w:val="0074527C"/>
    <w:rsid w:val="00745362"/>
    <w:rsid w:val="00745B9E"/>
    <w:rsid w:val="007463F0"/>
    <w:rsid w:val="007465D0"/>
    <w:rsid w:val="00747068"/>
    <w:rsid w:val="0075288F"/>
    <w:rsid w:val="00752F8B"/>
    <w:rsid w:val="00757DF8"/>
    <w:rsid w:val="00766CCB"/>
    <w:rsid w:val="00773F2E"/>
    <w:rsid w:val="007913A0"/>
    <w:rsid w:val="00791994"/>
    <w:rsid w:val="00794868"/>
    <w:rsid w:val="00795AC6"/>
    <w:rsid w:val="00796C77"/>
    <w:rsid w:val="007A61AC"/>
    <w:rsid w:val="007B3107"/>
    <w:rsid w:val="007C0369"/>
    <w:rsid w:val="007C306F"/>
    <w:rsid w:val="007C393E"/>
    <w:rsid w:val="007C3DD7"/>
    <w:rsid w:val="007C62B0"/>
    <w:rsid w:val="007D26EE"/>
    <w:rsid w:val="007D40A3"/>
    <w:rsid w:val="007D7085"/>
    <w:rsid w:val="007E0F03"/>
    <w:rsid w:val="007E6DE2"/>
    <w:rsid w:val="007E7D67"/>
    <w:rsid w:val="007E7E24"/>
    <w:rsid w:val="007F33C5"/>
    <w:rsid w:val="007F373B"/>
    <w:rsid w:val="007F7B9B"/>
    <w:rsid w:val="00801095"/>
    <w:rsid w:val="00801FC9"/>
    <w:rsid w:val="0080409E"/>
    <w:rsid w:val="0081328B"/>
    <w:rsid w:val="008221A2"/>
    <w:rsid w:val="00822E4E"/>
    <w:rsid w:val="0082338A"/>
    <w:rsid w:val="0083175E"/>
    <w:rsid w:val="00833DC9"/>
    <w:rsid w:val="00842BE5"/>
    <w:rsid w:val="008536F0"/>
    <w:rsid w:val="00857270"/>
    <w:rsid w:val="00861ADE"/>
    <w:rsid w:val="008652BE"/>
    <w:rsid w:val="008845C4"/>
    <w:rsid w:val="008A66F5"/>
    <w:rsid w:val="008B3AC3"/>
    <w:rsid w:val="008B3BD8"/>
    <w:rsid w:val="008B620F"/>
    <w:rsid w:val="008C6BF1"/>
    <w:rsid w:val="008D0E74"/>
    <w:rsid w:val="008D4C34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459B6"/>
    <w:rsid w:val="00953FE8"/>
    <w:rsid w:val="00960B07"/>
    <w:rsid w:val="00985229"/>
    <w:rsid w:val="00992C92"/>
    <w:rsid w:val="009945F7"/>
    <w:rsid w:val="009A7BA6"/>
    <w:rsid w:val="009A7FAC"/>
    <w:rsid w:val="009B2F9B"/>
    <w:rsid w:val="009C55AB"/>
    <w:rsid w:val="009D399C"/>
    <w:rsid w:val="009D5F9B"/>
    <w:rsid w:val="009E1B59"/>
    <w:rsid w:val="009F5658"/>
    <w:rsid w:val="009F6F8B"/>
    <w:rsid w:val="00A0011F"/>
    <w:rsid w:val="00A00151"/>
    <w:rsid w:val="00A05D8A"/>
    <w:rsid w:val="00A174D7"/>
    <w:rsid w:val="00A21DFB"/>
    <w:rsid w:val="00A31DE3"/>
    <w:rsid w:val="00A40C02"/>
    <w:rsid w:val="00A42636"/>
    <w:rsid w:val="00A4281A"/>
    <w:rsid w:val="00A4628F"/>
    <w:rsid w:val="00A47ECD"/>
    <w:rsid w:val="00A5494E"/>
    <w:rsid w:val="00A66585"/>
    <w:rsid w:val="00A811AE"/>
    <w:rsid w:val="00A909B4"/>
    <w:rsid w:val="00A96D29"/>
    <w:rsid w:val="00AA23CD"/>
    <w:rsid w:val="00AA3E7E"/>
    <w:rsid w:val="00AA5D7A"/>
    <w:rsid w:val="00AB465D"/>
    <w:rsid w:val="00AC1DA2"/>
    <w:rsid w:val="00AC4D67"/>
    <w:rsid w:val="00AD0A11"/>
    <w:rsid w:val="00AD1F26"/>
    <w:rsid w:val="00AE0E1A"/>
    <w:rsid w:val="00AE6A47"/>
    <w:rsid w:val="00AF3C60"/>
    <w:rsid w:val="00B00D0F"/>
    <w:rsid w:val="00B03A93"/>
    <w:rsid w:val="00B05042"/>
    <w:rsid w:val="00B15A3F"/>
    <w:rsid w:val="00B17D32"/>
    <w:rsid w:val="00B2009A"/>
    <w:rsid w:val="00B206E3"/>
    <w:rsid w:val="00B229AD"/>
    <w:rsid w:val="00B31F4E"/>
    <w:rsid w:val="00B4711D"/>
    <w:rsid w:val="00B6461A"/>
    <w:rsid w:val="00B80B35"/>
    <w:rsid w:val="00B8390F"/>
    <w:rsid w:val="00B91CD4"/>
    <w:rsid w:val="00B93659"/>
    <w:rsid w:val="00B9738B"/>
    <w:rsid w:val="00BA0548"/>
    <w:rsid w:val="00BA6AFF"/>
    <w:rsid w:val="00BA79E0"/>
    <w:rsid w:val="00BB05D5"/>
    <w:rsid w:val="00BC146D"/>
    <w:rsid w:val="00BC4D46"/>
    <w:rsid w:val="00BC63D5"/>
    <w:rsid w:val="00BC7E2A"/>
    <w:rsid w:val="00BE1CE4"/>
    <w:rsid w:val="00BF57EB"/>
    <w:rsid w:val="00C0271B"/>
    <w:rsid w:val="00C21D84"/>
    <w:rsid w:val="00C2529A"/>
    <w:rsid w:val="00C25A21"/>
    <w:rsid w:val="00C31CE2"/>
    <w:rsid w:val="00C320DF"/>
    <w:rsid w:val="00C500D6"/>
    <w:rsid w:val="00C5333B"/>
    <w:rsid w:val="00C623EA"/>
    <w:rsid w:val="00C77004"/>
    <w:rsid w:val="00C779AB"/>
    <w:rsid w:val="00C818AD"/>
    <w:rsid w:val="00C84F0E"/>
    <w:rsid w:val="00C856BE"/>
    <w:rsid w:val="00C92208"/>
    <w:rsid w:val="00C94E8E"/>
    <w:rsid w:val="00CA0AD7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494"/>
    <w:rsid w:val="00D06C33"/>
    <w:rsid w:val="00D07796"/>
    <w:rsid w:val="00D21B29"/>
    <w:rsid w:val="00D25E7A"/>
    <w:rsid w:val="00D303AF"/>
    <w:rsid w:val="00D31378"/>
    <w:rsid w:val="00D3165A"/>
    <w:rsid w:val="00D31C59"/>
    <w:rsid w:val="00D45AC5"/>
    <w:rsid w:val="00D45D4A"/>
    <w:rsid w:val="00D606D1"/>
    <w:rsid w:val="00D60AEA"/>
    <w:rsid w:val="00D616F6"/>
    <w:rsid w:val="00D63D83"/>
    <w:rsid w:val="00D7034D"/>
    <w:rsid w:val="00D70F11"/>
    <w:rsid w:val="00D751AF"/>
    <w:rsid w:val="00D81448"/>
    <w:rsid w:val="00D833A5"/>
    <w:rsid w:val="00D83444"/>
    <w:rsid w:val="00D90C4F"/>
    <w:rsid w:val="00DA06BD"/>
    <w:rsid w:val="00DA20D4"/>
    <w:rsid w:val="00DA3791"/>
    <w:rsid w:val="00DA3E39"/>
    <w:rsid w:val="00DA5E9F"/>
    <w:rsid w:val="00DB07E4"/>
    <w:rsid w:val="00DC2C8A"/>
    <w:rsid w:val="00DC5A4D"/>
    <w:rsid w:val="00DD0A17"/>
    <w:rsid w:val="00DE2EAC"/>
    <w:rsid w:val="00DF2642"/>
    <w:rsid w:val="00DF5009"/>
    <w:rsid w:val="00DF62E2"/>
    <w:rsid w:val="00E01ACE"/>
    <w:rsid w:val="00E03670"/>
    <w:rsid w:val="00E204C5"/>
    <w:rsid w:val="00E21351"/>
    <w:rsid w:val="00E21A7B"/>
    <w:rsid w:val="00E21B60"/>
    <w:rsid w:val="00E26E0D"/>
    <w:rsid w:val="00E33171"/>
    <w:rsid w:val="00E33CD0"/>
    <w:rsid w:val="00E450A5"/>
    <w:rsid w:val="00E46F2F"/>
    <w:rsid w:val="00E672DE"/>
    <w:rsid w:val="00E72086"/>
    <w:rsid w:val="00E741D1"/>
    <w:rsid w:val="00E964D5"/>
    <w:rsid w:val="00EA4411"/>
    <w:rsid w:val="00EA7287"/>
    <w:rsid w:val="00EB478B"/>
    <w:rsid w:val="00EB63D8"/>
    <w:rsid w:val="00EB6D7E"/>
    <w:rsid w:val="00EC780C"/>
    <w:rsid w:val="00EF2EA1"/>
    <w:rsid w:val="00F05D9D"/>
    <w:rsid w:val="00F10313"/>
    <w:rsid w:val="00F110CF"/>
    <w:rsid w:val="00F22190"/>
    <w:rsid w:val="00F22EB8"/>
    <w:rsid w:val="00F23E6E"/>
    <w:rsid w:val="00F247F6"/>
    <w:rsid w:val="00F404EC"/>
    <w:rsid w:val="00F40CA4"/>
    <w:rsid w:val="00F40F20"/>
    <w:rsid w:val="00F41365"/>
    <w:rsid w:val="00F46E2B"/>
    <w:rsid w:val="00F60BE1"/>
    <w:rsid w:val="00F61A19"/>
    <w:rsid w:val="00F6217C"/>
    <w:rsid w:val="00F630E8"/>
    <w:rsid w:val="00F6471B"/>
    <w:rsid w:val="00F71086"/>
    <w:rsid w:val="00F753E9"/>
    <w:rsid w:val="00F814CB"/>
    <w:rsid w:val="00F83EEB"/>
    <w:rsid w:val="00F84D46"/>
    <w:rsid w:val="00F87133"/>
    <w:rsid w:val="00F911F6"/>
    <w:rsid w:val="00FA244A"/>
    <w:rsid w:val="00FA3D50"/>
    <w:rsid w:val="00FA5934"/>
    <w:rsid w:val="00FC42FA"/>
    <w:rsid w:val="00FD43BD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gomez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0426A20-0CE2-48C0-A52D-1FB1C9DD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11</cp:revision>
  <cp:lastPrinted>2020-04-14T12:28:00Z</cp:lastPrinted>
  <dcterms:created xsi:type="dcterms:W3CDTF">2020-04-14T12:36:00Z</dcterms:created>
  <dcterms:modified xsi:type="dcterms:W3CDTF">2020-06-24T08:46:00Z</dcterms:modified>
</cp:coreProperties>
</file>