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0C5B7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0C5B7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4922E2D6" w14:textId="36396458" w:rsidR="0073068E" w:rsidRPr="000C5B7B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5B9968E8" w14:textId="77777777" w:rsidR="00295198" w:rsidRPr="000C5B7B" w:rsidRDefault="00295198" w:rsidP="0073068E">
      <w:pPr>
        <w:spacing w:after="120" w:line="240" w:lineRule="auto"/>
        <w:rPr>
          <w:rFonts w:ascii="Palatino Linotype" w:hAnsi="Palatino Linotype" w:cs="Kalinga"/>
          <w:sz w:val="8"/>
          <w:szCs w:val="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0EAF051F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 B.S.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6E14DF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6"/>
          <w:szCs w:val="6"/>
          <w:lang w:val="en-US"/>
        </w:rPr>
      </w:pPr>
    </w:p>
    <w:p w14:paraId="234703D3" w14:textId="35D33415" w:rsidR="006E14DF" w:rsidRPr="006E14DF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3E2BFB80" w14:textId="385C3B3C" w:rsidR="00082528" w:rsidRPr="009C55AB" w:rsidRDefault="00082528" w:rsidP="00082528">
      <w:pPr>
        <w:tabs>
          <w:tab w:val="right" w:pos="9972"/>
        </w:tabs>
        <w:spacing w:before="120" w:after="0" w:line="240" w:lineRule="auto"/>
        <w:ind w:right="8"/>
        <w:rPr>
          <w:rFonts w:ascii="Palatino Linotype" w:hAnsi="Palatino Linotype" w:cs="Kalinga"/>
          <w:bCs/>
          <w:iCs/>
          <w:sz w:val="10"/>
          <w:szCs w:val="1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082528" w:rsidRPr="000C5B7B" w14:paraId="2C46ABAF" w14:textId="77777777" w:rsidTr="002F17AD">
        <w:tc>
          <w:tcPr>
            <w:tcW w:w="630" w:type="dxa"/>
          </w:tcPr>
          <w:p w14:paraId="0E4DBD80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13A6D8" wp14:editId="3AF45C8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40C74" id="Straight Connector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76B92D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54ED3CE9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8D5E89" wp14:editId="6833BEA4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5C805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011CF5" w14:textId="77777777" w:rsidR="00EA4411" w:rsidRPr="000C5B7B" w:rsidRDefault="00EA4411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2E3527C6" w14:textId="6EDFD8ED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>Programming</w:t>
      </w:r>
      <w:r w:rsidRPr="000C5B7B">
        <w:rPr>
          <w:rFonts w:ascii="Palatino Linotype" w:hAnsi="Palatino Linotype" w:cs="Kalinga"/>
          <w:sz w:val="20"/>
          <w:lang w:val="en-US"/>
        </w:rPr>
        <w:t xml:space="preserve">: Python, </w:t>
      </w:r>
      <w:r w:rsidR="00BC4D46" w:rsidRPr="000C5B7B">
        <w:rPr>
          <w:rFonts w:ascii="Palatino Linotype" w:hAnsi="Palatino Linotype" w:cs="Kalinga"/>
          <w:sz w:val="20"/>
          <w:lang w:val="en-US"/>
        </w:rPr>
        <w:t xml:space="preserve">R, </w:t>
      </w:r>
      <w:r w:rsidRPr="000C5B7B">
        <w:rPr>
          <w:rFonts w:ascii="Palatino Linotype" w:hAnsi="Palatino Linotype" w:cs="Kalinga"/>
          <w:sz w:val="20"/>
          <w:lang w:val="en-US"/>
        </w:rPr>
        <w:t>C, C++, JavaScript, HTML, CSS, Git</w:t>
      </w:r>
    </w:p>
    <w:p w14:paraId="4843B08B" w14:textId="4F263851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Data Science / Visualization: </w:t>
      </w:r>
      <w:r w:rsidRPr="000C5B7B">
        <w:rPr>
          <w:rFonts w:ascii="Palatino Linotype" w:hAnsi="Palatino Linotype" w:cs="Kalinga"/>
          <w:sz w:val="20"/>
          <w:lang w:val="en-US"/>
        </w:rPr>
        <w:t xml:space="preserve"> scikit-learn,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Keras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</w:t>
      </w:r>
      <w:r w:rsidR="00D63D83" w:rsidRPr="000C5B7B">
        <w:rPr>
          <w:rFonts w:ascii="Palatino Linotype" w:hAnsi="Palatino Linotype" w:cs="Kalinga"/>
          <w:sz w:val="20"/>
          <w:lang w:val="en-US"/>
        </w:rPr>
        <w:t>SQL</w:t>
      </w:r>
      <w:r w:rsidR="00D63D83">
        <w:rPr>
          <w:rFonts w:ascii="Palatino Linotype" w:hAnsi="Palatino Linotype" w:cs="Kalinga"/>
          <w:sz w:val="20"/>
          <w:lang w:val="en-US"/>
        </w:rPr>
        <w:t>,</w:t>
      </w:r>
      <w:r w:rsidR="00FA3D50">
        <w:rPr>
          <w:rFonts w:ascii="Palatino Linotype" w:hAnsi="Palatino Linotype" w:cs="Kalinga"/>
          <w:sz w:val="20"/>
          <w:lang w:val="en-US"/>
        </w:rPr>
        <w:t xml:space="preserve"> Spark,</w:t>
      </w:r>
      <w:r w:rsidR="00D63D83">
        <w:rPr>
          <w:rFonts w:ascii="Palatino Linotype" w:hAnsi="Palatino Linotype" w:cs="Kalinga"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lang w:val="en-US"/>
        </w:rPr>
        <w:t xml:space="preserve">D3.js, Bokeh,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Plotly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Tableau, </w:t>
      </w:r>
      <w:r w:rsidR="00D63D83" w:rsidRPr="000C5B7B">
        <w:rPr>
          <w:rFonts w:ascii="Palatino Linotype" w:hAnsi="Palatino Linotype" w:cs="Kalinga"/>
          <w:sz w:val="20"/>
          <w:lang w:val="en-US"/>
        </w:rPr>
        <w:t>LaTeX</w:t>
      </w:r>
    </w:p>
    <w:p w14:paraId="67D8A7A0" w14:textId="7502B775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Languages: </w:t>
      </w:r>
      <w:r w:rsidRPr="000C5B7B">
        <w:rPr>
          <w:rFonts w:ascii="Palatino Linotype" w:hAnsi="Palatino Linotype" w:cs="Kalinga"/>
          <w:sz w:val="20"/>
          <w:lang w:val="en-US"/>
        </w:rPr>
        <w:t>Spanish (Native), English (Fluent), French (</w:t>
      </w:r>
      <w:r w:rsidR="009945F7">
        <w:rPr>
          <w:rFonts w:ascii="Palatino Linotype" w:hAnsi="Palatino Linotype" w:cs="Kalinga"/>
          <w:sz w:val="20"/>
          <w:lang w:val="en-US"/>
        </w:rPr>
        <w:t>Basic</w:t>
      </w:r>
      <w:r w:rsidRPr="000C5B7B">
        <w:rPr>
          <w:rFonts w:ascii="Palatino Linotype" w:hAnsi="Palatino Linotype" w:cs="Kalinga"/>
          <w:sz w:val="20"/>
          <w:lang w:val="en-US"/>
        </w:rPr>
        <w:t>)</w:t>
      </w:r>
    </w:p>
    <w:p w14:paraId="6EE06A26" w14:textId="77777777" w:rsidR="003379EC" w:rsidRPr="003379EC" w:rsidRDefault="003379EC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10"/>
          <w:szCs w:val="12"/>
          <w:lang w:val="en-US"/>
        </w:rPr>
      </w:pPr>
    </w:p>
    <w:p w14:paraId="6BF53B46" w14:textId="77777777" w:rsidR="00992C92" w:rsidRPr="00992C92" w:rsidRDefault="00992C92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27FD7B25" w14:textId="4269F543" w:rsidR="00D25E7A" w:rsidRPr="00992C92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082528" w:rsidRPr="000C5B7B" w14:paraId="6D3A32FB" w14:textId="77777777" w:rsidTr="002F17AD">
        <w:tc>
          <w:tcPr>
            <w:tcW w:w="421" w:type="dxa"/>
          </w:tcPr>
          <w:p w14:paraId="6899425C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3B6E75" wp14:editId="280974E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B4FB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A93A474" w14:textId="4D6158BA" w:rsidR="00082528" w:rsidRPr="00992C92" w:rsidRDefault="003379EC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="00082528"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6D18D89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D6285F" wp14:editId="2E3191B8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1AA0C" id="Straight Connector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CC2B972" w14:textId="77777777" w:rsidR="00082528" w:rsidRPr="000C5B7B" w:rsidRDefault="00082528" w:rsidP="00082528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05514AC5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AAE20E4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25307C95" w14:textId="77777777" w:rsidR="00082528" w:rsidRPr="00C623EA" w:rsidRDefault="00082528" w:rsidP="00C623EA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Enhanced machine learning models, used to predict student performance and employability, that process 800 million data points across more than 220 schools in over 10 countries.</w:t>
      </w:r>
    </w:p>
    <w:p w14:paraId="50282AFB" w14:textId="2BA58A00" w:rsidR="00082528" w:rsidRPr="00C623EA" w:rsidRDefault="00082528" w:rsidP="00C623EA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Developed an interpretable machine learning module that provides students, educators, regulators, and ministers explanations for the models’ decisions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 incorporated 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it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within the company’s advanced analytics platform.</w:t>
      </w:r>
    </w:p>
    <w:p w14:paraId="65C89768" w14:textId="156D4DC2" w:rsidR="00801FC9" w:rsidRPr="00E46F2F" w:rsidRDefault="00082528" w:rsidP="00C623EA">
      <w:pPr>
        <w:pStyle w:val="ListParagraph"/>
        <w:numPr>
          <w:ilvl w:val="0"/>
          <w:numId w:val="20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Implemented model agnostic interpretability algorithms (local feature importance and counterfactual explanations)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1D4CC553" w14:textId="77777777" w:rsidR="00E46F2F" w:rsidRPr="00E46F2F" w:rsidRDefault="00E46F2F" w:rsidP="00E46F2F">
      <w:pPr>
        <w:pStyle w:val="ListParagraph"/>
        <w:tabs>
          <w:tab w:val="right" w:pos="9923"/>
          <w:tab w:val="right" w:pos="9972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809"/>
        <w:gridCol w:w="5732"/>
      </w:tblGrid>
      <w:tr w:rsidR="00E46F2F" w:rsidRPr="000C5B7B" w14:paraId="03064072" w14:textId="77777777" w:rsidTr="00E46F2F">
        <w:tc>
          <w:tcPr>
            <w:tcW w:w="421" w:type="dxa"/>
          </w:tcPr>
          <w:p w14:paraId="019947F0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E310E9" wp14:editId="1F0C76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3A649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09" w:type="dxa"/>
            <w:shd w:val="clear" w:color="auto" w:fill="auto"/>
          </w:tcPr>
          <w:p w14:paraId="706962C7" w14:textId="353E5D13" w:rsidR="00E46F2F" w:rsidRPr="00992C92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RESEARCH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5732" w:type="dxa"/>
          </w:tcPr>
          <w:p w14:paraId="15FF6D06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13532" wp14:editId="3D946E8F">
                      <wp:simplePos x="0" y="0"/>
                      <wp:positionH relativeFrom="column">
                        <wp:posOffset>-33936</wp:posOffset>
                      </wp:positionH>
                      <wp:positionV relativeFrom="paragraph">
                        <wp:posOffset>101521</wp:posOffset>
                      </wp:positionV>
                      <wp:extent cx="36104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04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0B3E9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8pt" to="281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1EDA05" w14:textId="6901A960" w:rsidR="00386422" w:rsidRPr="002A4223" w:rsidRDefault="00634025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B93659" w:rsidRPr="002A4223">
        <w:rPr>
          <w:rFonts w:ascii="Palatino Linotype" w:hAnsi="Palatino Linotype" w:cs="Kalinga"/>
          <w:b/>
          <w:sz w:val="20"/>
          <w:lang w:val="en-US"/>
        </w:rPr>
        <w:t xml:space="preserve"> Explainability and Visualizatio</w:t>
      </w:r>
      <w:r w:rsidR="0044286E">
        <w:rPr>
          <w:rFonts w:ascii="Palatino Linotype" w:hAnsi="Palatino Linotype" w:cs="Kalinga"/>
          <w:b/>
          <w:sz w:val="20"/>
          <w:lang w:val="en-US"/>
        </w:rPr>
        <w:t>n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ab/>
      </w:r>
      <w:r w:rsidR="00B93659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Aug</w:t>
      </w:r>
      <w:r w:rsidR="00FA244A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>201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9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 xml:space="preserve"> –</w:t>
      </w:r>
      <w:r w:rsidR="006507FB"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96C77" w:rsidRPr="002A4223">
        <w:rPr>
          <w:rFonts w:ascii="Palatino Linotype" w:hAnsi="Palatino Linotype" w:cs="Kalinga"/>
          <w:bCs/>
          <w:sz w:val="20"/>
          <w:lang w:val="en-US"/>
        </w:rPr>
        <w:t>Present</w:t>
      </w:r>
    </w:p>
    <w:p w14:paraId="224A2050" w14:textId="35CC3F96" w:rsidR="00386422" w:rsidRPr="000C5B7B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</w:t>
      </w:r>
      <w:r w:rsidR="00530FE6" w:rsidRPr="000C5B7B">
        <w:rPr>
          <w:rFonts w:ascii="Palatino Linotype" w:hAnsi="Palatino Linotype" w:cs="Kalinga"/>
          <w:bCs/>
          <w:sz w:val="20"/>
          <w:lang w:val="en-US"/>
        </w:rPr>
        <w:t>Lab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at NYU</w:t>
      </w:r>
      <w:r w:rsidR="00386422" w:rsidRPr="000C5B7B">
        <w:rPr>
          <w:rFonts w:ascii="Palatino Linotype" w:hAnsi="Palatino Linotype" w:cs="Kalinga"/>
          <w:b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New York</w:t>
      </w:r>
      <w:r w:rsidR="00386422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USA</w:t>
      </w:r>
      <w:r w:rsidR="00B93659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          </w:t>
      </w:r>
      <w:r w:rsidR="00B93659"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="00157649"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June</w:t>
      </w:r>
      <w:r w:rsidR="00796C77" w:rsidRPr="000C5B7B">
        <w:rPr>
          <w:rFonts w:ascii="Palatino Linotype" w:hAnsi="Palatino Linotype" w:cs="Kalinga"/>
          <w:bCs/>
          <w:sz w:val="20"/>
          <w:lang w:val="en-US"/>
        </w:rPr>
        <w:t xml:space="preserve"> 2018 – Aug 2018</w:t>
      </w:r>
    </w:p>
    <w:p w14:paraId="31A2F89B" w14:textId="77777777" w:rsidR="00D60AEA" w:rsidRPr="000C5B7B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25471DFA" w14:textId="21A8EDB2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machine learning models to predict customer credit risk from a FICO </w:t>
      </w:r>
      <w:r w:rsidR="000A29A8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line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128B299A" w14:textId="39AD5F69" w:rsidR="00634025" w:rsidRPr="000C5B7B" w:rsidRDefault="00634025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Generated instance explanations by implementing algorithms to detect the most important features and the minimal set of changes needed to alter the model’s output.</w:t>
      </w:r>
    </w:p>
    <w:p w14:paraId="1C7FA263" w14:textId="4A44CD2C" w:rsidR="003202D1" w:rsidRPr="000C5B7B" w:rsidRDefault="003202D1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</w:t>
      </w:r>
      <w:r w:rsidR="00AA23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global explanations in the form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visualizations to explore the </w:t>
      </w:r>
      <w:r w:rsidR="00C77004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individual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explanations through a hierarchical organization that groups similar </w:t>
      </w:r>
      <w:r w:rsidR="00384169" w:rsidRPr="000C5B7B">
        <w:rPr>
          <w:rFonts w:ascii="Palatino Linotype" w:hAnsi="Palatino Linotype" w:cs="Kalinga"/>
          <w:bCs/>
          <w:sz w:val="18"/>
          <w:szCs w:val="20"/>
          <w:lang w:val="en-US"/>
        </w:rPr>
        <w:t>instances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5D493CD3" w14:textId="3255252C" w:rsidR="00082528" w:rsidRDefault="00936B07" w:rsidP="00C623EA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Expanded the project by 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evelop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ing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="00533860"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proofErr w:type="spellEnd"/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, a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tool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that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generate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s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provides an 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 interface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for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573F8C" w:rsidRPr="000C5B7B">
        <w:rPr>
          <w:rFonts w:ascii="Palatino Linotype" w:hAnsi="Palatino Linotype" w:cs="Kalinga"/>
          <w:bCs/>
          <w:sz w:val="18"/>
          <w:szCs w:val="20"/>
          <w:lang w:val="en-US"/>
        </w:rPr>
        <w:t>counterfactual explanations</w:t>
      </w:r>
      <w:r w:rsidR="00EA7287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[1].</w:t>
      </w:r>
    </w:p>
    <w:p w14:paraId="077FDC15" w14:textId="77777777" w:rsidR="003379EC" w:rsidRPr="003379E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7FCBB4E4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DB07E4" w:rsidRPr="000C5B7B">
        <w:rPr>
          <w:rFonts w:ascii="Palatino Linotype" w:hAnsi="Palatino Linotype" w:cs="Kalinga"/>
          <w:bCs/>
          <w:sz w:val="20"/>
          <w:lang w:val="en-US"/>
        </w:rPr>
        <w:t>Sept 2019 – Present</w:t>
      </w:r>
    </w:p>
    <w:p w14:paraId="07855888" w14:textId="1752436A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</w:t>
      </w:r>
      <w:r w:rsidR="00F05D9D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2018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693D68D7" w:rsidR="00F6471B" w:rsidRPr="000C5B7B" w:rsidRDefault="00D616F6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and implemented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the computational analysis of two non-western music collections for the 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project 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“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>Computationally-Engaged Approaches to Rhythm and Musical Heritage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”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</w:t>
      </w:r>
      <w:r w:rsidR="00400050">
        <w:rPr>
          <w:rFonts w:ascii="Palatino Linotype" w:hAnsi="Palatino Linotype" w:cs="Kalinga"/>
          <w:bCs/>
          <w:sz w:val="18"/>
          <w:szCs w:val="20"/>
          <w:lang w:val="en-US"/>
        </w:rPr>
        <w:t>3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>].</w:t>
      </w:r>
    </w:p>
    <w:p w14:paraId="34B38D4F" w14:textId="424CDEE1" w:rsidR="00F6471B" w:rsidRPr="000C5B7B" w:rsidRDefault="00F6471B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F045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4755981B" w14:textId="59BC5C73" w:rsidR="00424444" w:rsidRDefault="00F6471B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visualization depicting the musical similarity of the data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1237C9" w:rsidRPr="000C5B7B">
        <w:rPr>
          <w:rFonts w:ascii="Palatino Linotype" w:hAnsi="Palatino Linotype" w:cs="Kalinga"/>
          <w:bCs/>
          <w:sz w:val="18"/>
          <w:szCs w:val="20"/>
          <w:lang w:val="en-US"/>
        </w:rPr>
        <w:t>,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where users can listen to the clips and explore artists clustered together</w:t>
      </w:r>
      <w:r w:rsidR="00F46E2B">
        <w:rPr>
          <w:rFonts w:ascii="Palatino Linotype" w:hAnsi="Palatino Linotype" w:cs="Kalinga"/>
          <w:bCs/>
          <w:sz w:val="18"/>
          <w:szCs w:val="20"/>
          <w:lang w:val="en-US"/>
        </w:rPr>
        <w:t xml:space="preserve"> [2]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671B90D3" w14:textId="77777777" w:rsidR="005369D3" w:rsidRDefault="005369D3" w:rsidP="005369D3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833A5" w:rsidRPr="000C5B7B" w14:paraId="2C391855" w14:textId="77777777" w:rsidTr="007B56F8">
        <w:tc>
          <w:tcPr>
            <w:tcW w:w="421" w:type="dxa"/>
          </w:tcPr>
          <w:p w14:paraId="0A4D02F9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2C1F08" wp14:editId="0AAF62D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8FBEB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777CD25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5A05D13E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70233C" wp14:editId="3A0466B3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BF793" id="Straight Connecto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67426E" w14:textId="0FEE3AAA" w:rsidR="00D833A5" w:rsidRPr="000C5B7B" w:rsidRDefault="00D833A5" w:rsidP="00D833A5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 w:rsidR="00032D9A"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056C4FBB" w14:textId="77777777" w:rsidR="00D833A5" w:rsidRPr="000C5B7B" w:rsidRDefault="00D833A5" w:rsidP="00D833A5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 </w:t>
      </w:r>
      <w:r>
        <w:rPr>
          <w:rFonts w:ascii="Palatino Linotype" w:hAnsi="Palatino Linotype" w:cs="Kalinga"/>
          <w:i/>
          <w:sz w:val="20"/>
          <w:szCs w:val="20"/>
          <w:lang w:val="en-US"/>
        </w:rPr>
        <w:t xml:space="preserve">   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Sept 2019 </w:t>
      </w:r>
      <w:r w:rsidRPr="000C5B7B">
        <w:rPr>
          <w:rFonts w:ascii="Palatino Linotype" w:hAnsi="Palatino Linotype" w:cs="Kalinga"/>
          <w:bCs/>
          <w:sz w:val="20"/>
          <w:lang w:val="en-US"/>
        </w:rPr>
        <w:t>–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 Present</w:t>
      </w:r>
    </w:p>
    <w:p w14:paraId="273B5D47" w14:textId="77777777" w:rsidR="00D833A5" w:rsidRPr="000C5B7B" w:rsidRDefault="00D833A5" w:rsidP="00D833A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2B7623F1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6E4DA266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335C18B1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sectPr w:rsidR="00D833A5" w:rsidRPr="000C5B7B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BFE6C" w14:textId="77777777" w:rsidR="009C6549" w:rsidRDefault="009C6549" w:rsidP="00CA732C">
      <w:pPr>
        <w:spacing w:after="0" w:line="240" w:lineRule="auto"/>
      </w:pPr>
      <w:r>
        <w:separator/>
      </w:r>
    </w:p>
  </w:endnote>
  <w:endnote w:type="continuationSeparator" w:id="0">
    <w:p w14:paraId="066DE777" w14:textId="77777777" w:rsidR="009C6549" w:rsidRDefault="009C6549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788ED" w14:textId="77777777" w:rsidR="009C6549" w:rsidRDefault="009C6549" w:rsidP="00CA732C">
      <w:pPr>
        <w:spacing w:after="0" w:line="240" w:lineRule="auto"/>
      </w:pPr>
      <w:r>
        <w:separator/>
      </w:r>
    </w:p>
  </w:footnote>
  <w:footnote w:type="continuationSeparator" w:id="0">
    <w:p w14:paraId="747FDFBC" w14:textId="77777777" w:rsidR="009C6549" w:rsidRDefault="009C6549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1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0"/>
  </w:num>
  <w:num w:numId="15">
    <w:abstractNumId w:val="14"/>
  </w:num>
  <w:num w:numId="16">
    <w:abstractNumId w:val="2"/>
  </w:num>
  <w:num w:numId="17">
    <w:abstractNumId w:val="24"/>
  </w:num>
  <w:num w:numId="18">
    <w:abstractNumId w:val="1"/>
  </w:num>
  <w:num w:numId="19">
    <w:abstractNumId w:val="18"/>
  </w:num>
  <w:num w:numId="20">
    <w:abstractNumId w:val="10"/>
  </w:num>
  <w:num w:numId="21">
    <w:abstractNumId w:val="11"/>
  </w:num>
  <w:num w:numId="22">
    <w:abstractNumId w:val="16"/>
  </w:num>
  <w:num w:numId="23">
    <w:abstractNumId w:val="23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E6418"/>
    <w:rsid w:val="001F2161"/>
    <w:rsid w:val="001F2E8A"/>
    <w:rsid w:val="001F3D33"/>
    <w:rsid w:val="002230B5"/>
    <w:rsid w:val="00236962"/>
    <w:rsid w:val="00255BC9"/>
    <w:rsid w:val="00273F09"/>
    <w:rsid w:val="00276588"/>
    <w:rsid w:val="002778F0"/>
    <w:rsid w:val="00287712"/>
    <w:rsid w:val="00295198"/>
    <w:rsid w:val="002A4223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79EC"/>
    <w:rsid w:val="00337A1D"/>
    <w:rsid w:val="0034085E"/>
    <w:rsid w:val="00345CF9"/>
    <w:rsid w:val="00346E0F"/>
    <w:rsid w:val="003542B5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11BA3"/>
    <w:rsid w:val="00412551"/>
    <w:rsid w:val="00416EA0"/>
    <w:rsid w:val="00424444"/>
    <w:rsid w:val="00431776"/>
    <w:rsid w:val="00436FEA"/>
    <w:rsid w:val="0044286E"/>
    <w:rsid w:val="00447BF4"/>
    <w:rsid w:val="004623AC"/>
    <w:rsid w:val="00462690"/>
    <w:rsid w:val="0046296B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42CF"/>
    <w:rsid w:val="00607856"/>
    <w:rsid w:val="006135F4"/>
    <w:rsid w:val="00634025"/>
    <w:rsid w:val="0063634D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C6430"/>
    <w:rsid w:val="006D263D"/>
    <w:rsid w:val="006D555F"/>
    <w:rsid w:val="006E14DF"/>
    <w:rsid w:val="006E5E64"/>
    <w:rsid w:val="006F296D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845C4"/>
    <w:rsid w:val="008B3AC3"/>
    <w:rsid w:val="008B3BD8"/>
    <w:rsid w:val="008B620F"/>
    <w:rsid w:val="008C6BF1"/>
    <w:rsid w:val="008D0E74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59B6"/>
    <w:rsid w:val="00953FE8"/>
    <w:rsid w:val="00960B07"/>
    <w:rsid w:val="009618EE"/>
    <w:rsid w:val="00985229"/>
    <w:rsid w:val="00992C92"/>
    <w:rsid w:val="009945F7"/>
    <w:rsid w:val="009A7BA6"/>
    <w:rsid w:val="009A7FAC"/>
    <w:rsid w:val="009B2F9B"/>
    <w:rsid w:val="009C55AB"/>
    <w:rsid w:val="009C6549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6A47"/>
    <w:rsid w:val="00AF3C60"/>
    <w:rsid w:val="00B03A93"/>
    <w:rsid w:val="00B05042"/>
    <w:rsid w:val="00B15A3F"/>
    <w:rsid w:val="00B17D32"/>
    <w:rsid w:val="00B2009A"/>
    <w:rsid w:val="00B206E3"/>
    <w:rsid w:val="00B229AD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333B"/>
    <w:rsid w:val="00C623EA"/>
    <w:rsid w:val="00C77004"/>
    <w:rsid w:val="00C779AB"/>
    <w:rsid w:val="00C818AD"/>
    <w:rsid w:val="00C84F0E"/>
    <w:rsid w:val="00C856BE"/>
    <w:rsid w:val="00C92208"/>
    <w:rsid w:val="00C94E8E"/>
    <w:rsid w:val="00CA0AD7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3D83"/>
    <w:rsid w:val="00D7034D"/>
    <w:rsid w:val="00D70F11"/>
    <w:rsid w:val="00D751AF"/>
    <w:rsid w:val="00D81448"/>
    <w:rsid w:val="00D833A5"/>
    <w:rsid w:val="00D83444"/>
    <w:rsid w:val="00D90C4F"/>
    <w:rsid w:val="00DA20D4"/>
    <w:rsid w:val="00DA3791"/>
    <w:rsid w:val="00DA3E39"/>
    <w:rsid w:val="00DA5E9F"/>
    <w:rsid w:val="00DB07E4"/>
    <w:rsid w:val="00DC2C8A"/>
    <w:rsid w:val="00DC5A4D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33171"/>
    <w:rsid w:val="00E33CD0"/>
    <w:rsid w:val="00E450A5"/>
    <w:rsid w:val="00E46F2F"/>
    <w:rsid w:val="00E672DE"/>
    <w:rsid w:val="00E72086"/>
    <w:rsid w:val="00E741D1"/>
    <w:rsid w:val="00E964D5"/>
    <w:rsid w:val="00EA4411"/>
    <w:rsid w:val="00EA7287"/>
    <w:rsid w:val="00EB3EEC"/>
    <w:rsid w:val="00EB478B"/>
    <w:rsid w:val="00EB63D8"/>
    <w:rsid w:val="00EB6D7E"/>
    <w:rsid w:val="00EC780C"/>
    <w:rsid w:val="00EF2EA1"/>
    <w:rsid w:val="00F05D9D"/>
    <w:rsid w:val="00F10313"/>
    <w:rsid w:val="00F110CF"/>
    <w:rsid w:val="00F22EB8"/>
    <w:rsid w:val="00F23E6E"/>
    <w:rsid w:val="00F247F6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42FA"/>
    <w:rsid w:val="00FD43BD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8CFFC8E-1D8E-4274-BE2B-E3E3FDDD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65</cp:revision>
  <cp:lastPrinted>2020-04-14T11:58:00Z</cp:lastPrinted>
  <dcterms:created xsi:type="dcterms:W3CDTF">2020-04-14T11:07:00Z</dcterms:created>
  <dcterms:modified xsi:type="dcterms:W3CDTF">2020-04-14T12:38:00Z</dcterms:modified>
</cp:coreProperties>
</file>