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día 6, configuración avanzada de windows server.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fase 1, configuración de red de windows server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configuracion de ip estática, puerta de enlace y servidores DNS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619500" cy="4276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27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comprobar con ping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fase 2, gestión de usuarios y permisos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  <w:t xml:space="preserve">crear tres usuarios con diferentes permisos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