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de investigación: cuantitativo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que se está haciendo un análisis dentro de un experimento la investigación será cuantitativa, se aplicará métodos estadísticos para estudiar la relación y patrones entre las variables con las cuales se puede responder la hipótesis planteada.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Identificación de variables: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 independientes: </w:t>
      </w:r>
      <w:r w:rsidDel="00000000" w:rsidR="00000000" w:rsidRPr="00000000">
        <w:rPr>
          <w:rtl w:val="0"/>
        </w:rPr>
        <w:t xml:space="preserve">Grupo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 dependiente: </w:t>
      </w:r>
      <w:r w:rsidDel="00000000" w:rsidR="00000000" w:rsidRPr="00000000">
        <w:rPr>
          <w:rtl w:val="0"/>
        </w:rPr>
        <w:t xml:space="preserve">Calificación final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 interviniente: </w:t>
      </w:r>
      <w:r w:rsidDel="00000000" w:rsidR="00000000" w:rsidRPr="00000000">
        <w:rPr>
          <w:rtl w:val="0"/>
        </w:rPr>
        <w:t xml:space="preserve">Perfil SRL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Hipótesis: </w:t>
      </w:r>
      <w:r w:rsidDel="00000000" w:rsidR="00000000" w:rsidRPr="00000000">
        <w:rPr>
          <w:rtl w:val="0"/>
        </w:rPr>
        <w:t xml:space="preserve">La metodología experimental tiene un impacto positivo en las calificaciones de estudiantes sin importar su autorregulación a comparación de la tradicional.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experimento: </w:t>
      </w:r>
      <w:r w:rsidDel="00000000" w:rsidR="00000000" w:rsidRPr="00000000">
        <w:rPr>
          <w:rtl w:val="0"/>
        </w:rPr>
        <w:t xml:space="preserve">Cuasi-experimental, puesto que los grupos fueron seleccionados de una forma azar pero no se tiene control total de cada variable o pueden existir más que no se está considerando para el rendimiento del estudiante.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del 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Grupo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Desviación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 (Tradicional)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7.26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0.643256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Experimental (FC)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8.60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0.639444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CAPTURAS DE BUSQUEDAS Y PROMPTS CON IA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04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David Romero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Oscar Orellana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Max Samaniego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Jonathan Caldas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