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1.1 Demographics by Treatment Group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Characteristic</w:t>
            </w:r>
          </w:p>
        </w:tc>
        <w:tc>
          <w:tcPr>
            <w:tcW w:type="dxa" w:w="2880"/>
          </w:tcPr>
          <w:p>
            <w:r>
              <w:t>Placebo</w:t>
            </w:r>
          </w:p>
        </w:tc>
        <w:tc>
          <w:tcPr>
            <w:tcW w:type="dxa" w:w="2880"/>
          </w:tcPr>
          <w:p>
            <w:r>
              <w:t>Compound X</w:t>
            </w:r>
          </w:p>
        </w:tc>
      </w:tr>
      <w:tr>
        <w:tc>
          <w:tcPr>
            <w:tcW w:type="dxa" w:w="2880"/>
          </w:tcPr>
          <w:p>
            <w:r>
              <w:t>Mean age</w:t>
            </w:r>
          </w:p>
        </w:tc>
        <w:tc>
          <w:tcPr>
            <w:tcW w:type="dxa" w:w="2880"/>
          </w:tcPr>
          <w:p>
            <w:r>
              <w:t>54.2</w:t>
            </w:r>
          </w:p>
        </w:tc>
        <w:tc>
          <w:tcPr>
            <w:tcW w:type="dxa" w:w="2880"/>
          </w:tcPr>
          <w:p>
            <w:r>
              <w:t>55.1</w:t>
            </w:r>
          </w:p>
        </w:tc>
      </w:tr>
      <w:tr>
        <w:tc>
          <w:tcPr>
            <w:tcW w:type="dxa" w:w="2880"/>
          </w:tcPr>
          <w:p>
            <w:r>
              <w:t>Female (%)</w:t>
            </w:r>
          </w:p>
        </w:tc>
        <w:tc>
          <w:tcPr>
            <w:tcW w:type="dxa" w:w="2880"/>
          </w:tcPr>
          <w:p>
            <w:r>
              <w:t>48%</w:t>
            </w:r>
          </w:p>
        </w:tc>
        <w:tc>
          <w:tcPr>
            <w:tcW w:type="dxa" w:w="2880"/>
          </w:tcPr>
          <w:p>
            <w:r>
              <w:t>51%</w:t>
            </w:r>
          </w:p>
        </w:tc>
      </w:tr>
    </w:tbl>
    <w:p>
      <w:pPr>
        <w:pStyle w:val="Heading1"/>
      </w:pPr>
      <w:r>
        <w:t>Table 1.2 Adverse Events Leading to Death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Preferred Term</w:t>
            </w:r>
          </w:p>
        </w:tc>
        <w:tc>
          <w:tcPr>
            <w:tcW w:type="dxa" w:w="2880"/>
          </w:tcPr>
          <w:p>
            <w:r>
              <w:t>Placebo</w:t>
            </w:r>
          </w:p>
        </w:tc>
        <w:tc>
          <w:tcPr>
            <w:tcW w:type="dxa" w:w="2880"/>
          </w:tcPr>
          <w:p>
            <w:r>
              <w:t>Compound X</w:t>
            </w:r>
          </w:p>
        </w:tc>
      </w:tr>
      <w:tr>
        <w:tc>
          <w:tcPr>
            <w:tcW w:type="dxa" w:w="2880"/>
          </w:tcPr>
          <w:p>
            <w:r>
              <w:t>Cardiac Arrest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 (50%)</w:t>
            </w:r>
          </w:p>
        </w:tc>
      </w:tr>
      <w:tr>
        <w:tc>
          <w:tcPr>
            <w:tcW w:type="dxa" w:w="2880"/>
          </w:tcPr>
          <w:p>
            <w:r>
              <w:t>Total participants affected by fatal AE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