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CONFIGURATION MANAGEMENT PLAN – BASELINE MANAGEMENT</w:t>
      </w:r>
    </w:p>
    <w:p>
      <w:r>
        <w:t>Project: Digital Transformation in LGU Elderly Care: An Integrated Web Analytics Framework</w:t>
      </w:r>
    </w:p>
    <w:p>
      <w:r>
        <w:t>System: Web-Based Senior Citizen Information Management System with Integrated Web Analytics</w:t>
      </w:r>
    </w:p>
    <w:p>
      <w:r>
        <w:t>Office: OSCA, San Fabian, Pangasinan</w:t>
      </w:r>
    </w:p>
    <w:p>
      <w:r>
        <w:t>Version: 1.0</w:t>
      </w:r>
    </w:p>
    <w:p>
      <w:pPr>
        <w:pStyle w:val="Heading1"/>
      </w:pPr>
      <w:r>
        <w:t>Content</w:t>
      </w:r>
    </w:p>
    <w:p>
      <w:r>
        <w:t>A baseline is an approved version of project items that serves as a reference for further work.</w:t>
      </w:r>
    </w:p>
    <w:p>
      <w:r>
        <w:t>Major baselines include:</w:t>
        <w:br/>
        <w:t>• Requirements Baseline – approved functional and non-functional requirements.</w:t>
        <w:br/>
        <w:t>• Design Baseline – approved ERD, interface design, and system workflow.</w:t>
        <w:br/>
        <w:t>• Development Baseline – tested source code and database structure.</w:t>
        <w:br/>
        <w:t>• Release Baseline – stable system, documentation, and deployment files.</w:t>
      </w:r>
    </w:p>
    <w:p>
      <w:r>
        <w:t>Changes to an established baseline should follow the change-control procedure.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