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CONFIGURATION STATUS ACCOUNTING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The researchers will maintain a simple record showing the current version, major changes, testing status, and release date of important project items.</w:t>
      </w:r>
    </w:p>
    <w:p>
      <w:r>
        <w:t>Suggested tracking fields:</w:t>
        <w:br/>
        <w:t>• Configuration Item</w:t>
        <w:br/>
        <w:t>• Current Version</w:t>
        <w:br/>
        <w:t>• Status</w:t>
        <w:br/>
        <w:t>• Last Change</w:t>
        <w:br/>
        <w:t>• Remarks</w:t>
      </w:r>
    </w:p>
    <w:p>
      <w:r>
        <w:t>Example items include Source Code, Database Schema, ERD, Documentation, and Test Materials.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