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composite-page-36"/>
    <w:bookmarkStart w:id="21" w:name="career-connection"/>
    <w:p>
      <w:pPr>
        <w:pStyle w:val="Heading2"/>
      </w:pPr>
      <w:r>
        <w:t xml:space="preserve">Career Connection</w:t>
      </w:r>
    </w:p>
    <w:bookmarkStart w:id="20" w:name="fs-idm237344464"/>
    <w:p>
      <w:pPr>
        <w:pStyle w:val="FirstParagraph"/>
      </w:pPr>
      <w:r>
        <w:t xml:space="preserve">Search the articles at PurposefulFinance.org and find one you deem interesting.</w:t>
      </w:r>
    </w:p>
    <w:p>
      <w:pPr>
        <w:pStyle w:val="TextBody"/>
      </w:pPr>
      <w:r>
        <w:t xml:space="preserve">Why do you find it interesting, and how can you apply it to your life? How does the article relate to the concepts in this chapter?</w:t>
      </w:r>
    </w:p>
    <w:bookmarkEnd w:id="20"/>
    <w:bookmarkEnd w:id="21"/>
    <w:bookmarkEnd w:id="22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2022-08-11T00:33:08Z</dcterms:created>
  <dcterms:modified xsi:type="dcterms:W3CDTF">2022-08-11T00:33:08Z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