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9F34" w14:textId="77777777" w:rsidR="00EC159F" w:rsidRDefault="00000000">
      <w:pPr>
        <w:spacing w:before="800"/>
        <w:jc w:val="center"/>
      </w:pPr>
      <w:r>
        <w:rPr>
          <w:rFonts w:ascii="Calibri" w:hAnsi="Calibri"/>
          <w:b/>
          <w:color w:val="1F497D"/>
          <w:sz w:val="40"/>
        </w:rPr>
        <w:t>INTREPID LOAN PURCHASE PLATFORM</w:t>
      </w:r>
    </w:p>
    <w:p w14:paraId="335D7AD6" w14:textId="77777777" w:rsidR="00EC159F" w:rsidRDefault="00000000">
      <w:pPr>
        <w:jc w:val="center"/>
      </w:pPr>
      <w:r>
        <w:rPr>
          <w:rFonts w:ascii="Calibri" w:hAnsi="Calibri"/>
          <w:i/>
          <w:color w:val="2E86C1"/>
          <w:sz w:val="28"/>
        </w:rPr>
        <w:t>DevOps Architecture &amp; Operations Reference</w:t>
      </w:r>
    </w:p>
    <w:p w14:paraId="243E41C7" w14:textId="77777777" w:rsidR="00EC159F" w:rsidRDefault="00000000">
      <w:pPr>
        <w:spacing w:before="240"/>
        <w:jc w:val="center"/>
      </w:pPr>
      <w:r>
        <w:rPr>
          <w:rFonts w:ascii="Calibri" w:hAnsi="Calibri"/>
          <w:color w:val="333333"/>
          <w:sz w:val="21"/>
        </w:rPr>
        <w:t>Version 1.0  -  March 22, 2026</w:t>
      </w:r>
    </w:p>
    <w:p w14:paraId="036E4790" w14:textId="77777777" w:rsidR="00EC159F" w:rsidRDefault="00000000">
      <w:r>
        <w:br w:type="page"/>
      </w:r>
    </w:p>
    <w:p w14:paraId="38BC11BD" w14:textId="77777777" w:rsidR="00EC159F" w:rsidRDefault="00000000">
      <w:pPr>
        <w:pBdr>
          <w:bottom w:val="single" w:sz="6" w:space="1" w:color="1F497D"/>
        </w:pBdr>
        <w:spacing w:before="360" w:after="120"/>
      </w:pPr>
      <w:r>
        <w:rPr>
          <w:rFonts w:ascii="Calibri" w:hAnsi="Calibri"/>
          <w:b/>
          <w:color w:val="1F497D"/>
          <w:sz w:val="26"/>
        </w:rPr>
        <w:lastRenderedPageBreak/>
        <w:t>1. APPLICATION OVERVIEW</w:t>
      </w:r>
    </w:p>
    <w:p w14:paraId="220162DE" w14:textId="77777777" w:rsidR="00EC159F" w:rsidRDefault="00000000">
      <w:pPr>
        <w:spacing w:after="80"/>
      </w:pPr>
      <w:r>
        <w:rPr>
          <w:rFonts w:ascii="Calibri" w:hAnsi="Calibri"/>
          <w:color w:val="333333"/>
          <w:sz w:val="21"/>
        </w:rPr>
        <w:t>The Intrepid Loan Purchase Platform is an internal operations tool that enables the Ops team to process loan purchase opportunities end-to-end: ingesting loan spreadsheets, running suitability analysis, tagging loans to counterparties, calculating cashflows, and generating wire instruction PDFs through a single, auditable web-based workflow.</w:t>
      </w:r>
    </w:p>
    <w:p w14:paraId="2A3AA502" w14:textId="51331753" w:rsidR="00EC159F" w:rsidRDefault="00000000">
      <w:pPr>
        <w:spacing w:after="80"/>
      </w:pPr>
      <w:r>
        <w:rPr>
          <w:rFonts w:ascii="Calibri" w:hAnsi="Calibri"/>
          <w:color w:val="333333"/>
          <w:sz w:val="21"/>
        </w:rPr>
        <w:t xml:space="preserve">The platform replaces ad hoc scripts with a controlled, visible process. It runs approximately twice per working week, processing roughly 1,000 loans per run across two </w:t>
      </w:r>
      <w:r w:rsidR="00984FBB">
        <w:rPr>
          <w:rFonts w:ascii="Calibri" w:hAnsi="Calibri"/>
          <w:color w:val="333333"/>
          <w:sz w:val="21"/>
        </w:rPr>
        <w:t>benchmarks</w:t>
      </w:r>
      <w:r>
        <w:rPr>
          <w:rFonts w:ascii="Calibri" w:hAnsi="Calibri"/>
          <w:color w:val="333333"/>
          <w:sz w:val="21"/>
        </w:rPr>
        <w:t xml:space="preserve"> ('prime' and 'SFY').</w:t>
      </w:r>
    </w:p>
    <w:p w14:paraId="26D906B5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Audience and Access</w:t>
      </w:r>
    </w:p>
    <w:p w14:paraId="6EE32472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Internal Ops team only - no external user access</w:t>
      </w:r>
    </w:p>
    <w:p w14:paraId="1AFA0953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Authenticated via session-based login (FastAPI + SECRET_KEY)</w:t>
      </w:r>
    </w:p>
    <w:p w14:paraId="05447BD0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Admin seed user provisioned at deploy time; credentials managed in AWS Secrets Manager</w:t>
      </w:r>
    </w:p>
    <w:p w14:paraId="2F4E990E" w14:textId="77777777" w:rsidR="00EC159F" w:rsidRDefault="00000000">
      <w:pPr>
        <w:pBdr>
          <w:bottom w:val="single" w:sz="6" w:space="1" w:color="1F497D"/>
        </w:pBdr>
        <w:spacing w:before="360" w:after="120"/>
      </w:pPr>
      <w:r>
        <w:rPr>
          <w:rFonts w:ascii="Calibri" w:hAnsi="Calibri"/>
          <w:b/>
          <w:color w:val="1F497D"/>
          <w:sz w:val="26"/>
        </w:rPr>
        <w:t>2. CORE TECHNOLOGIES</w:t>
      </w:r>
    </w:p>
    <w:p w14:paraId="7552744A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Application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2600"/>
        <w:gridCol w:w="4601"/>
      </w:tblGrid>
      <w:tr w:rsidR="00EC159F" w14:paraId="00EC1762" w14:textId="77777777">
        <w:tc>
          <w:tcPr>
            <w:tcW w:w="2160" w:type="dxa"/>
            <w:shd w:val="clear" w:color="auto" w:fill="1F497D"/>
          </w:tcPr>
          <w:p w14:paraId="774442A6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2736" w:type="dxa"/>
            <w:shd w:val="clear" w:color="auto" w:fill="1F497D"/>
          </w:tcPr>
          <w:p w14:paraId="10BDDF9B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w="4896" w:type="dxa"/>
            <w:shd w:val="clear" w:color="auto" w:fill="1F497D"/>
          </w:tcPr>
          <w:p w14:paraId="5F37F62D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EC159F" w14:paraId="2914F870" w14:textId="77777777">
        <w:tc>
          <w:tcPr>
            <w:tcW w:w="2160" w:type="dxa"/>
          </w:tcPr>
          <w:p w14:paraId="7C49C7D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Frontend</w:t>
            </w:r>
          </w:p>
        </w:tc>
        <w:tc>
          <w:tcPr>
            <w:tcW w:w="2736" w:type="dxa"/>
          </w:tcPr>
          <w:p w14:paraId="3583862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React 19 (Vite)</w:t>
            </w:r>
          </w:p>
        </w:tc>
        <w:tc>
          <w:tcPr>
            <w:tcW w:w="4896" w:type="dxa"/>
          </w:tcPr>
          <w:p w14:paraId="11BD5FE8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SPA; React static files built into FastAPI at deploy time</w:t>
            </w:r>
          </w:p>
        </w:tc>
      </w:tr>
      <w:tr w:rsidR="00EC159F" w14:paraId="371F00A5" w14:textId="77777777">
        <w:tc>
          <w:tcPr>
            <w:tcW w:w="2160" w:type="dxa"/>
          </w:tcPr>
          <w:p w14:paraId="248B9A29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Backend API</w:t>
            </w:r>
          </w:p>
        </w:tc>
        <w:tc>
          <w:tcPr>
            <w:tcW w:w="2736" w:type="dxa"/>
          </w:tcPr>
          <w:p w14:paraId="1AA5D696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Python FastAPI</w:t>
            </w:r>
          </w:p>
        </w:tc>
        <w:tc>
          <w:tcPr>
            <w:tcW w:w="4896" w:type="dxa"/>
          </w:tcPr>
          <w:p w14:paraId="6725FB1A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REST API on port 8000; serves React static in production</w:t>
            </w:r>
          </w:p>
        </w:tc>
      </w:tr>
      <w:tr w:rsidR="00EC159F" w14:paraId="300254B3" w14:textId="77777777">
        <w:tc>
          <w:tcPr>
            <w:tcW w:w="2160" w:type="dxa"/>
          </w:tcPr>
          <w:p w14:paraId="3B68788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Database</w:t>
            </w:r>
          </w:p>
        </w:tc>
        <w:tc>
          <w:tcPr>
            <w:tcW w:w="2736" w:type="dxa"/>
          </w:tcPr>
          <w:p w14:paraId="31E3E06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PostgreSQL 16</w:t>
            </w:r>
          </w:p>
        </w:tc>
        <w:tc>
          <w:tcPr>
            <w:tcW w:w="4896" w:type="dxa"/>
          </w:tcPr>
          <w:p w14:paraId="0E24ACB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SQLAlchemy ORM; Alembic for schema migrations</w:t>
            </w:r>
          </w:p>
        </w:tc>
      </w:tr>
      <w:tr w:rsidR="00EC159F" w14:paraId="30D524E1" w14:textId="77777777">
        <w:tc>
          <w:tcPr>
            <w:tcW w:w="2160" w:type="dxa"/>
          </w:tcPr>
          <w:p w14:paraId="647832AA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File Storage</w:t>
            </w:r>
          </w:p>
        </w:tc>
        <w:tc>
          <w:tcPr>
            <w:tcW w:w="2736" w:type="dxa"/>
          </w:tcPr>
          <w:p w14:paraId="723C833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AWS S3</w:t>
            </w:r>
          </w:p>
        </w:tc>
        <w:tc>
          <w:tcPr>
            <w:tcW w:w="4896" w:type="dxa"/>
          </w:tcPr>
          <w:p w14:paraId="1682BE8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Input tapes, output Excel/PDFs; local-dev uses filesystem</w:t>
            </w:r>
          </w:p>
        </w:tc>
      </w:tr>
      <w:tr w:rsidR="00EC159F" w14:paraId="3BFC9F16" w14:textId="77777777">
        <w:tc>
          <w:tcPr>
            <w:tcW w:w="2160" w:type="dxa"/>
          </w:tcPr>
          <w:p w14:paraId="7BF496AA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Cashflow Engine</w:t>
            </w:r>
          </w:p>
        </w:tc>
        <w:tc>
          <w:tcPr>
            <w:tcW w:w="2736" w:type="dxa"/>
          </w:tcPr>
          <w:p w14:paraId="7144EA2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Python / ECS Fargate</w:t>
            </w:r>
          </w:p>
        </w:tc>
        <w:tc>
          <w:tcPr>
            <w:tcW w:w="4896" w:type="dxa"/>
          </w:tcPr>
          <w:p w14:paraId="7BD881E8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CPU-heavy; spawned as a separate ephemeral ECS task</w:t>
            </w:r>
          </w:p>
        </w:tc>
      </w:tr>
      <w:tr w:rsidR="00EC159F" w14:paraId="7B3E6D53" w14:textId="77777777">
        <w:tc>
          <w:tcPr>
            <w:tcW w:w="2160" w:type="dxa"/>
          </w:tcPr>
          <w:p w14:paraId="656FE7EE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Configuration</w:t>
            </w:r>
          </w:p>
        </w:tc>
        <w:tc>
          <w:tcPr>
            <w:tcW w:w="2736" w:type="dxa"/>
          </w:tcPr>
          <w:p w14:paraId="1121869B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.env / AWS Secrets Manager</w:t>
            </w:r>
          </w:p>
        </w:tc>
        <w:tc>
          <w:tcPr>
            <w:tcW w:w="4896" w:type="dxa"/>
          </w:tcPr>
          <w:p w14:paraId="4E35A66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DATABASE_URL + SECRET_KEY injected at runtime</w:t>
            </w:r>
          </w:p>
        </w:tc>
      </w:tr>
    </w:tbl>
    <w:p w14:paraId="24F4FF2B" w14:textId="77777777" w:rsidR="00EC159F" w:rsidRDefault="00EC159F"/>
    <w:p w14:paraId="65EDCB64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Local Development</w:t>
      </w:r>
    </w:p>
    <w:p w14:paraId="6EA0B310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Docker Compose provides single-command startup: docker compose up</w:t>
      </w:r>
    </w:p>
    <w:p w14:paraId="260250B2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Services: FastAPI + PostgreSQL + React dev server (hot reload enabled)</w:t>
      </w:r>
    </w:p>
    <w:p w14:paraId="41DE7516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Volume mount persists Postgres data across container restarts</w:t>
      </w:r>
    </w:p>
    <w:p w14:paraId="0E3E9E38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LOCAL_DEV_MODE=true disables S3; files stored on local filesystem</w:t>
      </w:r>
    </w:p>
    <w:p w14:paraId="134879ED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Environment variables managed via backend/.env (not committed to source control)</w:t>
      </w:r>
    </w:p>
    <w:p w14:paraId="0E05FEFF" w14:textId="77777777" w:rsidR="000D2372" w:rsidRDefault="000D2372">
      <w:pPr>
        <w:rPr>
          <w:rFonts w:ascii="Calibri" w:hAnsi="Calibri"/>
          <w:b/>
          <w:color w:val="1F497D"/>
          <w:sz w:val="26"/>
        </w:rPr>
      </w:pPr>
      <w:r>
        <w:rPr>
          <w:rFonts w:ascii="Calibri" w:hAnsi="Calibri"/>
          <w:b/>
          <w:color w:val="1F497D"/>
          <w:sz w:val="26"/>
        </w:rPr>
        <w:br w:type="page"/>
      </w:r>
    </w:p>
    <w:p w14:paraId="5E7A39AF" w14:textId="7E7C9FA8" w:rsidR="00EC159F" w:rsidRDefault="00000000">
      <w:pPr>
        <w:pBdr>
          <w:bottom w:val="single" w:sz="6" w:space="1" w:color="1F497D"/>
        </w:pBdr>
        <w:spacing w:before="360" w:after="120"/>
      </w:pPr>
      <w:r>
        <w:rPr>
          <w:rFonts w:ascii="Calibri" w:hAnsi="Calibri"/>
          <w:b/>
          <w:color w:val="1F497D"/>
          <w:sz w:val="26"/>
        </w:rPr>
        <w:lastRenderedPageBreak/>
        <w:t>3. AWS INFRASTRUCTURE</w:t>
      </w:r>
    </w:p>
    <w:p w14:paraId="1203DE72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Account and Region</w:t>
      </w:r>
    </w:p>
    <w:p w14:paraId="39797629" w14:textId="77777777" w:rsidR="00EC159F" w:rsidRDefault="00000000"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AWS Account: </w:t>
      </w:r>
      <w:r>
        <w:rPr>
          <w:rFonts w:ascii="Calibri" w:hAnsi="Calibri"/>
          <w:color w:val="333333"/>
          <w:sz w:val="21"/>
        </w:rPr>
        <w:t>014148916722</w:t>
      </w:r>
    </w:p>
    <w:p w14:paraId="03B6C5F6" w14:textId="77777777" w:rsidR="00EC159F" w:rsidRDefault="00000000"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Primary Region: </w:t>
      </w:r>
      <w:r>
        <w:rPr>
          <w:rFonts w:ascii="Calibri" w:hAnsi="Calibri"/>
          <w:color w:val="333333"/>
          <w:sz w:val="21"/>
        </w:rPr>
        <w:t>us-east-1</w:t>
      </w:r>
    </w:p>
    <w:p w14:paraId="15D51149" w14:textId="77777777" w:rsidR="00EC159F" w:rsidRDefault="00000000"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IaC Tool: </w:t>
      </w:r>
      <w:r>
        <w:rPr>
          <w:rFonts w:ascii="Calibri" w:hAnsi="Calibri"/>
          <w:color w:val="333333"/>
          <w:sz w:val="21"/>
        </w:rPr>
        <w:t>Terraform (deploy/terraform/qa/)</w:t>
      </w:r>
    </w:p>
    <w:p w14:paraId="2A04E9B9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Core AWS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3198"/>
        <w:gridCol w:w="4024"/>
      </w:tblGrid>
      <w:tr w:rsidR="00EC159F" w14:paraId="710F27CC" w14:textId="77777777">
        <w:tc>
          <w:tcPr>
            <w:tcW w:w="2160" w:type="dxa"/>
            <w:shd w:val="clear" w:color="auto" w:fill="1F497D"/>
          </w:tcPr>
          <w:p w14:paraId="19872DA2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3312" w:type="dxa"/>
            <w:shd w:val="clear" w:color="auto" w:fill="1F497D"/>
          </w:tcPr>
          <w:p w14:paraId="71EE6801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Resource Name</w:t>
            </w:r>
          </w:p>
        </w:tc>
        <w:tc>
          <w:tcPr>
            <w:tcW w:w="4320" w:type="dxa"/>
            <w:shd w:val="clear" w:color="auto" w:fill="1F497D"/>
          </w:tcPr>
          <w:p w14:paraId="6218EB7E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EC159F" w14:paraId="46A1F88B" w14:textId="77777777">
        <w:tc>
          <w:tcPr>
            <w:tcW w:w="2160" w:type="dxa"/>
          </w:tcPr>
          <w:p w14:paraId="6D76B3F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ECS Fargate</w:t>
            </w:r>
          </w:p>
        </w:tc>
        <w:tc>
          <w:tcPr>
            <w:tcW w:w="3312" w:type="dxa"/>
          </w:tcPr>
          <w:p w14:paraId="7DE2280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</w:t>
            </w:r>
          </w:p>
        </w:tc>
        <w:tc>
          <w:tcPr>
            <w:tcW w:w="4320" w:type="dxa"/>
          </w:tcPr>
          <w:p w14:paraId="68274C2B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Application container (FastAPI + React static)</w:t>
            </w:r>
          </w:p>
        </w:tc>
      </w:tr>
      <w:tr w:rsidR="00EC159F" w14:paraId="0FA2902B" w14:textId="77777777">
        <w:tc>
          <w:tcPr>
            <w:tcW w:w="2160" w:type="dxa"/>
          </w:tcPr>
          <w:p w14:paraId="4EC8CE0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ECS Fargate</w:t>
            </w:r>
          </w:p>
        </w:tc>
        <w:tc>
          <w:tcPr>
            <w:tcW w:w="3312" w:type="dxa"/>
          </w:tcPr>
          <w:p w14:paraId="0895B599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intrepid-poc-qa-cashflow-worker</w:t>
            </w:r>
          </w:p>
        </w:tc>
        <w:tc>
          <w:tcPr>
            <w:tcW w:w="4320" w:type="dxa"/>
          </w:tcPr>
          <w:p w14:paraId="72645F2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Dedicated cashflow compute - spawned per run, ephemeral</w:t>
            </w:r>
          </w:p>
        </w:tc>
      </w:tr>
      <w:tr w:rsidR="00EC159F" w14:paraId="6D37DFBE" w14:textId="77777777">
        <w:tc>
          <w:tcPr>
            <w:tcW w:w="2160" w:type="dxa"/>
          </w:tcPr>
          <w:p w14:paraId="6A817BF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ECR</w:t>
            </w:r>
          </w:p>
        </w:tc>
        <w:tc>
          <w:tcPr>
            <w:tcW w:w="3312" w:type="dxa"/>
          </w:tcPr>
          <w:p w14:paraId="047E85D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</w:t>
            </w:r>
          </w:p>
        </w:tc>
        <w:tc>
          <w:tcPr>
            <w:tcW w:w="4320" w:type="dxa"/>
          </w:tcPr>
          <w:p w14:paraId="04E2007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Docker image registry</w:t>
            </w:r>
          </w:p>
        </w:tc>
      </w:tr>
      <w:tr w:rsidR="00EC159F" w14:paraId="7F1A0E6B" w14:textId="77777777">
        <w:tc>
          <w:tcPr>
            <w:tcW w:w="2160" w:type="dxa"/>
          </w:tcPr>
          <w:p w14:paraId="138F5D0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ALB</w:t>
            </w:r>
          </w:p>
        </w:tc>
        <w:tc>
          <w:tcPr>
            <w:tcW w:w="3312" w:type="dxa"/>
          </w:tcPr>
          <w:p w14:paraId="7DF1C49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intrepid-poc-qa-alb</w:t>
            </w:r>
          </w:p>
        </w:tc>
        <w:tc>
          <w:tcPr>
            <w:tcW w:w="4320" w:type="dxa"/>
          </w:tcPr>
          <w:p w14:paraId="3F10B5C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HTTPS termination; routes to ECS on port 8000</w:t>
            </w:r>
          </w:p>
        </w:tc>
      </w:tr>
      <w:tr w:rsidR="00EC159F" w14:paraId="0E7586D4" w14:textId="77777777">
        <w:tc>
          <w:tcPr>
            <w:tcW w:w="2160" w:type="dxa"/>
          </w:tcPr>
          <w:p w14:paraId="25A8267E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RDS PostgreSQL 16</w:t>
            </w:r>
          </w:p>
        </w:tc>
        <w:tc>
          <w:tcPr>
            <w:tcW w:w="3312" w:type="dxa"/>
          </w:tcPr>
          <w:p w14:paraId="3ED980E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</w:t>
            </w:r>
          </w:p>
        </w:tc>
        <w:tc>
          <w:tcPr>
            <w:tcW w:w="4320" w:type="dxa"/>
          </w:tcPr>
          <w:p w14:paraId="3933ACB6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Primary database (private subnet, not publicly accessible)</w:t>
            </w:r>
          </w:p>
        </w:tc>
      </w:tr>
      <w:tr w:rsidR="00EC159F" w14:paraId="640AF6A9" w14:textId="77777777">
        <w:tc>
          <w:tcPr>
            <w:tcW w:w="2160" w:type="dxa"/>
          </w:tcPr>
          <w:p w14:paraId="4DC23C2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S3</w:t>
            </w:r>
          </w:p>
        </w:tc>
        <w:tc>
          <w:tcPr>
            <w:tcW w:w="3312" w:type="dxa"/>
          </w:tcPr>
          <w:p w14:paraId="2F8A3C1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</w:t>
            </w:r>
          </w:p>
        </w:tc>
        <w:tc>
          <w:tcPr>
            <w:tcW w:w="4320" w:type="dxa"/>
          </w:tcPr>
          <w:p w14:paraId="652F563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Input tapes, output Excel, output_share files</w:t>
            </w:r>
          </w:p>
        </w:tc>
      </w:tr>
      <w:tr w:rsidR="00EC159F" w14:paraId="4E706E85" w14:textId="77777777">
        <w:tc>
          <w:tcPr>
            <w:tcW w:w="2160" w:type="dxa"/>
          </w:tcPr>
          <w:p w14:paraId="13A58F3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Secrets Manager</w:t>
            </w:r>
          </w:p>
        </w:tc>
        <w:tc>
          <w:tcPr>
            <w:tcW w:w="3312" w:type="dxa"/>
          </w:tcPr>
          <w:p w14:paraId="5173A79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intrepid-poc/qa/DATABASE_URL</w:t>
            </w:r>
          </w:p>
        </w:tc>
        <w:tc>
          <w:tcPr>
            <w:tcW w:w="4320" w:type="dxa"/>
          </w:tcPr>
          <w:p w14:paraId="5CF2173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Database connection string injected into ECS</w:t>
            </w:r>
          </w:p>
        </w:tc>
      </w:tr>
      <w:tr w:rsidR="00EC159F" w14:paraId="50BAEA67" w14:textId="77777777">
        <w:tc>
          <w:tcPr>
            <w:tcW w:w="2160" w:type="dxa"/>
          </w:tcPr>
          <w:p w14:paraId="4A4CB53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Secrets Manager</w:t>
            </w:r>
          </w:p>
        </w:tc>
        <w:tc>
          <w:tcPr>
            <w:tcW w:w="3312" w:type="dxa"/>
          </w:tcPr>
          <w:p w14:paraId="7BD1C59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intrepid-poc/qa/SECRET_KEY</w:t>
            </w:r>
          </w:p>
        </w:tc>
        <w:tc>
          <w:tcPr>
            <w:tcW w:w="4320" w:type="dxa"/>
          </w:tcPr>
          <w:p w14:paraId="3996294B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Application secret key injected into ECS</w:t>
            </w:r>
          </w:p>
        </w:tc>
      </w:tr>
      <w:tr w:rsidR="00EC159F" w14:paraId="45E26B93" w14:textId="77777777">
        <w:tc>
          <w:tcPr>
            <w:tcW w:w="2160" w:type="dxa"/>
          </w:tcPr>
          <w:p w14:paraId="2DBF483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CloudWatch Logs</w:t>
            </w:r>
          </w:p>
        </w:tc>
        <w:tc>
          <w:tcPr>
            <w:tcW w:w="3312" w:type="dxa"/>
          </w:tcPr>
          <w:p w14:paraId="1E4119F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/ecs/intrepid-poc-qa</w:t>
            </w:r>
          </w:p>
        </w:tc>
        <w:tc>
          <w:tcPr>
            <w:tcW w:w="4320" w:type="dxa"/>
          </w:tcPr>
          <w:p w14:paraId="428D682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Application + cashflow-worker logs (14-day retention)</w:t>
            </w:r>
          </w:p>
        </w:tc>
      </w:tr>
      <w:tr w:rsidR="00EC159F" w14:paraId="505805F9" w14:textId="77777777">
        <w:tc>
          <w:tcPr>
            <w:tcW w:w="2160" w:type="dxa"/>
          </w:tcPr>
          <w:p w14:paraId="1A45CF7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IAM</w:t>
            </w:r>
          </w:p>
        </w:tc>
        <w:tc>
          <w:tcPr>
            <w:tcW w:w="3312" w:type="dxa"/>
          </w:tcPr>
          <w:p w14:paraId="033461F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ecs-execution-role / ecs-task-role</w:t>
            </w:r>
          </w:p>
        </w:tc>
        <w:tc>
          <w:tcPr>
            <w:tcW w:w="4320" w:type="dxa"/>
          </w:tcPr>
          <w:p w14:paraId="0B9E3B5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Least-privilege roles for ECS pull and S3/Secrets access</w:t>
            </w:r>
          </w:p>
        </w:tc>
      </w:tr>
      <w:tr w:rsidR="00EC159F" w14:paraId="152A7066" w14:textId="77777777">
        <w:tc>
          <w:tcPr>
            <w:tcW w:w="2160" w:type="dxa"/>
          </w:tcPr>
          <w:p w14:paraId="5BEA123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GitHub OIDC</w:t>
            </w:r>
          </w:p>
        </w:tc>
        <w:tc>
          <w:tcPr>
            <w:tcW w:w="3312" w:type="dxa"/>
          </w:tcPr>
          <w:p w14:paraId="3DC9A0B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github-actions-role</w:t>
            </w:r>
          </w:p>
        </w:tc>
        <w:tc>
          <w:tcPr>
            <w:tcW w:w="4320" w:type="dxa"/>
          </w:tcPr>
          <w:p w14:paraId="7B26A8E6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Keyless CI/CD auth - no static AWS credentials in GitHub</w:t>
            </w:r>
          </w:p>
        </w:tc>
      </w:tr>
    </w:tbl>
    <w:p w14:paraId="1826C1D0" w14:textId="77777777" w:rsidR="00EC159F" w:rsidRDefault="00EC159F"/>
    <w:p w14:paraId="21E60A5A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Networking</w:t>
      </w:r>
    </w:p>
    <w:p w14:paraId="1127E49B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VPC with public and private subnets across 2 Availability Zones</w:t>
      </w:r>
    </w:p>
    <w:p w14:paraId="4279D3D8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ALB in public subnets; HTTPS (443) with HTTP-to-HTTPS redirect</w:t>
      </w:r>
    </w:p>
    <w:p w14:paraId="56C0CE86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ECS tasks in public subnets with public IP (Fargate networking model)</w:t>
      </w:r>
    </w:p>
    <w:p w14:paraId="3DBFC857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RDS in private subnets - not publicly accessible; reached by ECS via security group rule only</w:t>
      </w:r>
    </w:p>
    <w:p w14:paraId="01758D66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Security groups: ALB -&gt; ECS (8000), ECS -&gt; RDS (5432), ECS egress (443/80 for ECR pulls)</w:t>
      </w:r>
    </w:p>
    <w:p w14:paraId="15BE22BA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Container Architecture</w:t>
      </w:r>
    </w:p>
    <w:p w14:paraId="3A46F48A" w14:textId="77777777" w:rsidR="00EC159F" w:rsidRDefault="00000000">
      <w:pPr>
        <w:spacing w:after="80"/>
      </w:pPr>
      <w:r>
        <w:rPr>
          <w:rFonts w:ascii="Calibri" w:hAnsi="Calibri"/>
          <w:color w:val="333333"/>
          <w:sz w:val="21"/>
        </w:rPr>
        <w:t>A single Docker image serves both the application and cashflow-worker roles. The CASHFLOW_EXECUTION_MODE environment variable controls behavior:</w:t>
      </w:r>
    </w:p>
    <w:p w14:paraId="4F203599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CASHFLOW_EXECUTION_MODE=ecs_task   Main application; spawns cashflow workers via ECS RunTask API</w:t>
      </w:r>
    </w:p>
    <w:p w14:paraId="21B5207A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CASHFLOW_EXECUTION_MODE=worker     Cashflow-worker task; processes one job and exits</w:t>
      </w:r>
    </w:p>
    <w:p w14:paraId="3CAB9F65" w14:textId="77777777" w:rsidR="00EC159F" w:rsidRDefault="00000000">
      <w:pPr>
        <w:spacing w:after="80"/>
      </w:pPr>
      <w:r>
        <w:rPr>
          <w:rFonts w:ascii="Calibri" w:hAnsi="Calibri"/>
          <w:color w:val="333333"/>
          <w:sz w:val="21"/>
        </w:rPr>
        <w:t>The main app runs continuously as an ECS service behind the ALB. Cashflow worker tasks are ephemeral - launched on demand, run to completion, and terminate.</w:t>
      </w:r>
    </w:p>
    <w:p w14:paraId="65A3CEF4" w14:textId="77777777" w:rsidR="00984FBB" w:rsidRDefault="00984FBB">
      <w:pPr>
        <w:rPr>
          <w:rFonts w:ascii="Calibri" w:hAnsi="Calibri"/>
          <w:b/>
          <w:color w:val="2E86C1"/>
        </w:rPr>
      </w:pPr>
      <w:r>
        <w:rPr>
          <w:rFonts w:ascii="Calibri" w:hAnsi="Calibri"/>
          <w:b/>
          <w:color w:val="2E86C1"/>
        </w:rPr>
        <w:br w:type="page"/>
      </w:r>
    </w:p>
    <w:p w14:paraId="1F0EAC93" w14:textId="1027E5B3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lastRenderedPageBreak/>
        <w:t>Health Check</w:t>
      </w:r>
    </w:p>
    <w:p w14:paraId="10FF56CD" w14:textId="77777777" w:rsidR="00EC159F" w:rsidRDefault="00000000"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Endpoint: </w:t>
      </w:r>
      <w:r>
        <w:rPr>
          <w:rFonts w:ascii="Calibri" w:hAnsi="Calibri"/>
          <w:color w:val="333333"/>
          <w:sz w:val="21"/>
        </w:rPr>
        <w:t>GET /health/ready</w:t>
      </w:r>
    </w:p>
    <w:p w14:paraId="2EB1B052" w14:textId="77777777" w:rsidR="00EC159F" w:rsidRDefault="00000000"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Interval: </w:t>
      </w:r>
      <w:r>
        <w:rPr>
          <w:rFonts w:ascii="Calibri" w:hAnsi="Calibri"/>
          <w:color w:val="333333"/>
          <w:sz w:val="21"/>
        </w:rPr>
        <w:t>30 s</w:t>
      </w:r>
    </w:p>
    <w:p w14:paraId="71C5F5F4" w14:textId="77777777" w:rsidR="00EC159F" w:rsidRDefault="00000000"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Timeout: </w:t>
      </w:r>
      <w:r>
        <w:rPr>
          <w:rFonts w:ascii="Calibri" w:hAnsi="Calibri"/>
          <w:color w:val="333333"/>
          <w:sz w:val="21"/>
        </w:rPr>
        <w:t>5 s</w:t>
      </w:r>
    </w:p>
    <w:p w14:paraId="52798C5F" w14:textId="77777777" w:rsidR="00EC159F" w:rsidRDefault="00000000"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Retries: </w:t>
      </w:r>
      <w:r>
        <w:rPr>
          <w:rFonts w:ascii="Calibri" w:hAnsi="Calibri"/>
          <w:color w:val="333333"/>
          <w:sz w:val="21"/>
        </w:rPr>
        <w:t>3</w:t>
      </w:r>
    </w:p>
    <w:p w14:paraId="1C0B06BC" w14:textId="77777777" w:rsidR="00EC159F" w:rsidRDefault="00000000"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Start Period: </w:t>
      </w:r>
      <w:r>
        <w:rPr>
          <w:rFonts w:ascii="Calibri" w:hAnsi="Calibri"/>
          <w:color w:val="333333"/>
          <w:sz w:val="21"/>
        </w:rPr>
        <w:t>60 s</w:t>
      </w:r>
    </w:p>
    <w:p w14:paraId="7FCDF471" w14:textId="77777777" w:rsidR="000D2372" w:rsidRDefault="000D2372">
      <w:pPr>
        <w:rPr>
          <w:rFonts w:ascii="Calibri" w:hAnsi="Calibri"/>
          <w:b/>
          <w:color w:val="1F497D"/>
          <w:sz w:val="26"/>
        </w:rPr>
      </w:pPr>
      <w:r>
        <w:rPr>
          <w:rFonts w:ascii="Calibri" w:hAnsi="Calibri"/>
          <w:b/>
          <w:color w:val="1F497D"/>
          <w:sz w:val="26"/>
        </w:rPr>
        <w:br w:type="page"/>
      </w:r>
    </w:p>
    <w:p w14:paraId="6E0E1530" w14:textId="171445FF" w:rsidR="00EC159F" w:rsidRDefault="00000000">
      <w:pPr>
        <w:pBdr>
          <w:bottom w:val="single" w:sz="6" w:space="1" w:color="1F497D"/>
        </w:pBdr>
        <w:spacing w:before="360" w:after="120"/>
      </w:pPr>
      <w:r>
        <w:rPr>
          <w:rFonts w:ascii="Calibri" w:hAnsi="Calibri"/>
          <w:b/>
          <w:color w:val="1F497D"/>
          <w:sz w:val="26"/>
        </w:rPr>
        <w:lastRenderedPageBreak/>
        <w:t>4. CI/CD PIPELINE</w:t>
      </w:r>
    </w:p>
    <w:p w14:paraId="2D4FC9CD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Overview</w:t>
      </w:r>
    </w:p>
    <w:p w14:paraId="68FD7E95" w14:textId="77777777" w:rsidR="00EC159F" w:rsidRDefault="00000000">
      <w:pPr>
        <w:spacing w:after="80"/>
      </w:pPr>
      <w:r>
        <w:rPr>
          <w:rFonts w:ascii="Calibri" w:hAnsi="Calibri"/>
          <w:color w:val="333333"/>
          <w:sz w:val="21"/>
        </w:rPr>
        <w:t>The CI/CD pipeline is implemented in GitHub Actions (.github/workflows/deploy-test.yml). It triggers on every push to main and via manual workflow_dispatch. AWS authentication uses GitHub OIDC - no static AWS credentials are stored in GitHub secrets.</w:t>
      </w:r>
    </w:p>
    <w:p w14:paraId="5FEE1469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Pipeline Stages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1909"/>
        <w:gridCol w:w="4931"/>
      </w:tblGrid>
      <w:tr w:rsidR="00EC159F" w14:paraId="1FCD8AF2" w14:textId="77777777">
        <w:tc>
          <w:tcPr>
            <w:tcW w:w="2592" w:type="dxa"/>
            <w:shd w:val="clear" w:color="auto" w:fill="1F497D"/>
          </w:tcPr>
          <w:p w14:paraId="4B91EAC4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w="2016" w:type="dxa"/>
            <w:shd w:val="clear" w:color="auto" w:fill="1F497D"/>
          </w:tcPr>
          <w:p w14:paraId="37E84D40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Gate</w:t>
            </w:r>
          </w:p>
        </w:tc>
        <w:tc>
          <w:tcPr>
            <w:tcW w:w="5184" w:type="dxa"/>
            <w:shd w:val="clear" w:color="auto" w:fill="1F497D"/>
          </w:tcPr>
          <w:p w14:paraId="65E8673D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What Runs</w:t>
            </w:r>
          </w:p>
        </w:tc>
      </w:tr>
      <w:tr w:rsidR="00EC159F" w14:paraId="16E321EE" w14:textId="77777777">
        <w:tc>
          <w:tcPr>
            <w:tcW w:w="2592" w:type="dxa"/>
          </w:tcPr>
          <w:p w14:paraId="2B581C1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security-quality-gate</w:t>
            </w:r>
          </w:p>
        </w:tc>
        <w:tc>
          <w:tcPr>
            <w:tcW w:w="2016" w:type="dxa"/>
          </w:tcPr>
          <w:p w14:paraId="6E3A5E5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Blocks deploy</w:t>
            </w:r>
          </w:p>
        </w:tc>
        <w:tc>
          <w:tcPr>
            <w:tcW w:w="5184" w:type="dxa"/>
          </w:tcPr>
          <w:p w14:paraId="5042347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Ruff lint, Ruff format check, Mypy (informational), pip-audit CVE scan, npm audit, Terraform validate, TruffleHog secret scan</w:t>
            </w:r>
          </w:p>
        </w:tc>
      </w:tr>
      <w:tr w:rsidR="00EC159F" w14:paraId="62D5475C" w14:textId="77777777">
        <w:tc>
          <w:tcPr>
            <w:tcW w:w="2592" w:type="dxa"/>
          </w:tcPr>
          <w:p w14:paraId="22996E7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unit-tests</w:t>
            </w:r>
          </w:p>
        </w:tc>
        <w:tc>
          <w:tcPr>
            <w:tcW w:w="2016" w:type="dxa"/>
          </w:tcPr>
          <w:p w14:paraId="7330B91A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Blocks deploy</w:t>
            </w:r>
          </w:p>
        </w:tc>
        <w:tc>
          <w:tcPr>
            <w:tcW w:w="5184" w:type="dxa"/>
          </w:tcPr>
          <w:p w14:paraId="2F3A18C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pytest (non-integration marks) with coverage reporting; SQLite in-memory DB; LOCAL_DEV_MODE=true</w:t>
            </w:r>
          </w:p>
        </w:tc>
      </w:tr>
      <w:tr w:rsidR="00EC159F" w14:paraId="7FD1AEC2" w14:textId="77777777">
        <w:tc>
          <w:tcPr>
            <w:tcW w:w="2592" w:type="dxa"/>
          </w:tcPr>
          <w:p w14:paraId="2B1F6FB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deploy</w:t>
            </w:r>
          </w:p>
        </w:tc>
        <w:tc>
          <w:tcPr>
            <w:tcW w:w="2016" w:type="dxa"/>
          </w:tcPr>
          <w:p w14:paraId="700C6F8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Needs both gates</w:t>
            </w:r>
          </w:p>
        </w:tc>
        <w:tc>
          <w:tcPr>
            <w:tcW w:w="5184" w:type="dxa"/>
          </w:tcPr>
          <w:p w14:paraId="2820726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ECR login -&gt; Docker build (React + FastAPI) -&gt; push -&gt; Alembic migration (ECS one-off) -&gt; ECS rolling deploy -&gt; wait for service stability</w:t>
            </w:r>
          </w:p>
        </w:tc>
      </w:tr>
    </w:tbl>
    <w:p w14:paraId="2A2A4469" w14:textId="77777777" w:rsidR="00EC159F" w:rsidRDefault="00EC159F"/>
    <w:p w14:paraId="328F3468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Deploy Steps (Detail)</w:t>
      </w:r>
    </w:p>
    <w:p w14:paraId="3ADA3F77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Build: docker build -f deploy/Dockerfile with VITE_APP_ENV=staging build arg</w:t>
      </w:r>
    </w:p>
    <w:p w14:paraId="61C18F38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Tag: both :latest and :&lt;git-sha&gt; pushed to ECR for traceability</w:t>
      </w:r>
    </w:p>
    <w:p w14:paraId="59A05320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Migration: ECS RunTask override runs 'alembic upgrade head' and must exit 0 before service update proceeds</w:t>
      </w:r>
    </w:p>
    <w:p w14:paraId="76A1CF29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Deploy: aws ecs update-service --force-new-deployment; pipeline awaits services-stable signal</w:t>
      </w:r>
    </w:p>
    <w:p w14:paraId="38953E3F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Rollback: re-deploy previous :latest tag via workflow_dispatch, or git revert + push to trigger pipeline</w:t>
      </w:r>
    </w:p>
    <w:p w14:paraId="5081D585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Quality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2827"/>
        <w:gridCol w:w="4409"/>
      </w:tblGrid>
      <w:tr w:rsidR="00EC159F" w14:paraId="21C0642B" w14:textId="77777777">
        <w:tc>
          <w:tcPr>
            <w:tcW w:w="2160" w:type="dxa"/>
            <w:shd w:val="clear" w:color="auto" w:fill="1F497D"/>
          </w:tcPr>
          <w:p w14:paraId="1FE938F8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w="2880" w:type="dxa"/>
            <w:shd w:val="clear" w:color="auto" w:fill="1F497D"/>
          </w:tcPr>
          <w:p w14:paraId="513B39EA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w="4752" w:type="dxa"/>
            <w:shd w:val="clear" w:color="auto" w:fill="1F497D"/>
          </w:tcPr>
          <w:p w14:paraId="6829AC35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Failure Behavior</w:t>
            </w:r>
          </w:p>
        </w:tc>
      </w:tr>
      <w:tr w:rsidR="00EC159F" w14:paraId="45B24C68" w14:textId="77777777">
        <w:tc>
          <w:tcPr>
            <w:tcW w:w="2160" w:type="dxa"/>
          </w:tcPr>
          <w:p w14:paraId="6CCF8336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Ruff</w:t>
            </w:r>
          </w:p>
        </w:tc>
        <w:tc>
          <w:tcPr>
            <w:tcW w:w="2880" w:type="dxa"/>
          </w:tcPr>
          <w:p w14:paraId="6FE9944B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backend/ Python</w:t>
            </w:r>
          </w:p>
        </w:tc>
        <w:tc>
          <w:tcPr>
            <w:tcW w:w="4752" w:type="dxa"/>
          </w:tcPr>
          <w:p w14:paraId="6EEAEDD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Hard block - lint or format error fails the build</w:t>
            </w:r>
          </w:p>
        </w:tc>
      </w:tr>
      <w:tr w:rsidR="00EC159F" w14:paraId="426B6E8E" w14:textId="77777777">
        <w:tc>
          <w:tcPr>
            <w:tcW w:w="2160" w:type="dxa"/>
          </w:tcPr>
          <w:p w14:paraId="642A17C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Mypy</w:t>
            </w:r>
          </w:p>
        </w:tc>
        <w:tc>
          <w:tcPr>
            <w:tcW w:w="2880" w:type="dxa"/>
          </w:tcPr>
          <w:p w14:paraId="3DDE4F7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backend/ Python</w:t>
            </w:r>
          </w:p>
        </w:tc>
        <w:tc>
          <w:tcPr>
            <w:tcW w:w="4752" w:type="dxa"/>
          </w:tcPr>
          <w:p w14:paraId="149C120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Informational (continue-on-error) - pre-existing type issues do not block</w:t>
            </w:r>
          </w:p>
        </w:tc>
      </w:tr>
      <w:tr w:rsidR="00EC159F" w14:paraId="51649FFE" w14:textId="77777777">
        <w:tc>
          <w:tcPr>
            <w:tcW w:w="2160" w:type="dxa"/>
          </w:tcPr>
          <w:p w14:paraId="2E7D0E49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pip-audit</w:t>
            </w:r>
          </w:p>
        </w:tc>
        <w:tc>
          <w:tcPr>
            <w:tcW w:w="2880" w:type="dxa"/>
          </w:tcPr>
          <w:p w14:paraId="0E99D20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backend/requirements.txt</w:t>
            </w:r>
          </w:p>
        </w:tc>
        <w:tc>
          <w:tcPr>
            <w:tcW w:w="4752" w:type="dxa"/>
          </w:tcPr>
          <w:p w14:paraId="3E1BF3C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Hard block on CVEs (CVE-2024-23342 excluded - ecdsa transitive dep, not exercised)</w:t>
            </w:r>
          </w:p>
        </w:tc>
      </w:tr>
      <w:tr w:rsidR="00EC159F" w14:paraId="2A7553BB" w14:textId="77777777">
        <w:tc>
          <w:tcPr>
            <w:tcW w:w="2160" w:type="dxa"/>
          </w:tcPr>
          <w:p w14:paraId="1C5AA6A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npm audit</w:t>
            </w:r>
          </w:p>
        </w:tc>
        <w:tc>
          <w:tcPr>
            <w:tcW w:w="2880" w:type="dxa"/>
          </w:tcPr>
          <w:p w14:paraId="5CB8CE5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frontend/</w:t>
            </w:r>
          </w:p>
        </w:tc>
        <w:tc>
          <w:tcPr>
            <w:tcW w:w="4752" w:type="dxa"/>
          </w:tcPr>
          <w:p w14:paraId="38D04F0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Hard block at --audit-level=high</w:t>
            </w:r>
          </w:p>
        </w:tc>
      </w:tr>
      <w:tr w:rsidR="00EC159F" w14:paraId="25083C66" w14:textId="77777777">
        <w:tc>
          <w:tcPr>
            <w:tcW w:w="2160" w:type="dxa"/>
          </w:tcPr>
          <w:p w14:paraId="7219F4A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TruffleHog</w:t>
            </w:r>
          </w:p>
        </w:tc>
        <w:tc>
          <w:tcPr>
            <w:tcW w:w="2880" w:type="dxa"/>
          </w:tcPr>
          <w:p w14:paraId="68CB0AE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Full git history</w:t>
            </w:r>
          </w:p>
        </w:tc>
        <w:tc>
          <w:tcPr>
            <w:tcW w:w="4752" w:type="dxa"/>
          </w:tcPr>
          <w:p w14:paraId="506DF2CB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Hard block on verified secret findings</w:t>
            </w:r>
          </w:p>
        </w:tc>
      </w:tr>
      <w:tr w:rsidR="00EC159F" w14:paraId="62585E41" w14:textId="77777777">
        <w:tc>
          <w:tcPr>
            <w:tcW w:w="2160" w:type="dxa"/>
          </w:tcPr>
          <w:p w14:paraId="4801E90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Terraform validate</w:t>
            </w:r>
          </w:p>
        </w:tc>
        <w:tc>
          <w:tcPr>
            <w:tcW w:w="2880" w:type="dxa"/>
          </w:tcPr>
          <w:p w14:paraId="0C5662F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deploy/terraform/qa/</w:t>
            </w:r>
          </w:p>
        </w:tc>
        <w:tc>
          <w:tcPr>
            <w:tcW w:w="4752" w:type="dxa"/>
          </w:tcPr>
          <w:p w14:paraId="691EEC3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Hard block - config must be syntactically valid</w:t>
            </w:r>
          </w:p>
        </w:tc>
      </w:tr>
      <w:tr w:rsidR="00EC159F" w14:paraId="1B8AC131" w14:textId="77777777">
        <w:tc>
          <w:tcPr>
            <w:tcW w:w="2160" w:type="dxa"/>
          </w:tcPr>
          <w:p w14:paraId="7324DBD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pytest</w:t>
            </w:r>
          </w:p>
        </w:tc>
        <w:tc>
          <w:tcPr>
            <w:tcW w:w="2880" w:type="dxa"/>
          </w:tcPr>
          <w:p w14:paraId="6813E84E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backend/ unit tests</w:t>
            </w:r>
          </w:p>
        </w:tc>
        <w:tc>
          <w:tcPr>
            <w:tcW w:w="4752" w:type="dxa"/>
          </w:tcPr>
          <w:p w14:paraId="5EC3E08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Hard block - any test failure blocks deploy</w:t>
            </w:r>
          </w:p>
        </w:tc>
      </w:tr>
    </w:tbl>
    <w:p w14:paraId="35223637" w14:textId="77777777" w:rsidR="00EC159F" w:rsidRDefault="00EC159F"/>
    <w:p w14:paraId="561B4F73" w14:textId="77777777" w:rsidR="000D2372" w:rsidRDefault="000D2372">
      <w:pPr>
        <w:rPr>
          <w:rFonts w:ascii="Calibri" w:hAnsi="Calibri"/>
          <w:b/>
          <w:color w:val="1F497D"/>
          <w:sz w:val="26"/>
        </w:rPr>
      </w:pPr>
      <w:r>
        <w:rPr>
          <w:rFonts w:ascii="Calibri" w:hAnsi="Calibri"/>
          <w:b/>
          <w:color w:val="1F497D"/>
          <w:sz w:val="26"/>
        </w:rPr>
        <w:br w:type="page"/>
      </w:r>
    </w:p>
    <w:p w14:paraId="7C86A568" w14:textId="1B2784B8" w:rsidR="00EC159F" w:rsidRDefault="00000000">
      <w:pPr>
        <w:pBdr>
          <w:bottom w:val="single" w:sz="6" w:space="1" w:color="1F497D"/>
        </w:pBdr>
        <w:spacing w:before="360" w:after="120"/>
      </w:pPr>
      <w:r>
        <w:rPr>
          <w:rFonts w:ascii="Calibri" w:hAnsi="Calibri"/>
          <w:b/>
          <w:color w:val="1F497D"/>
          <w:sz w:val="26"/>
        </w:rPr>
        <w:lastRenderedPageBreak/>
        <w:t>5. TESTING STRATEGY</w:t>
      </w:r>
    </w:p>
    <w:p w14:paraId="54848748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Unit Tests (CI)</w:t>
      </w:r>
    </w:p>
    <w:p w14:paraId="7B46C2C6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Framework: pytest with pytest-cov for coverage reporting</w:t>
      </w:r>
    </w:p>
    <w:p w14:paraId="64AB1C2A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Scope: non-integration tests (@pytest.mark.integration excluded in CI)</w:t>
      </w:r>
    </w:p>
    <w:p w14:paraId="13646960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Database: SQLite in-memory (DATABASE_URL=sqlite:///./test.db in CI environment)</w:t>
      </w:r>
    </w:p>
    <w:p w14:paraId="0E2B53DB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Run command: pytest -m 'not integration' --tb=short -q --cov=. --cov-report=term-missing</w:t>
      </w:r>
    </w:p>
    <w:p w14:paraId="2F3CB314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Regression Tests (Local / Manual)</w:t>
      </w:r>
    </w:p>
    <w:p w14:paraId="46AEDAC9" w14:textId="77777777" w:rsidR="00EC159F" w:rsidRDefault="00000000">
      <w:pPr>
        <w:spacing w:after="80"/>
      </w:pPr>
      <w:r>
        <w:rPr>
          <w:rFonts w:ascii="Calibri" w:hAnsi="Calibri"/>
          <w:color w:val="333333"/>
          <w:sz w:val="21"/>
        </w:rPr>
        <w:t>Two regression scripts run the full pipeline against sample loan data and diff outputs against golden files to catch regressions:</w:t>
      </w:r>
    </w:p>
    <w:p w14:paraId="3D0C26AA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regression_test.py - full pipeline end-to-end regression</w:t>
      </w:r>
    </w:p>
    <w:p w14:paraId="163412D7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regression_test_funding.py - final funding + cashflow output regression</w:t>
      </w:r>
    </w:p>
    <w:p w14:paraId="66C375BB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--update-golden flag re-baselines golden files after intentional output changes</w:t>
      </w:r>
    </w:p>
    <w:p w14:paraId="7388668A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Sample data: backend/data/sample/files_required/ (gitignored - files too large for GitHub)</w:t>
      </w:r>
    </w:p>
    <w:p w14:paraId="52D2B3A5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Numeric Correctness Rules</w:t>
      </w:r>
    </w:p>
    <w:p w14:paraId="78428FFD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All monetary values: decimal.Decimal / NUMERIC(18,6) - never float</w:t>
      </w:r>
    </w:p>
    <w:p w14:paraId="2C9ACEF4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promo_term merge fix: after merge with df_loans_types, promo_term_x renamed back to promo_term to prevent loan_dates offset and column leakage</w:t>
      </w:r>
    </w:p>
    <w:p w14:paraId="4A022BCD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Purchase Price zero-division guarded in concentration ratio calculations (l3/l4)</w:t>
      </w:r>
    </w:p>
    <w:p w14:paraId="5057240C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buy_df with 0 rows (exhibit files contain no new loans) is non-blocking - handled gracefully</w:t>
      </w:r>
    </w:p>
    <w:p w14:paraId="55EBC875" w14:textId="77777777" w:rsidR="000D2372" w:rsidRDefault="000D2372">
      <w:pPr>
        <w:rPr>
          <w:rFonts w:ascii="Calibri" w:hAnsi="Calibri"/>
          <w:b/>
          <w:color w:val="1F497D"/>
          <w:sz w:val="26"/>
        </w:rPr>
      </w:pPr>
      <w:r>
        <w:rPr>
          <w:rFonts w:ascii="Calibri" w:hAnsi="Calibri"/>
          <w:b/>
          <w:color w:val="1F497D"/>
          <w:sz w:val="26"/>
        </w:rPr>
        <w:br w:type="page"/>
      </w:r>
    </w:p>
    <w:p w14:paraId="3A0ED2A0" w14:textId="443055F0" w:rsidR="00EC159F" w:rsidRDefault="00000000">
      <w:pPr>
        <w:pBdr>
          <w:bottom w:val="single" w:sz="6" w:space="1" w:color="1F497D"/>
        </w:pBdr>
        <w:spacing w:before="360" w:after="120"/>
      </w:pPr>
      <w:r>
        <w:rPr>
          <w:rFonts w:ascii="Calibri" w:hAnsi="Calibri"/>
          <w:b/>
          <w:color w:val="1F497D"/>
          <w:sz w:val="26"/>
        </w:rPr>
        <w:lastRenderedPageBreak/>
        <w:t>DISASTER RECOVERY - AZURE FAILOVER</w:t>
      </w:r>
    </w:p>
    <w:p w14:paraId="65B31E09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DR Strategy</w:t>
      </w:r>
    </w:p>
    <w:p w14:paraId="23943E46" w14:textId="77777777" w:rsidR="00EC159F" w:rsidRDefault="00000000">
      <w:pPr>
        <w:spacing w:after="80"/>
      </w:pPr>
      <w:r>
        <w:rPr>
          <w:rFonts w:ascii="Calibri" w:hAnsi="Calibri"/>
          <w:color w:val="333333"/>
          <w:sz w:val="21"/>
        </w:rPr>
        <w:t>A secondary deployment target has been defined in Microsoft Azure to provide DR failover capability in the event of a sustained AWS us-east-1 outage. The Azure environment is provisioned via Terraform (deploy/terraform/azure-dr/) in a dedicated Azure subscription.</w:t>
      </w:r>
    </w:p>
    <w:p w14:paraId="0925D8B4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Azure DR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6276"/>
      </w:tblGrid>
      <w:tr w:rsidR="00EC159F" w14:paraId="6B785994" w14:textId="77777777">
        <w:tc>
          <w:tcPr>
            <w:tcW w:w="3168" w:type="dxa"/>
            <w:shd w:val="clear" w:color="auto" w:fill="1F497D"/>
          </w:tcPr>
          <w:p w14:paraId="0BF719A1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w="6624" w:type="dxa"/>
            <w:shd w:val="clear" w:color="auto" w:fill="1F497D"/>
          </w:tcPr>
          <w:p w14:paraId="219EFDB9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 w:rsidR="00EC159F" w14:paraId="713AAA4E" w14:textId="77777777">
        <w:tc>
          <w:tcPr>
            <w:tcW w:w="3168" w:type="dxa"/>
          </w:tcPr>
          <w:p w14:paraId="03116586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Azure Subscription</w:t>
            </w:r>
          </w:p>
        </w:tc>
        <w:tc>
          <w:tcPr>
            <w:tcW w:w="6624" w:type="dxa"/>
          </w:tcPr>
          <w:p w14:paraId="4D7088B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TWGGLOBAL_DEV (9ed8bd62-771b-480f-b133-96d416c95942)</w:t>
            </w:r>
          </w:p>
        </w:tc>
      </w:tr>
      <w:tr w:rsidR="00EC159F" w14:paraId="3406499D" w14:textId="77777777">
        <w:tc>
          <w:tcPr>
            <w:tcW w:w="3168" w:type="dxa"/>
          </w:tcPr>
          <w:p w14:paraId="72A4558A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Resource Group</w:t>
            </w:r>
          </w:p>
        </w:tc>
        <w:tc>
          <w:tcPr>
            <w:tcW w:w="6624" w:type="dxa"/>
          </w:tcPr>
          <w:p w14:paraId="25727BDB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RG-Intrepid-POC</w:t>
            </w:r>
          </w:p>
        </w:tc>
      </w:tr>
      <w:tr w:rsidR="00EC159F" w14:paraId="38388240" w14:textId="77777777">
        <w:tc>
          <w:tcPr>
            <w:tcW w:w="3168" w:type="dxa"/>
          </w:tcPr>
          <w:p w14:paraId="7042E9B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IaC Tool</w:t>
            </w:r>
          </w:p>
        </w:tc>
        <w:tc>
          <w:tcPr>
            <w:tcW w:w="6624" w:type="dxa"/>
          </w:tcPr>
          <w:p w14:paraId="520C2D7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Terraform (deploy/terraform/azure-dr/)</w:t>
            </w:r>
          </w:p>
        </w:tc>
      </w:tr>
      <w:tr w:rsidR="00EC159F" w14:paraId="7A06E9E2" w14:textId="77777777">
        <w:tc>
          <w:tcPr>
            <w:tcW w:w="3168" w:type="dxa"/>
          </w:tcPr>
          <w:p w14:paraId="6AE9932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DR Level</w:t>
            </w:r>
          </w:p>
        </w:tc>
        <w:tc>
          <w:tcPr>
            <w:tcW w:w="6624" w:type="dxa"/>
          </w:tcPr>
          <w:p w14:paraId="1DC06C49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Level 1 - simplified networking; private endpoint planned for Level 2</w:t>
            </w:r>
          </w:p>
        </w:tc>
      </w:tr>
      <w:tr w:rsidR="00EC159F" w14:paraId="5DDAEE29" w14:textId="77777777">
        <w:tc>
          <w:tcPr>
            <w:tcW w:w="3168" w:type="dxa"/>
          </w:tcPr>
          <w:p w14:paraId="76477A3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Container Image</w:t>
            </w:r>
          </w:p>
        </w:tc>
        <w:tc>
          <w:tcPr>
            <w:tcW w:w="6624" w:type="dxa"/>
          </w:tcPr>
          <w:p w14:paraId="2F2948C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Same Docker image as AWS; pushed to Azure Container Registry on failover</w:t>
            </w:r>
          </w:p>
        </w:tc>
      </w:tr>
    </w:tbl>
    <w:p w14:paraId="32EF873E" w14:textId="77777777" w:rsidR="00EC159F" w:rsidRDefault="00EC159F"/>
    <w:p w14:paraId="2A242207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AWS to Azure Service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3239"/>
        <w:gridCol w:w="3906"/>
      </w:tblGrid>
      <w:tr w:rsidR="00EC159F" w14:paraId="4D37A4F1" w14:textId="77777777">
        <w:tc>
          <w:tcPr>
            <w:tcW w:w="2304" w:type="dxa"/>
            <w:shd w:val="clear" w:color="auto" w:fill="1F497D"/>
          </w:tcPr>
          <w:p w14:paraId="473A2B7A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AWS Service</w:t>
            </w:r>
          </w:p>
        </w:tc>
        <w:tc>
          <w:tcPr>
            <w:tcW w:w="3600" w:type="dxa"/>
            <w:shd w:val="clear" w:color="auto" w:fill="1F497D"/>
          </w:tcPr>
          <w:p w14:paraId="1DA2C55C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Azure Equivalent</w:t>
            </w:r>
          </w:p>
        </w:tc>
        <w:tc>
          <w:tcPr>
            <w:tcW w:w="4320" w:type="dxa"/>
            <w:shd w:val="clear" w:color="auto" w:fill="1F497D"/>
          </w:tcPr>
          <w:p w14:paraId="087A0C54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EC159F" w14:paraId="40803DE6" w14:textId="77777777">
        <w:tc>
          <w:tcPr>
            <w:tcW w:w="2304" w:type="dxa"/>
          </w:tcPr>
          <w:p w14:paraId="6ABF94C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ECS Fargate</w:t>
            </w:r>
          </w:p>
        </w:tc>
        <w:tc>
          <w:tcPr>
            <w:tcW w:w="3600" w:type="dxa"/>
          </w:tcPr>
          <w:p w14:paraId="52BA9CD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Azure Container Apps</w:t>
            </w:r>
          </w:p>
        </w:tc>
        <w:tc>
          <w:tcPr>
            <w:tcW w:w="4320" w:type="dxa"/>
          </w:tcPr>
          <w:p w14:paraId="5C1F86B9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Serverless container hosting</w:t>
            </w:r>
          </w:p>
        </w:tc>
      </w:tr>
      <w:tr w:rsidR="00EC159F" w14:paraId="1451E800" w14:textId="77777777">
        <w:tc>
          <w:tcPr>
            <w:tcW w:w="2304" w:type="dxa"/>
          </w:tcPr>
          <w:p w14:paraId="12D38077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ECR</w:t>
            </w:r>
          </w:p>
        </w:tc>
        <w:tc>
          <w:tcPr>
            <w:tcW w:w="3600" w:type="dxa"/>
          </w:tcPr>
          <w:p w14:paraId="56F41BE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Azure Container Registry (ACR)</w:t>
            </w:r>
          </w:p>
        </w:tc>
        <w:tc>
          <w:tcPr>
            <w:tcW w:w="4320" w:type="dxa"/>
          </w:tcPr>
          <w:p w14:paraId="6DDEB85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Image mirrored or re-pushed on failover activation</w:t>
            </w:r>
          </w:p>
        </w:tc>
      </w:tr>
      <w:tr w:rsidR="00EC159F" w14:paraId="4AD069AA" w14:textId="77777777">
        <w:tc>
          <w:tcPr>
            <w:tcW w:w="2304" w:type="dxa"/>
          </w:tcPr>
          <w:p w14:paraId="253E031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RDS PostgreSQL</w:t>
            </w:r>
          </w:p>
        </w:tc>
        <w:tc>
          <w:tcPr>
            <w:tcW w:w="3600" w:type="dxa"/>
          </w:tcPr>
          <w:p w14:paraId="570A7BC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Azure PostgreSQL Flexible Server 16</w:t>
            </w:r>
          </w:p>
        </w:tc>
        <w:tc>
          <w:tcPr>
            <w:tcW w:w="4320" w:type="dxa"/>
          </w:tcPr>
          <w:p w14:paraId="483C428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UTF8 / en_US.utf8; same schema via Alembic</w:t>
            </w:r>
          </w:p>
        </w:tc>
      </w:tr>
      <w:tr w:rsidR="00EC159F" w14:paraId="37DF5A92" w14:textId="77777777">
        <w:tc>
          <w:tcPr>
            <w:tcW w:w="2304" w:type="dxa"/>
          </w:tcPr>
          <w:p w14:paraId="387282F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Secrets Manager</w:t>
            </w:r>
          </w:p>
        </w:tc>
        <w:tc>
          <w:tcPr>
            <w:tcW w:w="3600" w:type="dxa"/>
          </w:tcPr>
          <w:p w14:paraId="1C160569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Azure Key Vault</w:t>
            </w:r>
          </w:p>
        </w:tc>
        <w:tc>
          <w:tcPr>
            <w:tcW w:w="4320" w:type="dxa"/>
          </w:tcPr>
          <w:p w14:paraId="13DA46EB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DATABASE_URL and SECRET_KEY stored as Key Vault secrets</w:t>
            </w:r>
          </w:p>
        </w:tc>
      </w:tr>
      <w:tr w:rsidR="00EC159F" w14:paraId="127E8059" w14:textId="77777777">
        <w:tc>
          <w:tcPr>
            <w:tcW w:w="2304" w:type="dxa"/>
          </w:tcPr>
          <w:p w14:paraId="0EA26B88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S3</w:t>
            </w:r>
          </w:p>
        </w:tc>
        <w:tc>
          <w:tcPr>
            <w:tcW w:w="3600" w:type="dxa"/>
          </w:tcPr>
          <w:p w14:paraId="080407BE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Azure Blob Storage</w:t>
            </w:r>
          </w:p>
        </w:tc>
        <w:tc>
          <w:tcPr>
            <w:tcW w:w="4320" w:type="dxa"/>
          </w:tcPr>
          <w:p w14:paraId="1DA9B48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Storage account for input/output files</w:t>
            </w:r>
          </w:p>
        </w:tc>
      </w:tr>
      <w:tr w:rsidR="00EC159F" w14:paraId="5F42623F" w14:textId="77777777">
        <w:tc>
          <w:tcPr>
            <w:tcW w:w="2304" w:type="dxa"/>
          </w:tcPr>
          <w:p w14:paraId="1A0E94C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CloudWatch</w:t>
            </w:r>
          </w:p>
        </w:tc>
        <w:tc>
          <w:tcPr>
            <w:tcW w:w="3600" w:type="dxa"/>
          </w:tcPr>
          <w:p w14:paraId="3C6D48F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Azure Monitor / Log Analytics</w:t>
            </w:r>
          </w:p>
        </w:tc>
        <w:tc>
          <w:tcPr>
            <w:tcW w:w="4320" w:type="dxa"/>
          </w:tcPr>
          <w:p w14:paraId="4795F77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Centralized log workspace for Container Apps</w:t>
            </w:r>
          </w:p>
        </w:tc>
      </w:tr>
      <w:tr w:rsidR="00EC159F" w14:paraId="5718FB29" w14:textId="77777777">
        <w:tc>
          <w:tcPr>
            <w:tcW w:w="2304" w:type="dxa"/>
          </w:tcPr>
          <w:p w14:paraId="10BFED9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ALB</w:t>
            </w:r>
          </w:p>
        </w:tc>
        <w:tc>
          <w:tcPr>
            <w:tcW w:w="3600" w:type="dxa"/>
          </w:tcPr>
          <w:p w14:paraId="2E09B5F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Azure Container Apps ingress</w:t>
            </w:r>
          </w:p>
        </w:tc>
        <w:tc>
          <w:tcPr>
            <w:tcW w:w="4320" w:type="dxa"/>
          </w:tcPr>
          <w:p w14:paraId="4597440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HTTPS termination at Container Apps environment level</w:t>
            </w:r>
          </w:p>
        </w:tc>
      </w:tr>
    </w:tbl>
    <w:p w14:paraId="74682617" w14:textId="77777777" w:rsidR="00EC159F" w:rsidRDefault="00EC159F"/>
    <w:p w14:paraId="5A8A2429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DR Activation Steps (Level 1)</w:t>
      </w:r>
    </w:p>
    <w:p w14:paraId="009A10A4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1. Ensure ACR contains the latest production image (push from ECR or target ACR in CI pipeline)</w:t>
      </w:r>
    </w:p>
    <w:p w14:paraId="317D0B97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2. Apply Terraform: cd deploy/terraform/azure-dr &amp;&amp; terraform apply</w:t>
      </w:r>
    </w:p>
    <w:p w14:paraId="2532798C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3. Assign AcrPull role manually after apply (requires Owner permission):</w:t>
      </w:r>
    </w:p>
    <w:p w14:paraId="1C6DBF19" w14:textId="77777777" w:rsidR="00EC159F" w:rsidRDefault="00000000">
      <w:pPr>
        <w:spacing w:after="80"/>
        <w:ind w:left="720"/>
      </w:pPr>
      <w:r>
        <w:rPr>
          <w:rFonts w:ascii="Courier New" w:hAnsi="Courier New"/>
          <w:color w:val="333333"/>
          <w:sz w:val="19"/>
        </w:rPr>
        <w:t>az role assignment create --assignee &lt;principal_id&gt; --role AcrPull --scope &lt;acr_id&gt;</w:t>
      </w:r>
    </w:p>
    <w:p w14:paraId="3948EC00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4. Confirm Microsoft.DBforPostgreSQL provider is registered (requires subscription admin)</w:t>
      </w:r>
    </w:p>
    <w:p w14:paraId="3D9289E3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5. Point DNS / update routing to the Azure Container Apps FQDN</w:t>
      </w:r>
    </w:p>
    <w:p w14:paraId="39C0AF5E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6. Validate /health/ready endpoint responds in the Azure environment</w:t>
      </w:r>
    </w:p>
    <w:p w14:paraId="30148430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7. Run smoke test against Azure URL to confirm pipeline functionality</w:t>
      </w:r>
    </w:p>
    <w:p w14:paraId="5D195882" w14:textId="77777777" w:rsidR="00984FBB" w:rsidRDefault="00984FBB">
      <w:pPr>
        <w:rPr>
          <w:rFonts w:ascii="Calibri" w:hAnsi="Calibri"/>
          <w:b/>
          <w:color w:val="2E86C1"/>
        </w:rPr>
      </w:pPr>
      <w:r>
        <w:rPr>
          <w:rFonts w:ascii="Calibri" w:hAnsi="Calibri"/>
          <w:b/>
          <w:color w:val="2E86C1"/>
        </w:rPr>
        <w:br w:type="page"/>
      </w:r>
    </w:p>
    <w:p w14:paraId="1E1FF384" w14:textId="0D5DA89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lastRenderedPageBreak/>
        <w:t>Known DR Limitations</w:t>
      </w:r>
    </w:p>
    <w:p w14:paraId="4ACDCCC5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AcrPull role assignment requires Owner-level permission - must be done manually by subscription admin after apply</w:t>
      </w:r>
    </w:p>
    <w:p w14:paraId="543575C9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Microsoft.DBforPostgreSQL provider registration requires subscription-level admin (Contributor at RG scope is insufficient)</w:t>
      </w:r>
    </w:p>
    <w:p w14:paraId="21F48028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Level 1 networking: PostgreSQL uses azure-services firewall rule; private endpoint targeted for Level 2</w:t>
      </w:r>
    </w:p>
    <w:p w14:paraId="3BE533BB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No automated data replication from AWS RDS to Azure PostgreSQL - failover requires database restore from latest RDS snapshot</w:t>
      </w:r>
    </w:p>
    <w:p w14:paraId="62FE656C" w14:textId="77777777" w:rsidR="00EC159F" w:rsidRDefault="00000000"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No automated DNS failover - traffic cut-over is a manual step</w:t>
      </w:r>
    </w:p>
    <w:p w14:paraId="5485CDEE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Recovery Objectives (Target)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2038"/>
        <w:gridCol w:w="4022"/>
      </w:tblGrid>
      <w:tr w:rsidR="00EC159F" w14:paraId="5FBDCDFE" w14:textId="77777777">
        <w:tc>
          <w:tcPr>
            <w:tcW w:w="3456" w:type="dxa"/>
            <w:shd w:val="clear" w:color="auto" w:fill="1F497D"/>
          </w:tcPr>
          <w:p w14:paraId="2C39FA4E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F497D"/>
          </w:tcPr>
          <w:p w14:paraId="474449D1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w="4320" w:type="dxa"/>
            <w:shd w:val="clear" w:color="auto" w:fill="1F497D"/>
          </w:tcPr>
          <w:p w14:paraId="21D0BBB5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State</w:t>
            </w:r>
          </w:p>
        </w:tc>
      </w:tr>
      <w:tr w:rsidR="00EC159F" w14:paraId="20E9B2CD" w14:textId="77777777">
        <w:tc>
          <w:tcPr>
            <w:tcW w:w="3456" w:type="dxa"/>
          </w:tcPr>
          <w:p w14:paraId="0F946ECE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RTO (Recovery Time Objective)</w:t>
            </w:r>
          </w:p>
        </w:tc>
        <w:tc>
          <w:tcPr>
            <w:tcW w:w="2160" w:type="dxa"/>
          </w:tcPr>
          <w:p w14:paraId="4C6B8D08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&lt; 2 hours</w:t>
            </w:r>
          </w:p>
        </w:tc>
        <w:tc>
          <w:tcPr>
            <w:tcW w:w="4320" w:type="dxa"/>
          </w:tcPr>
          <w:p w14:paraId="550E4E96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Manual - estimated 1-2 h with pre-provisioned Terraform state</w:t>
            </w:r>
          </w:p>
        </w:tc>
      </w:tr>
      <w:tr w:rsidR="00EC159F" w14:paraId="5CBFA1CA" w14:textId="77777777">
        <w:tc>
          <w:tcPr>
            <w:tcW w:w="3456" w:type="dxa"/>
          </w:tcPr>
          <w:p w14:paraId="407D21F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RPO (Recovery Point Objective)</w:t>
            </w:r>
          </w:p>
        </w:tc>
        <w:tc>
          <w:tcPr>
            <w:tcW w:w="2160" w:type="dxa"/>
          </w:tcPr>
          <w:p w14:paraId="1B8BC84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&lt; 24 hours</w:t>
            </w:r>
          </w:p>
        </w:tc>
        <w:tc>
          <w:tcPr>
            <w:tcW w:w="4320" w:type="dxa"/>
          </w:tcPr>
          <w:p w14:paraId="5C8E5E2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RDS automated backups (7-day retention); last snapshot restored to Azure</w:t>
            </w:r>
          </w:p>
        </w:tc>
      </w:tr>
      <w:tr w:rsidR="00EC159F" w14:paraId="0C450B0A" w14:textId="77777777">
        <w:tc>
          <w:tcPr>
            <w:tcW w:w="3456" w:type="dxa"/>
          </w:tcPr>
          <w:p w14:paraId="3EAE9A2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DNS Cut-over Time</w:t>
            </w:r>
          </w:p>
        </w:tc>
        <w:tc>
          <w:tcPr>
            <w:tcW w:w="2160" w:type="dxa"/>
          </w:tcPr>
          <w:p w14:paraId="4B5B8C00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&lt; 15 minutes</w:t>
            </w:r>
          </w:p>
        </w:tc>
        <w:tc>
          <w:tcPr>
            <w:tcW w:w="4320" w:type="dxa"/>
          </w:tcPr>
          <w:p w14:paraId="1216B5B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Manual CNAME / alias change</w:t>
            </w:r>
          </w:p>
        </w:tc>
      </w:tr>
    </w:tbl>
    <w:p w14:paraId="4FC539E7" w14:textId="77777777" w:rsidR="00EC159F" w:rsidRDefault="00EC159F"/>
    <w:p w14:paraId="380D486D" w14:textId="77777777" w:rsidR="000D2372" w:rsidRDefault="000D2372">
      <w:pPr>
        <w:rPr>
          <w:rFonts w:ascii="Calibri" w:hAnsi="Calibri"/>
          <w:b/>
          <w:color w:val="1F497D"/>
          <w:sz w:val="26"/>
        </w:rPr>
      </w:pPr>
      <w:r>
        <w:rPr>
          <w:rFonts w:ascii="Calibri" w:hAnsi="Calibri"/>
          <w:b/>
          <w:color w:val="1F497D"/>
          <w:sz w:val="26"/>
        </w:rPr>
        <w:br w:type="page"/>
      </w:r>
    </w:p>
    <w:p w14:paraId="5C4B2064" w14:textId="51760792" w:rsidR="00EC159F" w:rsidRDefault="00000000">
      <w:pPr>
        <w:pBdr>
          <w:bottom w:val="single" w:sz="6" w:space="1" w:color="1F497D"/>
        </w:pBdr>
        <w:spacing w:before="360" w:after="120"/>
      </w:pPr>
      <w:r>
        <w:rPr>
          <w:rFonts w:ascii="Calibri" w:hAnsi="Calibri"/>
          <w:b/>
          <w:color w:val="1F497D"/>
          <w:sz w:val="26"/>
        </w:rPr>
        <w:lastRenderedPageBreak/>
        <w:t>7. OPERATIONAL QUICK REFERENCE</w:t>
      </w:r>
    </w:p>
    <w:p w14:paraId="4926957D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Key Endpoints and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6282"/>
      </w:tblGrid>
      <w:tr w:rsidR="00EC159F" w14:paraId="1C4B1733" w14:textId="77777777">
        <w:tc>
          <w:tcPr>
            <w:tcW w:w="3168" w:type="dxa"/>
            <w:shd w:val="clear" w:color="auto" w:fill="1F497D"/>
          </w:tcPr>
          <w:p w14:paraId="6841AB3C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Resource</w:t>
            </w:r>
          </w:p>
        </w:tc>
        <w:tc>
          <w:tcPr>
            <w:tcW w:w="6624" w:type="dxa"/>
            <w:shd w:val="clear" w:color="auto" w:fill="1F497D"/>
          </w:tcPr>
          <w:p w14:paraId="3A52F9EF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 w:rsidR="00EC159F" w14:paraId="30D04302" w14:textId="77777777">
        <w:tc>
          <w:tcPr>
            <w:tcW w:w="3168" w:type="dxa"/>
          </w:tcPr>
          <w:p w14:paraId="07C5BD0C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Application URL (QA ALB)</w:t>
            </w:r>
          </w:p>
        </w:tc>
        <w:tc>
          <w:tcPr>
            <w:tcW w:w="6624" w:type="dxa"/>
          </w:tcPr>
          <w:p w14:paraId="47F22DB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intrepid-poc-qa-alb-1332245107.us-east-1.elb.amazonaws.com</w:t>
            </w:r>
          </w:p>
        </w:tc>
      </w:tr>
      <w:tr w:rsidR="00EC159F" w14:paraId="100C6E66" w14:textId="77777777">
        <w:tc>
          <w:tcPr>
            <w:tcW w:w="3168" w:type="dxa"/>
          </w:tcPr>
          <w:p w14:paraId="40A77DCA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ECR Repository</w:t>
            </w:r>
          </w:p>
        </w:tc>
        <w:tc>
          <w:tcPr>
            <w:tcW w:w="6624" w:type="dxa"/>
          </w:tcPr>
          <w:p w14:paraId="749194F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014148916722.dkr.ecr.us-east-1.amazonaws.com/intrepid-poc-qa</w:t>
            </w:r>
          </w:p>
        </w:tc>
      </w:tr>
      <w:tr w:rsidR="00EC159F" w14:paraId="3B6278F6" w14:textId="77777777">
        <w:tc>
          <w:tcPr>
            <w:tcW w:w="3168" w:type="dxa"/>
          </w:tcPr>
          <w:p w14:paraId="47F3E80A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ECS Cluster</w:t>
            </w:r>
          </w:p>
        </w:tc>
        <w:tc>
          <w:tcPr>
            <w:tcW w:w="6624" w:type="dxa"/>
          </w:tcPr>
          <w:p w14:paraId="7319AF2E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  (us-east-1)</w:t>
            </w:r>
          </w:p>
        </w:tc>
      </w:tr>
      <w:tr w:rsidR="00EC159F" w14:paraId="57192FE6" w14:textId="77777777">
        <w:tc>
          <w:tcPr>
            <w:tcW w:w="3168" w:type="dxa"/>
          </w:tcPr>
          <w:p w14:paraId="4BC75BF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ECS Service</w:t>
            </w:r>
          </w:p>
        </w:tc>
        <w:tc>
          <w:tcPr>
            <w:tcW w:w="6624" w:type="dxa"/>
          </w:tcPr>
          <w:p w14:paraId="3A1F1FF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</w:t>
            </w:r>
          </w:p>
        </w:tc>
      </w:tr>
      <w:tr w:rsidR="00EC159F" w14:paraId="41F9A33E" w14:textId="77777777">
        <w:tc>
          <w:tcPr>
            <w:tcW w:w="3168" w:type="dxa"/>
          </w:tcPr>
          <w:p w14:paraId="7C4F721A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RDS Endpoint</w:t>
            </w:r>
          </w:p>
        </w:tc>
        <w:tc>
          <w:tcPr>
            <w:tcW w:w="6624" w:type="dxa"/>
          </w:tcPr>
          <w:p w14:paraId="0ED950B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intrepid-poc-qa.cqhkw8cgcdca.us-east-1.rds.amazonaws.com</w:t>
            </w:r>
          </w:p>
        </w:tc>
      </w:tr>
      <w:tr w:rsidR="00EC159F" w14:paraId="66A23697" w14:textId="77777777">
        <w:tc>
          <w:tcPr>
            <w:tcW w:w="3168" w:type="dxa"/>
          </w:tcPr>
          <w:p w14:paraId="20F84E8D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S3 Bucket</w:t>
            </w:r>
          </w:p>
        </w:tc>
        <w:tc>
          <w:tcPr>
            <w:tcW w:w="6624" w:type="dxa"/>
          </w:tcPr>
          <w:p w14:paraId="70EA4692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intrepid-poc-qa</w:t>
            </w:r>
          </w:p>
        </w:tc>
      </w:tr>
      <w:tr w:rsidR="00EC159F" w14:paraId="7CD4F907" w14:textId="77777777">
        <w:tc>
          <w:tcPr>
            <w:tcW w:w="3168" w:type="dxa"/>
          </w:tcPr>
          <w:p w14:paraId="781519E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CloudWatch Log Group</w:t>
            </w:r>
          </w:p>
        </w:tc>
        <w:tc>
          <w:tcPr>
            <w:tcW w:w="6624" w:type="dxa"/>
          </w:tcPr>
          <w:p w14:paraId="5C8F344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/ecs/intrepid-poc-qa  (14-day retention)</w:t>
            </w:r>
          </w:p>
        </w:tc>
      </w:tr>
      <w:tr w:rsidR="00EC159F" w14:paraId="0F051872" w14:textId="77777777">
        <w:tc>
          <w:tcPr>
            <w:tcW w:w="3168" w:type="dxa"/>
          </w:tcPr>
          <w:p w14:paraId="11628A1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Secrets Manager</w:t>
            </w:r>
          </w:p>
        </w:tc>
        <w:tc>
          <w:tcPr>
            <w:tcW w:w="6624" w:type="dxa"/>
          </w:tcPr>
          <w:p w14:paraId="0C575FDB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intrepid-poc/qa/DATABASE_URL  |  intrepid-poc/qa/SECRET_KEY</w:t>
            </w:r>
          </w:p>
        </w:tc>
      </w:tr>
    </w:tbl>
    <w:p w14:paraId="5187969E" w14:textId="77777777" w:rsidR="00EC159F" w:rsidRDefault="00EC159F"/>
    <w:p w14:paraId="59AA16FF" w14:textId="77777777" w:rsidR="00EC159F" w:rsidRDefault="00000000">
      <w:pPr>
        <w:spacing w:before="200" w:after="60"/>
      </w:pPr>
      <w:r>
        <w:rPr>
          <w:rFonts w:ascii="Calibri" w:hAnsi="Calibri"/>
          <w:b/>
          <w:color w:val="2E86C1"/>
        </w:rPr>
        <w:t>Common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2"/>
        <w:gridCol w:w="6256"/>
      </w:tblGrid>
      <w:tr w:rsidR="00EC159F" w14:paraId="25843E00" w14:textId="77777777">
        <w:tc>
          <w:tcPr>
            <w:tcW w:w="3168" w:type="dxa"/>
            <w:shd w:val="clear" w:color="auto" w:fill="1F497D"/>
          </w:tcPr>
          <w:p w14:paraId="6D41082E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w="6624" w:type="dxa"/>
            <w:shd w:val="clear" w:color="auto" w:fill="1F497D"/>
          </w:tcPr>
          <w:p w14:paraId="72E3BADA" w14:textId="77777777" w:rsidR="00EC159F" w:rsidRDefault="00000000">
            <w:r>
              <w:rPr>
                <w:rFonts w:ascii="Calibri" w:hAnsi="Calibri"/>
                <w:b/>
                <w:color w:val="FFFFFF"/>
                <w:sz w:val="20"/>
              </w:rPr>
              <w:t>Command / Action</w:t>
            </w:r>
          </w:p>
        </w:tc>
      </w:tr>
      <w:tr w:rsidR="00EC159F" w14:paraId="4D750A1B" w14:textId="77777777">
        <w:tc>
          <w:tcPr>
            <w:tcW w:w="3168" w:type="dxa"/>
          </w:tcPr>
          <w:p w14:paraId="5D4B42C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Force re-deploy (same image)</w:t>
            </w:r>
          </w:p>
        </w:tc>
        <w:tc>
          <w:tcPr>
            <w:tcW w:w="6624" w:type="dxa"/>
          </w:tcPr>
          <w:p w14:paraId="2B4D3EF5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aws ecs update-service --cluster intrepid-poc-qa --service intrepid-poc-qa --force-new-deployment</w:t>
            </w:r>
          </w:p>
        </w:tc>
      </w:tr>
      <w:tr w:rsidR="00EC159F" w14:paraId="16AA2B5A" w14:textId="77777777">
        <w:tc>
          <w:tcPr>
            <w:tcW w:w="3168" w:type="dxa"/>
          </w:tcPr>
          <w:p w14:paraId="1E11842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Run DB migration manually</w:t>
            </w:r>
          </w:p>
        </w:tc>
        <w:tc>
          <w:tcPr>
            <w:tcW w:w="6624" w:type="dxa"/>
          </w:tcPr>
          <w:p w14:paraId="2106A30F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ECS RunTask with override: alembic upgrade head  (see CI workflow for full command)</w:t>
            </w:r>
          </w:p>
        </w:tc>
      </w:tr>
      <w:tr w:rsidR="00EC159F" w14:paraId="21422915" w14:textId="77777777">
        <w:tc>
          <w:tcPr>
            <w:tcW w:w="3168" w:type="dxa"/>
          </w:tcPr>
          <w:p w14:paraId="194DD85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View live application logs</w:t>
            </w:r>
          </w:p>
        </w:tc>
        <w:tc>
          <w:tcPr>
            <w:tcW w:w="6624" w:type="dxa"/>
          </w:tcPr>
          <w:p w14:paraId="5A704CE1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AWS Console: CloudWatch -&gt; Log groups -&gt; /ecs/intrepid-poc-qa -&gt; ecs/* stream</w:t>
            </w:r>
          </w:p>
        </w:tc>
      </w:tr>
      <w:tr w:rsidR="00EC159F" w14:paraId="6B2CF353" w14:textId="77777777">
        <w:tc>
          <w:tcPr>
            <w:tcW w:w="3168" w:type="dxa"/>
          </w:tcPr>
          <w:p w14:paraId="022EE03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Trigger CI deploy manually</w:t>
            </w:r>
          </w:p>
        </w:tc>
        <w:tc>
          <w:tcPr>
            <w:tcW w:w="6624" w:type="dxa"/>
          </w:tcPr>
          <w:p w14:paraId="5B5BC8A3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GitHub -&gt; Actions -&gt; Deploy to AWS QA -&gt; Run workflow</w:t>
            </w:r>
          </w:p>
        </w:tc>
      </w:tr>
      <w:tr w:rsidR="00EC159F" w14:paraId="33CF6E9B" w14:textId="77777777">
        <w:tc>
          <w:tcPr>
            <w:tcW w:w="3168" w:type="dxa"/>
          </w:tcPr>
          <w:p w14:paraId="367FAD6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Rotate SECRET_KEY</w:t>
            </w:r>
          </w:p>
        </w:tc>
        <w:tc>
          <w:tcPr>
            <w:tcW w:w="6624" w:type="dxa"/>
          </w:tcPr>
          <w:p w14:paraId="5B2BA114" w14:textId="77777777" w:rsidR="00EC159F" w:rsidRDefault="00000000">
            <w:r>
              <w:rPr>
                <w:rFonts w:ascii="Calibri" w:hAnsi="Calibri"/>
                <w:color w:val="333333"/>
                <w:sz w:val="20"/>
              </w:rPr>
              <w:t>Update Secrets Manager secret -&gt; force ECS re-deploy to pick up new value</w:t>
            </w:r>
          </w:p>
        </w:tc>
      </w:tr>
    </w:tbl>
    <w:p w14:paraId="37D31131" w14:textId="77777777" w:rsidR="00EC159F" w:rsidRDefault="00EC159F"/>
    <w:p w14:paraId="37475952" w14:textId="77777777" w:rsidR="00EC159F" w:rsidRDefault="00EC159F"/>
    <w:p w14:paraId="473A746F" w14:textId="77777777" w:rsidR="00EC159F" w:rsidRDefault="00000000">
      <w:pPr>
        <w:jc w:val="center"/>
      </w:pPr>
      <w:r>
        <w:rPr>
          <w:rFonts w:ascii="Calibri" w:hAnsi="Calibri"/>
          <w:i/>
          <w:color w:val="888888"/>
          <w:sz w:val="18"/>
        </w:rPr>
        <w:t>Intrepid Loan Purchase Platform  -  DevOps Reference  -  2026-03-22  -  INTERNAL USE ONLY</w:t>
      </w:r>
    </w:p>
    <w:sectPr w:rsidR="00EC159F" w:rsidSect="00034616">
      <w:headerReference w:type="default" r:id="rId8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605A" w14:textId="77777777" w:rsidR="00D86C12" w:rsidRDefault="00D86C12" w:rsidP="009820DB">
      <w:pPr>
        <w:spacing w:after="0" w:line="240" w:lineRule="auto"/>
      </w:pPr>
      <w:r>
        <w:separator/>
      </w:r>
    </w:p>
  </w:endnote>
  <w:endnote w:type="continuationSeparator" w:id="0">
    <w:p w14:paraId="7B88E090" w14:textId="77777777" w:rsidR="00D86C12" w:rsidRDefault="00D86C12" w:rsidP="00982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C073" w14:textId="77777777" w:rsidR="00D86C12" w:rsidRDefault="00D86C12" w:rsidP="009820DB">
      <w:pPr>
        <w:spacing w:after="0" w:line="240" w:lineRule="auto"/>
      </w:pPr>
      <w:r>
        <w:separator/>
      </w:r>
    </w:p>
  </w:footnote>
  <w:footnote w:type="continuationSeparator" w:id="0">
    <w:p w14:paraId="49D55A61" w14:textId="77777777" w:rsidR="00D86C12" w:rsidRDefault="00D86C12" w:rsidP="00982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F1CE2" w14:textId="246EB510" w:rsidR="009820DB" w:rsidRDefault="009820DB">
    <w:pPr>
      <w:pStyle w:val="Header"/>
    </w:pPr>
    <w:sdt>
      <w:sdtPr>
        <w:id w:val="1704979692"/>
        <w:placeholder>
          <w:docPart w:val="78D960DF3E034A43908701503DF64E84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r>
      <w:t>DRAFT</w:t>
    </w:r>
    <w:r>
      <w:ptab w:relativeTo="margin" w:alignment="right" w:leader="none"/>
    </w:r>
    <w:sdt>
      <w:sdtPr>
        <w:id w:val="968859952"/>
        <w:placeholder>
          <w:docPart w:val="78D960DF3E034A43908701503DF64E84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125379">
    <w:abstractNumId w:val="8"/>
  </w:num>
  <w:num w:numId="2" w16cid:durableId="722946718">
    <w:abstractNumId w:val="6"/>
  </w:num>
  <w:num w:numId="3" w16cid:durableId="1520655638">
    <w:abstractNumId w:val="5"/>
  </w:num>
  <w:num w:numId="4" w16cid:durableId="1968274951">
    <w:abstractNumId w:val="4"/>
  </w:num>
  <w:num w:numId="5" w16cid:durableId="2011323370">
    <w:abstractNumId w:val="7"/>
  </w:num>
  <w:num w:numId="6" w16cid:durableId="1866366003">
    <w:abstractNumId w:val="3"/>
  </w:num>
  <w:num w:numId="7" w16cid:durableId="535507393">
    <w:abstractNumId w:val="2"/>
  </w:num>
  <w:num w:numId="8" w16cid:durableId="537670028">
    <w:abstractNumId w:val="1"/>
  </w:num>
  <w:num w:numId="9" w16cid:durableId="4660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72"/>
    <w:rsid w:val="0015074B"/>
    <w:rsid w:val="0029639D"/>
    <w:rsid w:val="00326F90"/>
    <w:rsid w:val="009820DB"/>
    <w:rsid w:val="00984FBB"/>
    <w:rsid w:val="00AA1D8D"/>
    <w:rsid w:val="00AB47CA"/>
    <w:rsid w:val="00B47730"/>
    <w:rsid w:val="00CB0664"/>
    <w:rsid w:val="00D86C12"/>
    <w:rsid w:val="00EC1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|"/>
  <w14:docId w14:val="570A7479"/>
  <w14:defaultImageDpi w14:val="300"/>
  <w15:docId w15:val="{2F42F75F-EA79-4C84-A9DE-577EB0CE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D960DF3E034A43908701503DF64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4A833-C6B1-4B98-90EE-68DFB406F2C5}"/>
      </w:docPartPr>
      <w:docPartBody>
        <w:p w:rsidR="00000000" w:rsidRDefault="00F03855" w:rsidP="00F03855">
          <w:pPr>
            <w:pStyle w:val="78D960DF3E034A43908701503DF64E84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55"/>
    <w:rsid w:val="00790114"/>
    <w:rsid w:val="00AB47CA"/>
    <w:rsid w:val="00F0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|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D960DF3E034A43908701503DF64E84">
    <w:name w:val="78D960DF3E034A43908701503DF64E84"/>
    <w:rsid w:val="00F03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1477</Words>
  <Characters>9545</Characters>
  <Application>Microsoft Office Word</Application>
  <DocSecurity>0</DocSecurity>
  <Lines>329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Mack</cp:lastModifiedBy>
  <cp:revision>4</cp:revision>
  <dcterms:created xsi:type="dcterms:W3CDTF">2013-12-23T23:15:00Z</dcterms:created>
  <dcterms:modified xsi:type="dcterms:W3CDTF">2026-03-22T20:20:00Z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2026-03-22T20:15:42Z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8c10ab77-83ad-4002-ae50-e8324fa0e310</vt:lpwstr>
  </property>
  <property fmtid="{D5CDD505-2E9C-101B-9397-08002B2CF9AE}" pid="7" name="MSIP_Label_defa4170-0d19-0005-0004-bc88714345d2_ActionId">
    <vt:lpwstr>76e172b7-8883-43bd-9551-e91263647e9f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