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0ys6vjlfobz" w:id="0"/>
      <w:bookmarkEnd w:id="0"/>
      <w:r w:rsidDel="00000000" w:rsidR="00000000" w:rsidRPr="00000000">
        <w:rPr>
          <w:rtl w:val="0"/>
        </w:rPr>
        <w:t xml:space="preserve">IT-034-013 — External Failure Capital Protection Qualification MVP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&amp; Market Connectivity — CAP-007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sderfgrstvb" w:id="1"/>
      <w:bookmarkEnd w:id="1"/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IT-034-013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Nombre: External Failure Capital Protection Qualification MVP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Versión: 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Estado: READY FOR IMPLEMENTATION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Capability propietaria: DOC-034 — Execution &amp; Market Connectivity / CAP-007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Responsabilidad: External Failure Capital Protection Qualification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Tipo: Incremento técnico vertical mínimo de una Capability existente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k92j9lndzp6" w:id="2"/>
      <w:bookmarkEnd w:id="2"/>
      <w:r w:rsidDel="00000000" w:rsidR="00000000" w:rsidRPr="00000000">
        <w:rPr>
          <w:rtl w:val="0"/>
        </w:rPr>
        <w:t xml:space="preserve">2. Resultado de la auditoría de implementabilidad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auditoría de IT-034-013 v1.0 se cierra sin DCL abierta ni decisión reservada al Project Director. El contrato constitutivo es implementable, pero v1.0 dejaba tres decisiones públicas sin cerrar: representación del espacio autorizado, forma de evidence positiva y firma/cardinalidad exactas. Esas decisiones se resuelven en v1.1 sin abrir una responsabilidad nueva.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Hallazgo A — Authorized-space representation. Los contratos vigentes no publican un único objeto universal de “Risk envelope” aplicable a las cinco ExternalFailureObligation. RiskEvaluationResult sólo contiene RiskConstraint explícitas cuando el outcome es CONDITIONALLY_ACCEPTED; PortfolioState preserva provenance de Risk y valida restricciones al determinar el target; OperationalSubmission valida MAX_EXECUTION_SIZE. Forzar uno de esos objetos como envelope universal sería contractualmente más fuerte que las autoridades vigentes.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Decisión A. IT-034-013 no publica ni reconstruye un Risk envelope. La prueba positiva de protección se expresa mediante una atestación pública de una CapitalProtectionAuthority, vinculada al ExternalFailure exacto, a un reference time y a un basis_reference opaco. El basis_reference identifica la base autorizada sobre la que la autoridad pudo afirmar la condición protectora; no es un nuevo límite de Risk ni permite a Execution recalcular permisibilidad.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Hallazgo B — Failure ↔ protected context. ExternalFailure ya conserva el context constitutivo y fue reconocido con identidad de instancia para dicho contexto. Crear un segundo campo context permitiría divergencia entre fallo y protección.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Decisión B. SupportingCapitalProtectionEvidence referencia el ExternalFailure exacto por identidad de instancia. El contexto protegido es external_failure.context; no se duplica públicamente.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Hallazgo C — Protection evidence. Ningún contrato vigente expresa por sí solo, para las cinco obligaciones, que la condición protectora está satisfecha. Reutilizar lifecycle states, reconciliation outcomes, cancelaciones o materializations como prueba automática produciría inferencias no autorizadas.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Decisión C. Se introduce SupportingCapitalProtectionEvidence como atestación positiva cerrada. Su presencia no describe el mecanismo utilizado; afirma únicamente que una autoridad reconocida ha determinado, sobre una base identificable, que la condición constitutiva de protección está satisfecha para ese ExternalFailure y ese instante.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Hallazgo D — Cardinalidad y duplicados. NOT_DEMONSTRATED exige poder calificar ausencia de evidencia positiva.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Decisión D. La factory acepta 0..N evidence. Cero evidence aplicable produce NOT_DEMONSTRATED. Una o más evidence aplicables producen PROTECTED. Repetir la misma instancia es duplicación técnica y se colapsa. Evidencias distintas aplicables se preservan por identidad sin crear multiplicidad semántica.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Hallazgo E — NOT_DEMONSTRATED. No se encontró una tercera condición normativa necesaria. La ausencia de evidencia positiva no demuestra breach, pérdida ni exceso de exposición.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Decisión E. El enum permanece exactamente binario: PROTECTED y NOT_DEMONSTRATED.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Hallazgo F — Temporalidad. ExternalFailure no publica un reference_time agregado; éste permanece en su supporting evidence. La qualification necesita un cut observable propio.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Decisión F. CapitalProtectionReferenceTime es un instante timezone-aware con offset determinable. Igualdad contractual por instante: offsets distintos que representan el mismo instante son equivalentes. Supporting evidence aplicable debe tener reference_time equivalente al solicitado. observed_at_utc debe tener offset UTC exactamente cero. No se introducen freshness windows, tolerancias ni expiración automática.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Hallazgo G — Provenance. Evidence perteneciente a otro fallo o a otro instante puede aparecer en un pool técnico sin ser constitutiva de la qualification.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Decisión G. La factory selecciona únicamente evidence aplicable al ExternalFailure exacto y al reference time equivalente. Evidence extraneous se ignora y no aparece en supporting_evidence. La misma instancia repetida se deduplica; evidencias distintas aplicables se preservan.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Hallazgo H — Controlled construction. La qualification es un hecho derivado y no debe poder fabricarse directamente.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Decisión H. ExternalFailureCapitalProtectionQualification se publica únicamente mediante qualify_external_failure_capital_protection; construcción directa falla con ExecutionDomainError.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Hallazgo I — Superficie pública. ExecutionDomainError es suficiente y coherente con los contratos precedentes. No se justifica un error nuevo.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Hallazgo J — Non-mechanism invariant. Ninguna autoridad exige que PROTECTED revele o imponga cancel, liquidation, retry, kill switch u otra acción. Esos mecanismos permanecen fuera del contrato.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Resultado de auditoría: PASS. IT-034-013 v1.1 queda READY FOR IMPLEMENTATION.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k336auruov2" w:id="3"/>
      <w:bookmarkEnd w:id="3"/>
      <w:r w:rsidDel="00000000" w:rsidR="00000000" w:rsidRPr="00000000">
        <w:rPr>
          <w:rtl w:val="0"/>
        </w:rPr>
        <w:t xml:space="preserve">3. Propósito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Materializar el contrato público mínimo mediante el cual Execution califica si existe evidencia autorizada suficiente para afirmar que el capital está protegido frente a un ExternalFailure ya reconocido.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qualification responde exclusivamente: ¿existe una atestación autorizada aplicable que permita afirmar que el contexto afectado por este ExternalFailure no habilita exposición de capital por encima del espacio autorizado aplicable?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qualification no calcula exposición, no recalcula Risk, no ejecuta protección y no determina el mecanismo utilizado.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3vniypp8tzha" w:id="4"/>
      <w:bookmarkEnd w:id="4"/>
      <w:r w:rsidDel="00000000" w:rsidR="00000000" w:rsidRPr="00000000">
        <w:rPr>
          <w:rtl w:val="0"/>
        </w:rPr>
        <w:t xml:space="preserve">4. Semántica constitutiva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Capital protection es una condición observable calificable, no una acción. Un ExternalFailure está capital-protected cuando existe evidencia autorizada aplicable que afirma que su contexto afectado no habilita exposición de capital por encima del espacio autorizado aplicable.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PROTECTED no significa exposición cero, ausencia de pérdida, resolución del fallo, reconciliation, kill switch activo, cancelación, liquidación, retry ni resubmission.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NOT_DEMONSTRATED significa únicamente que, para el ExternalFailure y reference time solicitados, no existe evidence aplicable suficiente bajo este contrato para publicar PROTECTED. No equivale a UNPROTECTED, BREACHED, LOSS_OCCURRED, RISK_VIOLATION ni CAPITAL_BREACH.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lv20cu0gur2" w:id="5"/>
      <w:bookmarkEnd w:id="5"/>
      <w:r w:rsidDel="00000000" w:rsidR="00000000" w:rsidRPr="00000000">
        <w:rPr>
          <w:rtl w:val="0"/>
        </w:rPr>
        <w:t xml:space="preserve">5. Superficie pública exacta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IT-034-013 v1.1 añade exactamente estos seis símbolos públicos desde quant_platform.execution: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ExternalFailureCapitalProtectionCondition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CapitalProtectionAuthority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CapitalProtectionReferenceTime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SupportingCapitalProtectionEvidence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ExternalFailureCapitalProtectionQualification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qualify_external_failure_capital_protection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 reutiliza ExecutionDomainError. No se añade otro error público.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tper2wsy5d4w" w:id="6"/>
      <w:bookmarkEnd w:id="6"/>
      <w:r w:rsidDel="00000000" w:rsidR="00000000" w:rsidRPr="00000000">
        <w:rPr>
          <w:rtl w:val="0"/>
        </w:rPr>
        <w:t xml:space="preserve">6. Contratos públicos exactos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ExternalFailureCapitalProtectionCondition contiene exactamente: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PROTECTED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NOT_DEMONSTRATED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CapitalProtectionAuthority contiene exactamente: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value: str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value debe ser un string no vacío. La autoridad es opaca para Execution; este IT no define taxonomía de proveedores, sistemas, equipos o mecanismos.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CapitalProtectionReferenceTime contiene exactamente: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value: datetime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value debe ser timezone-aware y poseer offset determinable. Dos reference times son equivalentes cuando representan el mismo instante, aunque sus offsets sean distintos.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SupportingCapitalProtectionEvidence contiene exactamente: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authority: CapitalProtectionAuthority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reference_time: CapitalProtectionReferenceTime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observed_at_utc: datetime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external_failure: ExternalFailure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basis_reference: str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SupportingCapitalProtectionEvidence es una atestación positiva completa: la autoridad afirma que, sobre basis_reference, la condición constitutiva de capital protection está satisfecha para external_failure en reference_time.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observed_at_utc debe ser timezone-aware y tener offset UTC exactamente cero.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basis_reference debe ser un string no vacío. Es provenance opaca de la base autorizada de la atestación; no es un RiskConstraint, no representa un nuevo límite y no habilita a Execution a recalcular Risk.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ExternalFailureCapitalProtectionQualification contiene exactamente: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external_failure: ExternalFailure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reference_time: CapitalProtectionReferenceTime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condition: ExternalFailureCapitalProtectionCondition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supporting_evidence: tuple[SupportingCapitalProtectionEvidence, ...]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 contiene authority, basis_reference, mechanism, action, severity, retryability, current/latest state ni un Risk envelope reconstruido.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82kpcfm30bcj" w:id="7"/>
      <w:bookmarkEnd w:id="7"/>
      <w:r w:rsidDel="00000000" w:rsidR="00000000" w:rsidRPr="00000000">
        <w:rPr>
          <w:rtl w:val="0"/>
        </w:rPr>
        <w:t xml:space="preserve">7. Operación pública exacta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Firma normativa: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qualify_external_failure_capital_protection(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external_failure: ExternalFailure,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reference_time: CapitalProtectionReferenceTime,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evidence: Iterable[SupportingCapitalProtectionEvidence] = (),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 -&gt; ExternalFailureCapitalProtectionQualification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 factory exige ExternalFailure y CapitalProtectionReferenceTime válidos. evidence debe ser iterable y contener exclusivamente SupportingCapitalProtectionEvidence.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92f57xnsdnvl" w:id="8"/>
      <w:bookmarkEnd w:id="8"/>
      <w:r w:rsidDel="00000000" w:rsidR="00000000" w:rsidRPr="00000000">
        <w:rPr>
          <w:rtl w:val="0"/>
        </w:rPr>
        <w:t xml:space="preserve">8. Applicability y outcome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SupportingCapitalProtectionEvidence es aplicable si y sólo si: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evidence.external_failure is external_failure; 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evidence.reference_time es equivalente por instante al reference_time solicitado.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Evidence que no cumpla cualquiera de esas dos condiciones es extraneous para esa qualification: se ignora, no causa outcome adverso y no aparece en provenance.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Después de filtrar applicability: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 evidence aplicable → NOT_DEMONSTRATED.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- 1..N evidence aplicable → PROTECTED.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 existe votación, quorum, majority rule, precedencia por authority ni combinación de basis_reference. Cada SupportingCapitalProtectionEvidence aplicable es por contrato una atestación positiva completa de la misma condición semántica.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2x4pm2332ipm" w:id="9"/>
      <w:bookmarkEnd w:id="9"/>
      <w:r w:rsidDel="00000000" w:rsidR="00000000" w:rsidRPr="00000000">
        <w:rPr>
          <w:rtl w:val="0"/>
        </w:rPr>
        <w:t xml:space="preserve">9. Duplicados y multiplicidad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 repetición de la misma instancia de SupportingCapitalProtectionEvidence es duplicación técnica y se conserva una sola vez.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Dos instancias distintas permanecen distintas aunque sus campos sean estructuralmente iguales. Ambas se preservan si son aplicables.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 multiplicidad de evidence no crea múltiples outcomes ni grados de protección.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uvtaml9zxxpx" w:id="10"/>
      <w:bookmarkEnd w:id="10"/>
      <w:r w:rsidDel="00000000" w:rsidR="00000000" w:rsidRPr="00000000">
        <w:rPr>
          <w:rtl w:val="0"/>
        </w:rPr>
        <w:t xml:space="preserve">10. Provenance exacta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supporting_evidence contiene exactamente las instancias distintas de SupportingCapitalProtectionEvidence utilizadas para determinar la qualification, en snapshot independiente del iterable de entrada.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Para PROTECTED, supporting_evidence contiene 1..N evidence aplicable.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Para NOT_DEMONSTRATED, supporting_evidence == ().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Evidence extraneous nunca se publica como provenance.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 qualification conserva external_failure por identidad de instancia. No reconstruye ni copia su context ni su supporting_evidence.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kfyvd143nng6" w:id="11"/>
      <w:bookmarkEnd w:id="11"/>
      <w:r w:rsidDel="00000000" w:rsidR="00000000" w:rsidRPr="00000000">
        <w:rPr>
          <w:rtl w:val="0"/>
        </w:rPr>
        <w:t xml:space="preserve">11. Temporalidad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CapitalProtectionReferenceTime define el cut de la qualification.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La equivalencia temporal se determina por instante, no por representación textual ni offset idéntico. Offsets diferentes que representan el mismo instante son compatibles.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observed_at_utc registra cuándo fue observada la atestación y exige UTC exacto; distintos observed_at_utc entre evidencias aplicables son compatibles.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Este IT no define freshness, expiración, grace periods, ventanas temporales ni persistencia de la condición a instantes posteriores.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exia3pae0cye" w:id="12"/>
      <w:bookmarkEnd w:id="12"/>
      <w:r w:rsidDel="00000000" w:rsidR="00000000" w:rsidRPr="00000000">
        <w:rPr>
          <w:rtl w:val="0"/>
        </w:rPr>
        <w:t xml:space="preserve">12. Authorized-space boundary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IT-034-013 no publica un objeto nuevo de Risk envelope y no utiliza RiskConstraint, RiskEvaluationResult o PortfolioState como sustituto universal de ese concepto.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La razón contractual es que los contratos vigentes distribuyen la autorización entre RiskEvaluationResult, Portfolio target determination y controles de presentación; ninguno representa por sí solo un envelope universal para las cinco ExternalFailureObligation.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CapitalProtectionAuthority es responsable de producir una atestación sólo cuando pueda establecer la condición protectora respecto de la autoridad de Risk aplicable. Execution recibe esa afirmación como evidence y conserva basis_reference como provenance; no reproduce el cálculo ni interpreta límites.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Dos implementaciones internas distintas pueden obtener la misma atestación mediante mecanismos diferentes sin alterar este contrato público.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jmfe49u7wyqc" w:id="13"/>
      <w:bookmarkEnd w:id="13"/>
      <w:r w:rsidDel="00000000" w:rsidR="00000000" w:rsidRPr="00000000">
        <w:rPr>
          <w:rtl w:val="0"/>
        </w:rPr>
        <w:t xml:space="preserve">13. Controlled construction e inmutabilidad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ExternalFailureCapitalProtectionQualification es inmutable y de construcción controlada.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La construcción pública directa debe fallar con ExecutionDomainError. La única publicación soportada ocurre mediante qualify_external_failure_capital_protection.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CapitalProtectionAuthority, CapitalProtectionReferenceTime, SupportingCapitalProtectionEvidence y la qualification son contratos inmutables. La qualification debe ser independiente de mutaciones posteriores del contenedor iterable suministrado.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gje1zltetbcl" w:id="14"/>
      <w:bookmarkEnd w:id="14"/>
      <w:r w:rsidDel="00000000" w:rsidR="00000000" w:rsidRPr="00000000">
        <w:rPr>
          <w:rtl w:val="0"/>
        </w:rPr>
        <w:t xml:space="preserve">14. Invariantes obligatorias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ExternalFailure reconocido es precondición y no se vuelve a reconocer ni clasificar.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PROTECTED requiere al menos una evidence positiva aplicable.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NOT_DEMONSTRATED requiere cero evidence aplicable.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NOT_DEMONSTRATED no demuestra breach, pérdida ni exceso de exposición.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ExternalFailure se preserva por identidad de instancia.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El contexto protegido es external_failure.context; no existe un segundo context público.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Evidence aplicable exige identidad del mismo ExternalFailure y equivalencia temporal.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Evidence extraneous es irrelevante para outcome y provenance.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Repetición de la misma evidence instance se deduplica.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Evidencias distintas aplicables se preservan por identidad.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authority y basis_reference son provenance; no crean categorías de outcome.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Execution no recalcula ni amplía Risk.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PROTECTED no implica mecanismo protector alguno.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El resultado es inmutable y de construcción controlada.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v38kxztapniq" w:id="15"/>
      <w:bookmarkEnd w:id="15"/>
      <w:r w:rsidDel="00000000" w:rsidR="00000000" w:rsidRPr="00000000">
        <w:rPr>
          <w:rtl w:val="0"/>
        </w:rPr>
        <w:t xml:space="preserve">15. Criterios observables de aceptación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 implementación debe demostrar al menos: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A. una evidence aplicable produce PROTECTED;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B. cero evidence produce NOT_DEMONSTRATED;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C. sólo evidence de otro ExternalFailure produce NOT_DEMONSTRATED;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D. sólo evidence de otro instante produce NOT_DEMONSTRATED;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E. evidence extraneous mezclada con evidence aplicable no altera outcome ni provenance utilizada;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F. el mismo ExternalFailure debe coincidir por identidad de instancia, no por igualdad estructural;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G. offsets equivalentes para reference_time son compatibles;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H. instantes distintos son extraneous;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I. observed_at_utc sin timezone o con offset distinto de cero es inválido;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J. basis_reference vacío es inválido;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K. authority inválida es rechazada;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L. tipos de evidence distintos de SupportingCapitalProtectionEvidence son rechazados;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M. la misma evidence instance repetida se preserva una vez;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N. dos evidence instances distintas estructuralmente iguales se preservan ambas;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O. evidencias aplicables de authorities distintas son compatibles;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P. evidencias aplicables con basis_reference distintos son compatibles;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Q. supporting_evidence de PROTECTED contiene exactamente provenance utilizada;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R. supporting_evidence de NOT_DEMONSTRATED es tuple vacío;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S. external_failure del resultado es exactamente la instancia de entrada;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T. construcción directa de la qualification falla con ExecutionDomainError;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U. contratos y resultado son inmutables;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V. snapshot posterior es independiente del iterable de entrada;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W. lifecycle states, reconciliation outcomes, cancelaciones, liquidaciones, retries o excepciones no producen automáticamente PROTECTED;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X. no existe Risk envelope nuevo, mecanismo protector, diagnosis, Knowledge Core publication ni current/latest protection state.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84w7acvp95wb" w:id="16"/>
      <w:bookmarkEnd w:id="16"/>
      <w:r w:rsidDel="00000000" w:rsidR="00000000" w:rsidRPr="00000000">
        <w:rPr>
          <w:rtl w:val="0"/>
        </w:rPr>
        <w:t xml:space="preserve">16. Dependencias permitidas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El incremento pertenece a quant_platform.execution.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Dependencia pública mínima autorizada: contratos precedentes de Execution necesarios para ExternalFailure y ExecutionDomainError, además de tipos estándar de datetime e Iterable.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IT-034-013 no necesita introducir una dependencia runtime nueva desde Execution hacia Risk o Portfolio para publicar la qualification. La semántica de Risk permanece detrás de la CapitalProtectionAuthority que produce la atestación y de su basis_reference.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Risk no depende de esta qualification. ExternalFailure no depende de esta qualification.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51yoci30p4xf" w:id="17"/>
      <w:bookmarkEnd w:id="17"/>
      <w:r w:rsidDel="00000000" w:rsidR="00000000" w:rsidRPr="00000000">
        <w:rPr>
          <w:rtl w:val="0"/>
        </w:rPr>
        <w:t xml:space="preserve">17. Fronteras negativas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NO implementa: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kill switch;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cancelación protectora;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liquidación o reducción de posiciones;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bloqueo de nuevas órdenes;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retry o resubmission;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corrective execution;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selección de estrategia protectora;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diagnosis o root cause;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resolución del ExternalFailure;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severidad, retryability o recoverability;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alerting o incident management;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persistencia o event bus;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Knowledge Core publication;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current/latest protection state;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current/latest failure state;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cálculo o publicación de un nuevo Risk envelope;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modificación de contratos precedentes;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optimización;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automatización.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mr6toarp5b6b" w:id="18"/>
      <w:bookmarkEnd w:id="18"/>
      <w:r w:rsidDel="00000000" w:rsidR="00000000" w:rsidRPr="00000000">
        <w:rPr>
          <w:rtl w:val="0"/>
        </w:rPr>
        <w:t xml:space="preserve">18. Estado de implementación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 implementado.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IT-034-013 v1.1 autoriza implementación de esta responsabilidad exacta y ninguna otra.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n65snpeea97i" w:id="19"/>
      <w:bookmarkEnd w:id="19"/>
      <w:r w:rsidDel="00000000" w:rsidR="00000000" w:rsidRPr="00000000">
        <w:rPr>
          <w:rtl w:val="0"/>
        </w:rPr>
        <w:t xml:space="preserve">19. Estado contractual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Versión: 1.1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Estado: READY FOR IMPLEMENTATION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Auditoría contractual de implementabilidad: PASS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DCL abiertas: ninguna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Contradicciones con autoridades vigentes: ninguna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7cxx0rk6d234" w:id="20"/>
      <w:bookmarkEnd w:id="20"/>
      <w:r w:rsidDel="00000000" w:rsidR="00000000" w:rsidRPr="00000000">
        <w:rPr>
          <w:rtl w:val="0"/>
        </w:rPr>
        <w:t xml:space="preserve">20. Gate de implementación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El Agente de Implementación debe detenerse obligatoriamente en PRE-COMMIT. No commit, push, PR o merge sin checkpoint posterior autorizado.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 incremento implementado debe incorporar en el repositorio el DOCX autoritativo exportado directamente de este Google Doc, sin reconstrucción manual.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Negative scope al cierre: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Capital protection mechanism = NOT IMPLEMENTED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Kill switch = NOT IMPLEMENTED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Cancellation = NOT IMPLEMENTED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Liquidation = NOT IMPLEMENTED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Retry/resubmission = NOT IMPLEMENTED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Corrective execution = NOT IMPLEMENTED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Diagnosis/resolution = NOT IMPLEMENTED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Knowledge Core publication = NOT IMPLEMENTED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Current/latest protection state = NOT IMPLEMENTED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Optimization = NOT IMPLEMENTED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Automation = NOT IMPLEMENTED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