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IT-027-002 — Strategy Evaluation Process MVP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color w:val="2f5597"/>
          <w:sz w:val="26"/>
          <w:szCs w:val="26"/>
          <w:rtl w:val="0"/>
        </w:rPr>
        <w:t xml:space="preserve">TramitaGO Quant Platform</w:t>
      </w:r>
      <w:r w:rsidDel="00000000" w:rsidR="00000000" w:rsidRPr="00000000">
        <w:rPr>
          <w:rtl w:val="0"/>
        </w:rPr>
      </w:r>
    </w:p>
    <w:tbl>
      <w:tblPr>
        <w:tblStyle w:val="Table1"/>
        <w:tblW w:w="99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68"/>
        <w:gridCol w:w="4968"/>
        <w:tblGridChange w:id="0">
          <w:tblGrid>
            <w:gridCol w:w="4968"/>
            <w:gridCol w:w="4968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9"/>
                <w:szCs w:val="19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9"/>
                <w:szCs w:val="19"/>
                <w:rtl w:val="0"/>
              </w:rPr>
              <w:t xml:space="preserve">IT-027-002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9"/>
                <w:szCs w:val="19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9"/>
                <w:szCs w:val="19"/>
                <w:rtl w:val="0"/>
              </w:rPr>
              <w:t xml:space="preserve">Strategy Evaluation Process MVP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9"/>
                <w:szCs w:val="19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9"/>
                <w:szCs w:val="19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9"/>
                <w:szCs w:val="19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9"/>
                <w:szCs w:val="19"/>
                <w:rtl w:val="0"/>
              </w:rPr>
              <w:t xml:space="preserve">Normativo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9"/>
                <w:szCs w:val="19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9"/>
                <w:szCs w:val="19"/>
                <w:rtl w:val="0"/>
              </w:rPr>
              <w:t xml:space="preserve">Implementation Target (IT)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9"/>
                <w:szCs w:val="19"/>
                <w:rtl w:val="0"/>
              </w:rPr>
              <w:t xml:space="preserve">Dominio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9"/>
                <w:szCs w:val="19"/>
                <w:rtl w:val="0"/>
              </w:rPr>
              <w:t xml:space="preserve">Strategy Evaluation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9"/>
                <w:szCs w:val="19"/>
                <w:rtl w:val="0"/>
              </w:rPr>
              <w:t xml:space="preserve">Fase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9"/>
                <w:szCs w:val="19"/>
                <w:rtl w:val="0"/>
              </w:rPr>
              <w:t xml:space="preserve">Evaluación de estrategias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9"/>
                <w:szCs w:val="19"/>
                <w:rtl w:val="0"/>
              </w:rPr>
              <w:t xml:space="preserve">Baseline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9"/>
                <w:szCs w:val="19"/>
                <w:rtl w:val="0"/>
              </w:rPr>
              <w:t xml:space="preserve">IT-027-001 aprobado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9"/>
                <w:szCs w:val="19"/>
                <w:rtl w:val="0"/>
              </w:rPr>
              <w:t xml:space="preserve">Dependencias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9"/>
                <w:szCs w:val="19"/>
                <w:rtl w:val="0"/>
              </w:rPr>
              <w:t xml:space="preserve">DOC-001, DOC-002, DOC-003, DOC-004, DOC-017, DOC-020, DOC-026, DOC-027, IT-026-005, IT-027-001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1. Propósito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Implementar la capacidad mínima y completa mediante la cual el dominio Strategy Evaluation produce una StrategyEvaluation válida, inmutable, reproducible y trazable a partir de una Strategy, un EvaluationContext, unos EvaluationCriteria y una versión explícita de Knowledge publicada por la frontera pública del dominio Knowledge.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Este incremento convierte el modelo de dominio introducido por IT-027-001 en una capacidad operativa interna. No construye todavía un motor cuantitativo completo ni interpreta directamente el contenido de Knowledge; establece el proceso estable mediante el cual una evaluación puede solicitarse, calcularse mediante un contrato desacoplado y registrarse como activo del dominio.</w:t>
      </w:r>
    </w:p>
    <w:p w:rsidR="00000000" w:rsidDel="00000000" w:rsidP="00000000" w:rsidRDefault="00000000" w:rsidRPr="00000000" w14:paraId="00000018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2. Pregunta arquitectónica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Este IT responde la siguiente pregunta:</w:t>
      </w:r>
    </w:p>
    <w:p w:rsidR="00000000" w:rsidDel="00000000" w:rsidP="00000000" w:rsidRDefault="00000000" w:rsidRPr="00000000" w14:paraId="0000001A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120" w:before="80" w:line="276" w:lineRule="auto"/>
        <w:ind w:left="360" w:right="216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¿Cómo puede TramitaGO producir y conservar una StrategyEvaluation sin acoplar el dominio a Knowledge, a un algoritmo cuantitativo concreto ni a los dominios operativos posteriores?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La respuesta arquitectónica es:</w:t>
      </w:r>
    </w:p>
    <w:p w:rsidR="00000000" w:rsidDel="00000000" w:rsidP="00000000" w:rsidRDefault="00000000" w:rsidRPr="00000000" w14:paraId="0000001C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120" w:before="80" w:line="276" w:lineRule="auto"/>
        <w:ind w:left="360" w:right="216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Strategy + EvaluationContext + EvaluationCriteria</w:t>
        <w:br w:type="textWrapping"/>
        <w:t xml:space="preserve">+ referencia publicada (knowledge_id, knowledge_version)</w:t>
        <w:br w:type="textWrapping"/>
        <w:t xml:space="preserve">        ↓</w:t>
        <w:br w:type="textWrapping"/>
        <w:t xml:space="preserve">StrategyEvaluationService</w:t>
        <w:br w:type="textWrapping"/>
        <w:t xml:space="preserve">        ↓</w:t>
        <w:br w:type="textWrapping"/>
        <w:t xml:space="preserve">StrategyEvaluator (contrato)</w:t>
        <w:br w:type="textWrapping"/>
        <w:t xml:space="preserve">        ↓</w:t>
        <w:br w:type="textWrapping"/>
        <w:t xml:space="preserve">resultado inmutable</w:t>
        <w:br w:type="textWrapping"/>
        <w:t xml:space="preserve">        ↓</w:t>
        <w:br w:type="textWrapping"/>
        <w:t xml:space="preserve">StrategyEvaluationRegistry</w:t>
        <w:br w:type="textWrapping"/>
        <w:t xml:space="preserve">        ↓</w:t>
        <w:br w:type="textWrapping"/>
        <w:t xml:space="preserve">StrategyEvaluation</w:t>
      </w:r>
    </w:p>
    <w:p w:rsidR="00000000" w:rsidDel="00000000" w:rsidP="00000000" w:rsidRDefault="00000000" w:rsidRPr="00000000" w14:paraId="0000001D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3. Objetivo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Validar que todas las entradas necesarias para una evaluación sean explícitas y coherentes.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Resolver la referencia exacta de Knowledge exclusivamente mediante KnowledgeConsumptionAccess.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Delegar el cálculo de la evaluación a un contrato reemplazable, sin fijar todavía un algoritmo cuantitativo.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Construir una StrategyEvaluation utilizando el modelo canónico de IT-027-001.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Registrar la evaluación como un activo independiente e inmutable.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Permitir su recuperación interna sin publicar todavía una frontera para otros dominios.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Preservar trazabilidad completa hacia Strategy, EvaluationContext, EvaluationCriteria y la versión de Knowledge utilizada.</w:t>
      </w:r>
    </w:p>
    <w:p w:rsidR="00000000" w:rsidDel="00000000" w:rsidP="00000000" w:rsidRDefault="00000000" w:rsidRPr="00000000" w14:paraId="00000025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4. Alcance</w:t>
      </w:r>
    </w:p>
    <w:p w:rsidR="00000000" w:rsidDel="00000000" w:rsidP="00000000" w:rsidRDefault="00000000" w:rsidRPr="00000000" w14:paraId="00000026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4.1 Incluido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StrategyEvaluationService como orquestador del caso de uso.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StrategyEvaluator como contrato mínimo para producir el resultado de evaluación.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StrategyEvaluationRegistry para registro interno y control de unicidad.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StrategyEvaluationAccess para consulta interna de solo lectura.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Validación de existencia y coincidencia exacta de (knowledge_id, knowledge_version) mediante la frontera pública de Knowledge.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Creación y registro atómico de StrategyEvaluation.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Excepciones específicas para referencias inexistentes, duplicidad y fallo de cálculo.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Pruebas unitarias completas del proceso y de sus fronteras.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Una demostración reproducible con implementaciones en memoria o dobles de prueba.</w:t>
      </w:r>
    </w:p>
    <w:p w:rsidR="00000000" w:rsidDel="00000000" w:rsidP="00000000" w:rsidRDefault="00000000" w:rsidRPr="00000000" w14:paraId="00000030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4.2 Fuera de alcance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Backtesting y simulación histórica.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Cálculo de indicadores, señales, retornos, drawdown, Sharpe u otras métricas financieras concretas.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Comparación, ranking o selección entre estrategias.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Optimización de parámetros o búsqueda de hiperparámetros.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Persistencia en archivos, bases de datos, nube u otros mecanismos externos.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Publicación de StrategyEvaluation para Risk Management, Portfolio Management o Execution.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Gestión de riesgo, construcción de portafolios, órdenes o trading real.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Interpretación semántica de Knowledge.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Actualización, evolución o modificación de Knowledge.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Automatización, ejecución periódica, colas, procesos asíncronos o CI/CD.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Nuevas dependencias de terceros.</w:t>
      </w:r>
    </w:p>
    <w:p w:rsidR="00000000" w:rsidDel="00000000" w:rsidP="00000000" w:rsidRDefault="00000000" w:rsidRPr="00000000" w14:paraId="0000003C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5. Principios normativos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bCs w:val="1"/>
          <w:rtl w:val="0"/>
        </w:rPr>
        <w:t xml:space="preserve">P1. Solución mínima técnicamente completa.</w:t>
      </w:r>
      <w:r w:rsidDel="00000000" w:rsidR="00000000" w:rsidRPr="00000000">
        <w:rPr>
          <w:rtl w:val="0"/>
        </w:rPr>
        <w:t xml:space="preserve"> El incremento implementará un único caso de uso cerrado: producir y registrar una evaluación. No incorporará capacidades posteriores.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b w:val="1"/>
          <w:bCs w:val="1"/>
          <w:rtl w:val="0"/>
        </w:rPr>
        <w:t xml:space="preserve">P2. La evaluación es un activo independiente.</w:t>
      </w:r>
      <w:r w:rsidDel="00000000" w:rsidR="00000000" w:rsidRPr="00000000">
        <w:rPr>
          <w:rtl w:val="0"/>
        </w:rPr>
        <w:t xml:space="preserve"> StrategyEvaluation no forma parte de Strategy ni de Knowledge y no modifica ninguno de ellos.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b w:val="1"/>
          <w:bCs w:val="1"/>
          <w:rtl w:val="0"/>
        </w:rPr>
        <w:t xml:space="preserve">P3. Knowledge se consume por su frontera pública.</w:t>
      </w:r>
      <w:r w:rsidDel="00000000" w:rsidR="00000000" w:rsidRPr="00000000">
        <w:rPr>
          <w:rtl w:val="0"/>
        </w:rPr>
        <w:t xml:space="preserve"> El dominio Strategy Evaluation solo podrá consultar Knowledge mediante KnowledgeConsumptionAccess. Queda prohibido acceder a registries, services o entidades internas de Knowledge.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b w:val="1"/>
          <w:bCs w:val="1"/>
          <w:rtl w:val="0"/>
        </w:rPr>
        <w:t xml:space="preserve">P4. El algoritmo es reemplazable.</w:t>
      </w:r>
      <w:r w:rsidDel="00000000" w:rsidR="00000000" w:rsidRPr="00000000">
        <w:rPr>
          <w:rtl w:val="0"/>
        </w:rPr>
        <w:t xml:space="preserve"> StrategyEvaluationService no contendrá lógica cuantitativa específica. Toda producción del resultado se delegará al contrato StrategyEvaluator.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b w:val="1"/>
          <w:bCs w:val="1"/>
          <w:rtl w:val="0"/>
        </w:rPr>
        <w:t xml:space="preserve">P5. El resultado siempre es explícito.</w:t>
      </w:r>
      <w:r w:rsidDel="00000000" w:rsidR="00000000" w:rsidRPr="00000000">
        <w:rPr>
          <w:rtl w:val="0"/>
        </w:rPr>
        <w:t xml:space="preserve"> Toda evaluación deberá conservar el resultado retornado por el evaluator, después de validarlo y congelarlo mediante el modelo de dominio existente.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b w:val="1"/>
          <w:bCs w:val="1"/>
          <w:rtl w:val="0"/>
        </w:rPr>
        <w:t xml:space="preserve">P6. Las entradas permanecen inmutables.</w:t>
      </w:r>
      <w:r w:rsidDel="00000000" w:rsidR="00000000" w:rsidRPr="00000000">
        <w:rPr>
          <w:rtl w:val="0"/>
        </w:rPr>
        <w:t xml:space="preserve"> Ninguna operación podrá modificar Strategy, EvaluationContext, EvaluationCriteria, Knowledge ni estructuras mutables suministradas por el llamador.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b w:val="1"/>
          <w:bCs w:val="1"/>
          <w:rtl w:val="0"/>
        </w:rPr>
        <w:t xml:space="preserve">P7. La trazabilidad precede a la sofisticación.</w:t>
      </w:r>
      <w:r w:rsidDel="00000000" w:rsidR="00000000" w:rsidRPr="00000000">
        <w:rPr>
          <w:rtl w:val="0"/>
        </w:rPr>
        <w:t xml:space="preserve"> El MVP prioriza poder demostrar qué se evaluó, con qué contexto, criterios y Knowledge, antes de incorporar métricas o algoritmos avanzados.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b w:val="1"/>
          <w:bCs w:val="1"/>
          <w:rtl w:val="0"/>
        </w:rPr>
        <w:t xml:space="preserve">P8. Fallar es preferible a producir evidencia ambigua.</w:t>
      </w:r>
      <w:r w:rsidDel="00000000" w:rsidR="00000000" w:rsidRPr="00000000">
        <w:rPr>
          <w:rtl w:val="0"/>
        </w:rPr>
        <w:t xml:space="preserve"> Si una referencia no puede validarse, el evaluator falla o el resultado es inválido, no se registrará ninguna StrategyEvaluation.</w:t>
      </w:r>
    </w:p>
    <w:p w:rsidR="00000000" w:rsidDel="00000000" w:rsidP="00000000" w:rsidRDefault="00000000" w:rsidRPr="00000000" w14:paraId="00000045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6. Modelo conceptual</w:t>
      </w:r>
    </w:p>
    <w:p w:rsidR="00000000" w:rsidDel="00000000" w:rsidP="00000000" w:rsidRDefault="00000000" w:rsidRPr="00000000" w14:paraId="00000046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120" w:before="80" w:line="276" w:lineRule="auto"/>
        <w:ind w:left="360" w:right="216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KnowledgeConsumptionAccess</w:t>
        <w:br w:type="textWrapping"/>
        <w:t xml:space="preserve">        │</w:t>
        <w:br w:type="textWrapping"/>
        <w:t xml:space="preserve">        │ resolve(knowledge_id, knowledge_version)</w:t>
        <w:br w:type="textWrapping"/>
        <w:t xml:space="preserve">        ▼</w:t>
        <w:br w:type="textWrapping"/>
        <w:t xml:space="preserve">StrategyEvaluationService</w:t>
        <w:br w:type="textWrapping"/>
        <w:t xml:space="preserve">        │</w:t>
        <w:br w:type="textWrapping"/>
        <w:t xml:space="preserve">        ├── Strategy</w:t>
        <w:br w:type="textWrapping"/>
        <w:t xml:space="preserve">        ├── EvaluationContext</w:t>
        <w:br w:type="textWrapping"/>
        <w:t xml:space="preserve">        ├── EvaluationCriteria</w:t>
        <w:br w:type="textWrapping"/>
        <w:t xml:space="preserve">        └── StrategyEvaluator</w:t>
        <w:br w:type="textWrapping"/>
        <w:t xml:space="preserve">                 │</w:t>
        <w:br w:type="textWrapping"/>
        <w:t xml:space="preserve">                 ▼</w:t>
        <w:br w:type="textWrapping"/>
        <w:t xml:space="preserve">          Evaluation Result</w:t>
        <w:br w:type="textWrapping"/>
        <w:t xml:space="preserve">                 │</w:t>
        <w:br w:type="textWrapping"/>
        <w:t xml:space="preserve">                 ▼</w:t>
        <w:br w:type="textWrapping"/>
        <w:t xml:space="preserve">      StrategyEvaluationRegistry</w:t>
        <w:br w:type="textWrapping"/>
        <w:t xml:space="preserve">                 │</w:t>
        <w:br w:type="textWrapping"/>
        <w:t xml:space="preserve">                 ▼</w:t>
        <w:br w:type="textWrapping"/>
        <w:t xml:space="preserve">          StrategyEvaluation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IT-027-002 no introduce una nueva entidad de negocio. Utiliza y coordina los artefactos canónicos definidos por IT-027-001.</w:t>
      </w:r>
    </w:p>
    <w:p w:rsidR="00000000" w:rsidDel="00000000" w:rsidP="00000000" w:rsidRDefault="00000000" w:rsidRPr="00000000" w14:paraId="00000048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7. Entradas y salida</w:t>
      </w:r>
    </w:p>
    <w:p w:rsidR="00000000" w:rsidDel="00000000" w:rsidP="00000000" w:rsidRDefault="00000000" w:rsidRPr="00000000" w14:paraId="00000049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7.1 Entradas obligatorias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evaluation_id: identidad única propuesta para la evaluación.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strategy: instancia válida de Strategy.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context: instancia válida de EvaluationContext.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criteria: instancia válida de EvaluationCriteria.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knowledge_id: identificador opaco y no vacío del Knowledge publicado.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knowledge_version: versión opaca, no vacía y exacta del Knowledge publicado.</w:t>
      </w:r>
    </w:p>
    <w:p w:rsidR="00000000" w:rsidDel="00000000" w:rsidP="00000000" w:rsidRDefault="00000000" w:rsidRPr="00000000" w14:paraId="00000050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7.2 Salida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La única salida de dominio será una instancia registrada de StrategyEvaluation con los campos definidos por IT-027-001. El servicio deberá retornar exactamente la instancia que fue aceptada por el registro.</w:t>
      </w:r>
    </w:p>
    <w:p w:rsidR="00000000" w:rsidDel="00000000" w:rsidP="00000000" w:rsidRDefault="00000000" w:rsidRPr="00000000" w14:paraId="00000052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7.3 Resultado de evaluación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El resultado será producido por StrategyEvaluator como un Mapping no vacío. IT-027-002 no prescribe sus claves financieras. El resultado deberá ser determinista respecto de las entradas observables del evaluator y compatible con las validaciones de StrategyEvaluation.</w:t>
      </w:r>
    </w:p>
    <w:p w:rsidR="00000000" w:rsidDel="00000000" w:rsidP="00000000" w:rsidRDefault="00000000" w:rsidRPr="00000000" w14:paraId="00000054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8. Contratos requeridos</w:t>
      </w:r>
    </w:p>
    <w:p w:rsidR="00000000" w:rsidDel="00000000" w:rsidP="00000000" w:rsidRDefault="00000000" w:rsidRPr="00000000" w14:paraId="00000055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8.1 StrategyEvaluator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Contrato de cálculo reemplazable. Su responsabilidad exclusiva es producir el resultado de evaluación.</w:t>
      </w:r>
    </w:p>
    <w:p w:rsidR="00000000" w:rsidDel="00000000" w:rsidP="00000000" w:rsidRDefault="00000000" w:rsidRPr="00000000" w14:paraId="00000057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120" w:before="80" w:line="276" w:lineRule="auto"/>
        <w:ind w:left="360" w:right="216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class StrategyEvaluator(Protocol):</w:t>
        <w:br w:type="textWrapping"/>
        <w:t xml:space="preserve">    def evaluate(</w:t>
        <w:br w:type="textWrapping"/>
        <w:t xml:space="preserve">        self,</w:t>
        <w:br w:type="textWrapping"/>
        <w:t xml:space="preserve">        *,</w:t>
        <w:br w:type="textWrapping"/>
        <w:t xml:space="preserve">        strategy: Strategy,</w:t>
        <w:br w:type="textWrapping"/>
        <w:t xml:space="preserve">        context: EvaluationContext,</w:t>
        <w:br w:type="textWrapping"/>
        <w:t xml:space="preserve">        criteria: EvaluationCriteria,</w:t>
        <w:br w:type="textWrapping"/>
        <w:t xml:space="preserve">        knowledge: object,</w:t>
        <w:br w:type="textWrapping"/>
        <w:t xml:space="preserve">    ) -&gt; Mapping[str, Any]: ...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No registra evaluaciones.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No genera evaluation_id.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No consulta registries.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No modifica entradas.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No toma decisiones operativas.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 representación exacta del objeto publicado por Knowledge deberá reutilizar el contrato vigente de KnowledgeConsumptionAccess; no se duplicará su modelo.</w:t>
      </w:r>
    </w:p>
    <w:p w:rsidR="00000000" w:rsidDel="00000000" w:rsidP="00000000" w:rsidRDefault="00000000" w:rsidRPr="00000000" w14:paraId="0000005E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8.2 StrategyEvaluationRegistry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Contrato interno responsable de registrar y recuperar evaluaciones dentro del dominio.</w:t>
      </w:r>
    </w:p>
    <w:p w:rsidR="00000000" w:rsidDel="00000000" w:rsidP="00000000" w:rsidRDefault="00000000" w:rsidRPr="00000000" w14:paraId="00000060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120" w:before="80" w:line="276" w:lineRule="auto"/>
        <w:ind w:left="360" w:right="216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register(evaluation: StrategyEvaluation) -&gt; StrategyEvaluation</w:t>
        <w:br w:type="textWrapping"/>
        <w:t xml:space="preserve">get(evaluation_id: str) -&gt; StrategyEvaluation</w:t>
        <w:br w:type="textWrapping"/>
        <w:t xml:space="preserve">exists(evaluation_id: str) -&gt; bool</w:t>
        <w:br w:type="textWrapping"/>
        <w:t xml:space="preserve">list() -&gt; tuple[StrategyEvaluation, ...]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Debe impedir evaluation_id duplicados.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Debe conservar las instancias registradas sin modificación.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Debe devolver colecciones inmutables o copias defensivas.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No ejecuta evaluaciones ni accede a Knowledge.</w:t>
      </w:r>
    </w:p>
    <w:p w:rsidR="00000000" w:rsidDel="00000000" w:rsidP="00000000" w:rsidRDefault="00000000" w:rsidRPr="00000000" w14:paraId="00000065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8.3 StrategyEvaluationAccess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Frontera interna de solo lectura para consumidores posteriores dentro del mismo dominio.</w:t>
      </w:r>
    </w:p>
    <w:p w:rsidR="00000000" w:rsidDel="00000000" w:rsidP="00000000" w:rsidRDefault="00000000" w:rsidRPr="00000000" w14:paraId="00000067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120" w:before="80" w:line="276" w:lineRule="auto"/>
        <w:ind w:left="360" w:right="216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get(evaluation_id: str) -&gt; StrategyEvaluation</w:t>
        <w:br w:type="textWrapping"/>
        <w:t xml:space="preserve">exists(evaluation_id: str) -&gt; bool</w:t>
        <w:br w:type="textWrapping"/>
        <w:t xml:space="preserve">list() -&gt; tuple[StrategyEvaluation, ...]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No registra, reemplaza ni elimina evaluaciones.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No constituye todavía la frontera pública hacia Risk, Portfolio o Execution.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Debe delegar la lectura en el registro sin exponer mutabilidad.</w:t>
      </w:r>
    </w:p>
    <w:p w:rsidR="00000000" w:rsidDel="00000000" w:rsidP="00000000" w:rsidRDefault="00000000" w:rsidRPr="00000000" w14:paraId="0000006B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8.4 StrategyEvaluationService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Servicio de aplicación/dominio responsable de orquestar el caso de uso completo.</w:t>
      </w:r>
    </w:p>
    <w:p w:rsidR="00000000" w:rsidDel="00000000" w:rsidP="00000000" w:rsidRDefault="00000000" w:rsidRPr="00000000" w14:paraId="0000006D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120" w:before="80" w:line="276" w:lineRule="auto"/>
        <w:ind w:left="360" w:right="216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evaluate(</w:t>
        <w:br w:type="textWrapping"/>
        <w:t xml:space="preserve">    *,</w:t>
        <w:br w:type="textWrapping"/>
        <w:t xml:space="preserve">    evaluation_id: str,</w:t>
        <w:br w:type="textWrapping"/>
        <w:t xml:space="preserve">    strategy: Strategy,</w:t>
        <w:br w:type="textWrapping"/>
        <w:t xml:space="preserve">    context: EvaluationContext,</w:t>
        <w:br w:type="textWrapping"/>
        <w:t xml:space="preserve">    criteria: EvaluationCriteria,</w:t>
        <w:br w:type="textWrapping"/>
        <w:t xml:space="preserve">    knowledge_id: str,</w:t>
        <w:br w:type="textWrapping"/>
        <w:t xml:space="preserve">    knowledge_version: str,</w:t>
        <w:br w:type="textWrapping"/>
        <w:t xml:space="preserve">) -&gt; StrategyEvaluation</w:t>
      </w:r>
    </w:p>
    <w:p w:rsidR="00000000" w:rsidDel="00000000" w:rsidP="00000000" w:rsidRDefault="00000000" w:rsidRPr="00000000" w14:paraId="0000006E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9. Flujo normativo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Validar la forma básica de evaluation_id, knowledge_id y knowledge_version.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Verificar que evaluation_id no exista ya en StrategyEvaluationRegistry.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Resolver la referencia de Knowledge exclusivamente mediante: KnowledgeConsumptionAccess.resolve( knowledge_id, knowledge_version, )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Si la resolución falla —porque el linaje no existe, la versión solicitada no existe, la versión no es consumible o la referencia no puede resolverse de forma inequívoca— el proceso deberá abortar inmediatamente.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En ese caso no se invocará StrategyEvaluator y no se registrará ninguna StrategyEvaluation.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La instancia pública de KnowledgeConsumptionRecord retornada por resolve() será la única representación de Knowledge utilizada durante el resto del proceso.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Invocar StrategyEvaluator con Strategy, EvaluationContext, EvaluationCriteria y el Knowledge publicado recuperado.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Validar que el evaluator retornó un Mapping no vacío.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Construir StrategyEvaluation usando evaluation_id, strategy, context, knowledge_id, knowledge_version y result; los criterios permanecen como entrada explícita del proceso conforme al modelo vigente de IT-027-001.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Registrar la StrategyEvaluation.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Retornar la instancia registrada.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Ante cualquier error anterior al registro, no deberá quedar ninguna evaluación parcial.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Nota contractual: si el modelo vigente de StrategyEvaluation incorpora EvaluationCriteria como campo persistido, el servicio deberá suministrarlo. Si IT-027-001 lo mantiene asociado a Strategy o a otro componente, el implementador deberá respetar exactamente el contrato aprobado y reportar cualquier contradicción antes de modificarlo.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KnowledgeConsumptionAccess.resolve( knowledge_id, knowledge_version, ) </w:t>
      </w:r>
    </w:p>
    <w:p w:rsidR="00000000" w:rsidDel="00000000" w:rsidP="00000000" w:rsidRDefault="00000000" w:rsidRPr="00000000" w14:paraId="0000007D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10. Dependencias permitidas</w:t>
      </w:r>
    </w:p>
    <w:p w:rsidR="00000000" w:rsidDel="00000000" w:rsidP="00000000" w:rsidRDefault="00000000" w:rsidRPr="00000000" w14:paraId="0000007E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120" w:before="80" w:line="276" w:lineRule="auto"/>
        <w:ind w:left="360" w:right="216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StrategyEvaluationService</w:t>
        <w:br w:type="textWrapping"/>
        <w:t xml:space="preserve">        ├── StrategyEvaluator</w:t>
        <w:br w:type="textWrapping"/>
        <w:t xml:space="preserve">        ├── StrategyEvaluationRegistry</w:t>
        <w:br w:type="textWrapping"/>
        <w:t xml:space="preserve">        └── KnowledgeConsumptionAccess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Biblioteca estándar de Python.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Módulos internos de quant_platform.strategy_evaluation.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Interfaz pública KnowledgeConsumptionAccess definida por IT-026-005.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Contratos de dominio aprobados en IT-027-001.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No se permiten dependencias directas hacia: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ValidatedKnowledgeRegistry o cualquier registry interno de Knowledge.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Knowledge Validation, Confidence, Relationship o Evolution services.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Data, Dataset, Research o Research Result.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Risk Management, Portfolio Management o Execution.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APIs, proveedores externos, bases de datos o frameworks cuantitativos.</w:t>
      </w:r>
    </w:p>
    <w:p w:rsidR="00000000" w:rsidDel="00000000" w:rsidP="00000000" w:rsidRDefault="00000000" w:rsidRPr="00000000" w14:paraId="00000089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11. Invariantes arquitectónicos</w:t>
      </w:r>
    </w:p>
    <w:tbl>
      <w:tblPr>
        <w:tblStyle w:val="Table2"/>
        <w:tblW w:w="99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68"/>
        <w:gridCol w:w="4968"/>
        <w:tblGridChange w:id="0">
          <w:tblGrid>
            <w:gridCol w:w="4968"/>
            <w:gridCol w:w="4968"/>
          </w:tblGrid>
        </w:tblGridChange>
      </w:tblGrid>
      <w:tr>
        <w:trPr>
          <w:cantSplit w:val="0"/>
          <w:tblHeader w:val="0"/>
        </w:trPr>
        <w:tc>
          <w:tcPr>
            <w:shd w:fill="2f5597" w:val="clear"/>
            <w:vAlign w:val="center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Invariante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597" w:val="clear"/>
            <w:vAlign w:val="center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Regla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9"/>
                <w:szCs w:val="19"/>
                <w:rtl w:val="0"/>
              </w:rPr>
              <w:t xml:space="preserve">INV-027-002-001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9"/>
                <w:szCs w:val="19"/>
                <w:rtl w:val="0"/>
              </w:rPr>
              <w:t xml:space="preserve">No puede existir una evaluación registrada sin una Strategy válida.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9"/>
                <w:szCs w:val="19"/>
                <w:rtl w:val="0"/>
              </w:rPr>
              <w:t xml:space="preserve">INV-027-002-002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9"/>
                <w:szCs w:val="19"/>
                <w:rtl w:val="0"/>
              </w:rPr>
              <w:t xml:space="preserve">No puede existir una evaluación registrada sin EvaluationContext y EvaluationCriteria explícitos.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9"/>
                <w:szCs w:val="19"/>
                <w:rtl w:val="0"/>
              </w:rPr>
              <w:t xml:space="preserve">INV-027-002-003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9"/>
                <w:szCs w:val="19"/>
                <w:rtl w:val="0"/>
              </w:rPr>
              <w:t xml:space="preserve">Toda evaluación referencia exactamente un par (knowledge_id, knowledge_version) resoluble mediante KnowledgeConsumptionAccess.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9"/>
                <w:szCs w:val="19"/>
                <w:rtl w:val="0"/>
              </w:rPr>
              <w:t xml:space="preserve">INV-027-002-004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9"/>
                <w:szCs w:val="19"/>
                <w:rtl w:val="0"/>
              </w:rPr>
              <w:t xml:space="preserve">StrategyEvaluationService nunca accede a componentes internos de Knowledge.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9"/>
                <w:szCs w:val="19"/>
                <w:rtl w:val="0"/>
              </w:rPr>
              <w:t xml:space="preserve">INV-027-002-005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9"/>
                <w:szCs w:val="19"/>
                <w:rtl w:val="0"/>
              </w:rPr>
              <w:t xml:space="preserve">Una evaluación registrada nunca se modifica, reemplaza ni elimina dentro de este MVP.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9"/>
                <w:szCs w:val="19"/>
                <w:rtl w:val="0"/>
              </w:rPr>
              <w:t xml:space="preserve">INV-027-002-006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9"/>
                <w:szCs w:val="19"/>
                <w:rtl w:val="0"/>
              </w:rPr>
              <w:t xml:space="preserve">Un evaluation_id identifica como máximo una evaluación.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9"/>
                <w:szCs w:val="19"/>
                <w:rtl w:val="0"/>
              </w:rPr>
              <w:t xml:space="preserve">INV-027-002-007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9"/>
                <w:szCs w:val="19"/>
                <w:rtl w:val="0"/>
              </w:rPr>
              <w:t xml:space="preserve">Un fallo del evaluator nunca produce un registro parcial.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9"/>
                <w:szCs w:val="19"/>
                <w:rtl w:val="0"/>
              </w:rPr>
              <w:t xml:space="preserve">INV-027-002-008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9"/>
                <w:szCs w:val="19"/>
                <w:rtl w:val="0"/>
              </w:rPr>
              <w:t xml:space="preserve">El proceso no modifica Strategy, Context, Criteria ni Knowledge.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9"/>
                <w:szCs w:val="19"/>
                <w:rtl w:val="0"/>
              </w:rPr>
              <w:t xml:space="preserve">INV-027-002-009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9"/>
                <w:szCs w:val="19"/>
                <w:rtl w:val="0"/>
              </w:rPr>
              <w:t xml:space="preserve">El registry no ejecuta lógica cuantitativa.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9"/>
                <w:szCs w:val="19"/>
                <w:rtl w:val="0"/>
              </w:rPr>
              <w:t xml:space="preserve">INV-027-002-010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9"/>
                <w:szCs w:val="19"/>
                <w:rtl w:val="0"/>
              </w:rPr>
              <w:t xml:space="preserve">El service no interpreta métricas ni decide si una Strategy es apta para operar.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9"/>
                <w:szCs w:val="19"/>
                <w:rtl w:val="0"/>
              </w:rPr>
              <w:t xml:space="preserve">INV-027-002-011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9"/>
                <w:szCs w:val="19"/>
                <w:rtl w:val="0"/>
              </w:rPr>
              <w:t xml:space="preserve">La misma entrada y el mismo evaluator determinista deben permitir reproducir el mismo resultado de evaluación, excluyendo únicamente la identidad externa evaluation_id.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9"/>
                <w:szCs w:val="19"/>
                <w:rtl w:val="0"/>
              </w:rPr>
              <w:t xml:space="preserve">INV-027-002-012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9"/>
                <w:szCs w:val="19"/>
                <w:rtl w:val="0"/>
              </w:rPr>
              <w:t xml:space="preserve">No se registrará un resultado vacío, no Mapping o incompatible con StrategyEvaluation.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4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12. Errores de dominio y proceso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La implementación deberá reutilizar las excepciones existentes cuando su semántica sea suficiente y añadir únicamente las excepciones mínimas que resulten necesarias. Como mínimo deberá distinguir: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Identidad de evaluación inválida.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Evaluación duplicada.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Knowledge inexistente.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Versión de Knowledge inexistente o distinta de la solicitada.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Entrada de dominio inválida.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Resultado del evaluator inválido.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Fallo controlado del evaluator.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No deberán filtrarse excepciones específicas de infraestructura ni de implementaciones concretas hacia el contrato público del servicio. Toda traducción deberá conservar la causa mediante exception chaining cuando corresponda.</w:t>
      </w:r>
    </w:p>
    <w:p w:rsidR="00000000" w:rsidDel="00000000" w:rsidP="00000000" w:rsidRDefault="00000000" w:rsidRPr="00000000" w14:paraId="000000AE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13. Componentes mínimos esperados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La ubicación exacta deberá respetar la estructura vigente del repositorio. Como referencia, el incremento deberá producir componentes equivalentes a:</w:t>
      </w:r>
    </w:p>
    <w:p w:rsidR="00000000" w:rsidDel="00000000" w:rsidP="00000000" w:rsidRDefault="00000000" w:rsidRPr="00000000" w14:paraId="000000B0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120" w:before="80" w:line="276" w:lineRule="auto"/>
        <w:ind w:left="360" w:right="216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src/quant_platform/strategy_evaluation/</w:t>
        <w:br w:type="textWrapping"/>
        <w:t xml:space="preserve">├── application/ o services/</w:t>
        <w:br w:type="textWrapping"/>
        <w:t xml:space="preserve">│   └── strategy_evaluation_service.py</w:t>
        <w:br w:type="textWrapping"/>
        <w:t xml:space="preserve">├── domain/</w:t>
        <w:br w:type="textWrapping"/>
        <w:t xml:space="preserve">│   └── ports/</w:t>
        <w:br w:type="textWrapping"/>
        <w:t xml:space="preserve">│       └── strategy_evaluator.py</w:t>
        <w:br w:type="textWrapping"/>
        <w:t xml:space="preserve">├── registry/</w:t>
        <w:br w:type="textWrapping"/>
        <w:t xml:space="preserve">│   ├── strategy_evaluation_registry.py</w:t>
        <w:br w:type="textWrapping"/>
        <w:t xml:space="preserve">│   └── strategy_evaluation_access.py</w:t>
        <w:br w:type="textWrapping"/>
        <w:t xml:space="preserve">└── ... exports públicos mínimos</w:t>
        <w:br w:type="textWrapping"/>
        <w:br w:type="textWrapping"/>
        <w:t xml:space="preserve">tests/unit/strategy_evaluation/</w:t>
        <w:br w:type="textWrapping"/>
        <w:t xml:space="preserve">├── test_strategy_evaluation_service.py</w:t>
        <w:br w:type="textWrapping"/>
        <w:t xml:space="preserve">├── test_strategy_evaluation_registry.py</w:t>
        <w:br w:type="textWrapping"/>
        <w:t xml:space="preserve">└── test_strategy_evaluation_access.py</w:t>
        <w:br w:type="textWrapping"/>
        <w:br w:type="textWrapping"/>
        <w:t xml:space="preserve">scripts/</w:t>
        <w:br w:type="textWrapping"/>
        <w:t xml:space="preserve">└── run_strategy_evaluation.py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El implementador podrá ajustar nombres de carpetas para conservar la arquitectura existente, pero no podrá alterar responsabilidades ni contratos.</w:t>
      </w:r>
    </w:p>
    <w:p w:rsidR="00000000" w:rsidDel="00000000" w:rsidP="00000000" w:rsidRDefault="00000000" w:rsidRPr="00000000" w14:paraId="000000B2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14. Estrategia de pruebas obligatoria</w:t>
      </w:r>
    </w:p>
    <w:tbl>
      <w:tblPr>
        <w:tblStyle w:val="Table3"/>
        <w:tblW w:w="99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68"/>
        <w:gridCol w:w="4968"/>
        <w:tblGridChange w:id="0">
          <w:tblGrid>
            <w:gridCol w:w="4968"/>
            <w:gridCol w:w="4968"/>
          </w:tblGrid>
        </w:tblGridChange>
      </w:tblGrid>
      <w:tr>
        <w:trPr>
          <w:cantSplit w:val="0"/>
          <w:tblHeader w:val="0"/>
        </w:trPr>
        <w:tc>
          <w:tcPr>
            <w:shd w:fill="2f5597" w:val="clear"/>
            <w:vAlign w:val="center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597" w:val="clear"/>
            <w:vAlign w:val="center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Comportamiento requerido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9"/>
                <w:szCs w:val="19"/>
                <w:rtl w:val="0"/>
              </w:rPr>
              <w:t xml:space="preserve">T-001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9"/>
                <w:szCs w:val="19"/>
                <w:rtl w:val="0"/>
              </w:rPr>
              <w:t xml:space="preserve">Evaluación correcta con Strategy, Context, Criteria y Knowledge válidos.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9"/>
                <w:szCs w:val="19"/>
                <w:rtl w:val="0"/>
              </w:rPr>
              <w:t xml:space="preserve">T-002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9"/>
                <w:szCs w:val="19"/>
                <w:rtl w:val="0"/>
              </w:rPr>
              <w:t xml:space="preserve">Registro y recuperación de la evaluación producida.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9"/>
                <w:szCs w:val="19"/>
                <w:rtl w:val="0"/>
              </w:rPr>
              <w:t xml:space="preserve">T-003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9"/>
                <w:szCs w:val="19"/>
                <w:rtl w:val="0"/>
              </w:rPr>
              <w:t xml:space="preserve">Rechazo de evaluation_id vacío o inválido.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9"/>
                <w:szCs w:val="19"/>
                <w:rtl w:val="0"/>
              </w:rPr>
              <w:t xml:space="preserve">T-004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9"/>
                <w:szCs w:val="19"/>
                <w:rtl w:val="0"/>
              </w:rPr>
              <w:t xml:space="preserve">Rechazo de evaluation_id duplicado antes de ejecutar el evaluator.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9"/>
                <w:szCs w:val="19"/>
                <w:rtl w:val="0"/>
              </w:rPr>
              <w:t xml:space="preserve">T-005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9"/>
                <w:szCs w:val="19"/>
                <w:rtl w:val="0"/>
              </w:rPr>
              <w:t xml:space="preserve">Rechazo de knowledge_id inexistente.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9"/>
                <w:szCs w:val="19"/>
                <w:rtl w:val="0"/>
              </w:rPr>
              <w:t xml:space="preserve">T-006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9"/>
                <w:szCs w:val="19"/>
                <w:rtl w:val="0"/>
              </w:rPr>
              <w:t xml:space="preserve">Rechazo cuando knowledge_version no coincide con la versión publicada.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9"/>
                <w:szCs w:val="19"/>
                <w:rtl w:val="0"/>
              </w:rPr>
              <w:t xml:space="preserve">T-007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9"/>
                <w:szCs w:val="19"/>
                <w:rtl w:val="0"/>
              </w:rPr>
              <w:t xml:space="preserve">Demostración de que solo se usa KnowledgeConsumptionAccess y no componentes internos.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9"/>
                <w:szCs w:val="19"/>
                <w:rtl w:val="0"/>
              </w:rPr>
              <w:t xml:space="preserve">T-008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9"/>
                <w:szCs w:val="19"/>
                <w:rtl w:val="0"/>
              </w:rPr>
              <w:t xml:space="preserve">Rechazo de resultado vacío o de tipo inválido.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9"/>
                <w:szCs w:val="19"/>
                <w:rtl w:val="0"/>
              </w:rPr>
              <w:t xml:space="preserve">T-009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9"/>
                <w:szCs w:val="19"/>
                <w:rtl w:val="0"/>
              </w:rPr>
              <w:t xml:space="preserve">Fallo del evaluator sin registro parcial.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9"/>
                <w:szCs w:val="19"/>
                <w:rtl w:val="0"/>
              </w:rPr>
              <w:t xml:space="preserve">T-010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9"/>
                <w:szCs w:val="19"/>
                <w:rtl w:val="0"/>
              </w:rPr>
              <w:t xml:space="preserve">Preservación íntegra de Strategy, Context, Criteria y Knowledge.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9"/>
                <w:szCs w:val="19"/>
                <w:rtl w:val="0"/>
              </w:rPr>
              <w:t xml:space="preserve">T-011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9"/>
                <w:szCs w:val="19"/>
                <w:rtl w:val="0"/>
              </w:rPr>
              <w:t xml:space="preserve">Aislamiento frente a mutación posterior de estructuras de entrada o resultado.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9"/>
                <w:szCs w:val="19"/>
                <w:rtl w:val="0"/>
              </w:rPr>
              <w:t xml:space="preserve">T-012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9"/>
                <w:szCs w:val="19"/>
                <w:rtl w:val="0"/>
              </w:rPr>
              <w:t xml:space="preserve">Acceso de solo lectura mediante get, exists y list.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9"/>
                <w:szCs w:val="19"/>
                <w:rtl w:val="0"/>
              </w:rPr>
              <w:t xml:space="preserve">T-013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9"/>
                <w:szCs w:val="19"/>
                <w:rtl w:val="0"/>
              </w:rPr>
              <w:t xml:space="preserve">Colección list inmutable o defensiva.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9"/>
                <w:szCs w:val="19"/>
                <w:rtl w:val="0"/>
              </w:rPr>
              <w:t xml:space="preserve">T-014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9"/>
                <w:szCs w:val="19"/>
                <w:rtl w:val="0"/>
              </w:rPr>
              <w:t xml:space="preserve">Dos evaluadores conformes pueden sustituirse sin cambiar StrategyEvaluationService.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9"/>
                <w:szCs w:val="19"/>
                <w:rtl w:val="0"/>
              </w:rPr>
              <w:t xml:space="preserve">T-015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9"/>
                <w:szCs w:val="19"/>
                <w:rtl w:val="0"/>
              </w:rPr>
              <w:t xml:space="preserve">Reproducibilidad: el mismo evaluator determinista y las mismas entradas producen el mismo result.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9"/>
                <w:szCs w:val="19"/>
                <w:rtl w:val="0"/>
              </w:rPr>
              <w:t xml:space="preserve">T-016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9"/>
                <w:szCs w:val="19"/>
                <w:rtl w:val="0"/>
              </w:rPr>
              <w:t xml:space="preserve">Análisis de imports que demuestre ausencia de dependencias prohibidas.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9"/>
                <w:szCs w:val="19"/>
                <w:rtl w:val="0"/>
              </w:rPr>
              <w:t xml:space="preserve">T-017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9"/>
                <w:szCs w:val="19"/>
                <w:rtl w:val="0"/>
              </w:rPr>
              <w:t xml:space="preserve">Suite completa del proyecto sin regresiones.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7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15. Demostración funcional mínima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El script demostrativo deberá ejecutar un flujo completamente local y determinista:</w:t>
      </w:r>
    </w:p>
    <w:p w:rsidR="00000000" w:rsidDel="00000000" w:rsidP="00000000" w:rsidRDefault="00000000" w:rsidRPr="00000000" w14:paraId="000000D9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120" w:before="80" w:line="276" w:lineRule="auto"/>
        <w:ind w:left="360" w:right="216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Knowledge publicado en memoria</w:t>
        <w:br w:type="textWrapping"/>
        <w:t xml:space="preserve">        ↓</w:t>
        <w:br w:type="textWrapping"/>
        <w:t xml:space="preserve">Strategy válida</w:t>
        <w:br w:type="textWrapping"/>
        <w:t xml:space="preserve">+ EvaluationContext</w:t>
        <w:br w:type="textWrapping"/>
        <w:t xml:space="preserve">+ EvaluationCriteria</w:t>
        <w:br w:type="textWrapping"/>
        <w:t xml:space="preserve">        ↓</w:t>
        <w:br w:type="textWrapping"/>
        <w:t xml:space="preserve">Evaluator determinista de demostración</w:t>
        <w:br w:type="textWrapping"/>
        <w:t xml:space="preserve">        ↓</w:t>
        <w:br w:type="textWrapping"/>
        <w:t xml:space="preserve">StrategyEvaluationService</w:t>
        <w:br w:type="textWrapping"/>
        <w:t xml:space="preserve">        ↓</w:t>
        <w:br w:type="textWrapping"/>
        <w:t xml:space="preserve">StrategyEvaluation registrada</w:t>
        <w:br w:type="textWrapping"/>
        <w:t xml:space="preserve">        ↓</w:t>
        <w:br w:type="textWrapping"/>
        <w:t xml:space="preserve">Recuperación mediante StrategyEvaluationAccess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No utilizar red, archivos, bases de datos ni proveedores externos.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No incluir lógica financiera presentada como productiva.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El evaluator de demostración podrá devolver un resultado mínimo y claramente etiquetado como stub/determinista.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 salida deberá mostrar evaluation_id, strategy_id, knowledge_id, knowledge_version y el resultado registrado.</w:t>
      </w:r>
    </w:p>
    <w:p w:rsidR="00000000" w:rsidDel="00000000" w:rsidP="00000000" w:rsidRDefault="00000000" w:rsidRPr="00000000" w14:paraId="000000DE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16. Criterios de aceptación</w:t>
      </w:r>
    </w:p>
    <w:p w:rsidR="00000000" w:rsidDel="00000000" w:rsidP="00000000" w:rsidRDefault="00000000" w:rsidRPr="00000000" w14:paraId="000000DF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16.1 Funcionales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F-001: Existe StrategyEvaluationService y puede completar el flujo principal.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F-002: Existe un contrato StrategyEvaluator sustituible.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F-003: Existe StrategyEvaluationRegistry con unicidad por evaluation_id.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F-004: Existe StrategyEvaluationAccess de solo lectura.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F-005: Una evaluación válida queda registrada y puede recuperarse.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F-006: Knowledge se resuelve mediante el par exacto (knowledge_id, knowledge_version).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F-007: Un error anterior al registro no deja estado parcial.</w:t>
      </w:r>
    </w:p>
    <w:p w:rsidR="00000000" w:rsidDel="00000000" w:rsidP="00000000" w:rsidRDefault="00000000" w:rsidRPr="00000000" w14:paraId="000000E7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16.2 Arquitectónicos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A-001: El dominio depende únicamente de la frontera pública de Knowledge.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A-002: StrategyEvaluationService no contiene cálculo cuantitativo concreto.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A-003: StrategyEvaluator no conoce registry ni access.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A-004: Registry y Access no conocen Knowledge ni ejecutan evaluaciones.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A-005: No existen dependencias hacia Data, Research, Risk, Portfolio o Execution.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A-006: No se modifica el contrato aprobado de IT-027-001 salvo inconsistencia documentada y decisión arquitectónica previa.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A-007: La implementación permanece compatible con Python 3.11–3.14 y las herramientas declaradas por el proyecto.</w:t>
      </w:r>
    </w:p>
    <w:p w:rsidR="00000000" w:rsidDel="00000000" w:rsidP="00000000" w:rsidRDefault="00000000" w:rsidRPr="00000000" w14:paraId="000000EF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16.3 Calidad y evidencia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Q-001: Todas las pruebas nuevas pasan.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Q-002: La suite completa del proyecto pasa sin regresiones.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Q-003: Ruff no reporta incidencias en archivos modificados.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Q-004: git diff --check no reporta errores.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Q-005: No se agregan dependencias.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Q-006: Se entrega inventario de archivos, decisiones locales, resultados de comandos y desviaciones.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Q-007: El documento IT y el código implementado mantienen el mismo contrato.</w:t>
      </w:r>
    </w:p>
    <w:p w:rsidR="00000000" w:rsidDel="00000000" w:rsidP="00000000" w:rsidRDefault="00000000" w:rsidRPr="00000000" w14:paraId="000000F7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17. Prohibiciones explícitas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No redefinir Strategy, StrategyEvaluation, EvaluationContext ni EvaluationCriteria.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No mover EvaluationCriteria entre entidades sin decisión arquitectónica expresa.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No inventar una nueva representación de Knowledge.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No acceder a registries internos de Knowledge.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No añadir un motor de backtesting.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No definir métricas financieras canónicas en este IT.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No comparar ni clasificar estrategias.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No decidir aprobación, rechazo o aptitud operativa.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No implementar persistencia externa.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No introducir patrones genéricos, buses, factories o contenedores de inyección sin necesidad demostrada.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No optimizar ni automatizar el proceso.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No modificar documentos o código ajenos al alcance para “mejorarlos”.</w:t>
      </w:r>
    </w:p>
    <w:p w:rsidR="00000000" w:rsidDel="00000000" w:rsidP="00000000" w:rsidRDefault="00000000" w:rsidRPr="00000000" w14:paraId="00000104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18. Orden de implementación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Leer DOC-027, IT-026-005 e IT-027-001 y confirmar los contratos reales disponibles.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Detectar cualquier contradicción entre el IT, los documentos y el código; detener únicamente la parte afectada y reportarla conforme a DOC-020.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Escribir primero las pruebas del flujo principal, referencias inválidas, duplicidad y atomicidad.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Introducir StrategyEvaluator como contrato mínimo.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Implementar StrategyEvaluationRegistry y sus pruebas.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Implementar StrategyEvaluationAccess y sus pruebas.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Implementar StrategyEvaluationService y sus pruebas.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Agregar el evaluator determinista y script demostrativo únicamente después de cerrar el dominio.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Ejecutar pruebas focalizadas, suite completa, Ruff y git diff --check.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Entregar evidencia; no realizar optimización ni automatización.</w:t>
      </w:r>
    </w:p>
    <w:p w:rsidR="00000000" w:rsidDel="00000000" w:rsidP="00000000" w:rsidRDefault="00000000" w:rsidRPr="00000000" w14:paraId="0000010F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19. Evidencia mínima requerida al agente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Lista exacta de archivos creados y modificados.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Mapeo requisito → implementación/prueba.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Confirmación del contrato real utilizado para KnowledgeConsumptionAccess.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Confirmación de que (knowledge_id, knowledge_version) se valida inequívocamente.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Resultado de pruebas focalizadas del dominio.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Resultado de la suite completa.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Resultado de Ruff.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Resultado de git diff --check.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Análisis de imports y confirmación de dependencias prohibidas ausentes.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Demostración de inmutabilidad y ausencia de registro parcial.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Decisiones no especificadas que hayan sido imprescindibles.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Conflictos o desviaciones detectados.</w:t>
      </w:r>
    </w:p>
    <w:p w:rsidR="00000000" w:rsidDel="00000000" w:rsidP="00000000" w:rsidRDefault="00000000" w:rsidRPr="00000000" w14:paraId="0000011C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20. Gestión de inconsistencias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Si durante la implementación aparece un conflicto entre este IT, DOC-027, IT-026-005, IT-027-001 o el código existente, el agente deberá detener la modificación afectada, describir la contradicción con evidencia y solicitar decisión arquitectónica. No podrá resolver unilateralmente cambios de contratos, identidades, dependencias o responsabilidades.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Las diferencias puramente internas que no alteren contratos —por ejemplo, nombres privados, organización local compatible o refactor limitado— podrán resolverse aplicando las prácticas vigentes del repositorio y deberán informarse en la evidencia.</w:t>
      </w:r>
    </w:p>
    <w:p w:rsidR="00000000" w:rsidDel="00000000" w:rsidP="00000000" w:rsidRDefault="00000000" w:rsidRPr="00000000" w14:paraId="0000011F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21. Resultado arquitectónico esperado</w:t>
      </w:r>
    </w:p>
    <w:p w:rsidR="00000000" w:rsidDel="00000000" w:rsidP="00000000" w:rsidRDefault="00000000" w:rsidRPr="00000000" w14:paraId="00000120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120" w:before="80" w:line="276" w:lineRule="auto"/>
        <w:ind w:left="360" w:right="216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Antes de IT-027-002</w:t>
        <w:br w:type="textWrapping"/>
        <w:br w:type="textWrapping"/>
        <w:t xml:space="preserve">Strategy + Context + Criteria + Knowledge reference</w:t>
        <w:br w:type="textWrapping"/>
        <w:t xml:space="preserve">        │</w:t>
        <w:br w:type="textWrapping"/>
        <w:t xml:space="preserve">        └── No existe un proceso canónico que produzca la evaluación</w:t>
        <w:br w:type="textWrapping"/>
        <w:br w:type="textWrapping"/>
        <w:t xml:space="preserve">Después de IT-027-002</w:t>
        <w:br w:type="textWrapping"/>
        <w:br w:type="textWrapping"/>
        <w:t xml:space="preserve">Strategy + Context + Criteria + Published Knowledge</w:t>
        <w:br w:type="textWrapping"/>
        <w:t xml:space="preserve">        ↓</w:t>
        <w:br w:type="textWrapping"/>
        <w:t xml:space="preserve">Strategy Evaluation Process</w:t>
        <w:br w:type="textWrapping"/>
        <w:t xml:space="preserve">        ↓</w:t>
        <w:br w:type="textWrapping"/>
        <w:t xml:space="preserve">StrategyEvaluation registrada y recuperable internamente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El dominio queda preparado para una capacidad posterior de comparación consistente o de publicación controlada, pero ninguna de ellas forma parte de este incremento.</w:t>
      </w:r>
    </w:p>
    <w:p w:rsidR="00000000" w:rsidDel="00000000" w:rsidP="00000000" w:rsidRDefault="00000000" w:rsidRPr="00000000" w14:paraId="00000122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22. Declaración final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IT-027-002 implementa la primera capacidad operativa del dominio Strategy Evaluation mediante una solución mínima técnicamente completa. Establece una orquestación trazable, un punto de cálculo sustituible y un registro interno inmutable, sin anticipar los algoritmos cuantitativos, la comparación, la publicación ni las decisiones operativas que corresponden a incrementos posteriores.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La implementación será considerada conforme únicamente cuando el flujo completo pueda demostrarse mediante pruebas reproducibles y permanezca dentro de las fronteras arquitectónicas definidas por DOC-027.</w:t>
      </w:r>
    </w:p>
    <w:p w:rsidR="00000000" w:rsidDel="00000000" w:rsidP="00000000" w:rsidRDefault="00000000" w:rsidRPr="00000000" w14:paraId="00000125">
      <w:pPr>
        <w:pStyle w:val="Heading1"/>
        <w:keepNext w:val="1"/>
        <w:rPr/>
      </w:pPr>
      <w:r w:rsidDel="00000000" w:rsidR="00000000" w:rsidRPr="00000000">
        <w:rPr>
          <w:b w:val="1"/>
          <w:bCs w:val="1"/>
          <w:rtl w:val="0"/>
        </w:rPr>
        <w:t xml:space="preserve">ANEXO A — ORDEN DIRECTA PARA EL AGENTE DE IMPLEMENTACIÓN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Implementa IT-027-002 exactamente conforme a este documento. No rediseñes la arquitectura, no amplíes el alcance y no revises ni modifiques componentes ajenos salvo que una dependencia contractual lo requiera de manera demostrable.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Usa IT-027-001 como modelo canónico ya aprobado.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Consume Knowledge exclusivamente mediante KnowledgeConsumptionAccess de IT-026-005.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Implementa StrategyEvaluator, StrategyEvaluationService, StrategyEvaluationRegistry y StrategyEvaluationAccess con las responsabilidades descritas.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Escribe pruebas antes o junto con cada componente y cierra completamente cada ciclo pequeño antes de comenzar el siguiente.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No introduzcas métricas financieras productivas, comparación, optimización, publicación, persistencia externa ni automatización.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Ante una contradicción contractual, detén la parte afectada y entrega evidencia; no decidas arquitectura.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Finaliza con la evidencia requerida en la sección 19.</w:t>
      </w:r>
    </w:p>
    <w:sectPr>
      <w:headerReference r:id="rId7" w:type="default"/>
      <w:footerReference r:id="rId8" w:type="default"/>
      <w:pgSz w:h="15840" w:w="12240" w:orient="portrait"/>
      <w:pgMar w:bottom="1008" w:top="1008" w:left="1152" w:right="115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nsolas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6e6e6e"/>
        <w:sz w:val="16"/>
        <w:szCs w:val="16"/>
        <w:u w:val="none"/>
        <w:shd w:fill="auto" w:val="clear"/>
        <w:vertAlign w:val="baseline"/>
        <w:rtl w:val="0"/>
      </w:rPr>
      <w:t xml:space="preserve">Documento normativo de implementación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646464"/>
        <w:sz w:val="16"/>
        <w:szCs w:val="16"/>
        <w:u w:val="none"/>
        <w:shd w:fill="auto" w:val="clear"/>
        <w:vertAlign w:val="baseline"/>
        <w:rtl w:val="0"/>
      </w:rPr>
      <w:t xml:space="preserve">TramitaGO Quant Platform  |  IT-027-002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1"/>
        <w:szCs w:val="21"/>
        <w:lang w:val="en"/>
      </w:rPr>
    </w:rPrDefault>
    <w:pPrDefault>
      <w:pPr>
        <w:spacing w:after="10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00" w:before="200" w:lineRule="auto"/>
    </w:pPr>
    <w:rPr>
      <w:rFonts w:ascii="Aptos" w:cs="Aptos" w:eastAsia="Aptos" w:hAnsi="Aptos"/>
      <w:b w:val="1"/>
      <w:bCs w:val="1"/>
      <w:color w:val="17365d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100" w:before="200" w:lineRule="auto"/>
    </w:pPr>
    <w:rPr>
      <w:rFonts w:ascii="Aptos" w:cs="Aptos" w:eastAsia="Aptos" w:hAnsi="Aptos"/>
      <w:b w:val="1"/>
      <w:bCs w:val="1"/>
      <w:color w:val="2f5597"/>
      <w:sz w:val="23"/>
      <w:szCs w:val="23"/>
    </w:rPr>
  </w:style>
  <w:style w:type="paragraph" w:styleId="Heading3">
    <w:name w:val="heading 3"/>
    <w:basedOn w:val="Normal"/>
    <w:next w:val="Normal"/>
    <w:pPr>
      <w:keepNext w:val="1"/>
      <w:keepLines w:val="1"/>
      <w:spacing w:after="100" w:before="200" w:lineRule="auto"/>
    </w:pPr>
    <w:rPr>
      <w:rFonts w:ascii="Aptos" w:cs="Aptos" w:eastAsia="Aptos" w:hAnsi="Aptos"/>
      <w:b w:val="1"/>
      <w:bCs w:val="1"/>
      <w:color w:val="1f4e79"/>
      <w:sz w:val="21"/>
      <w:szCs w:val="21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100" w:before="0" w:line="240" w:lineRule="auto"/>
    </w:pPr>
    <w:rPr>
      <w:rFonts w:ascii="Play" w:cs="Play" w:eastAsia="Play" w:hAnsi="Play"/>
      <w:b w:val="1"/>
      <w:bCs w:val="1"/>
      <w:color w:val="17365d"/>
      <w:sz w:val="44"/>
      <w:szCs w:val="44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kfcPYw30921v51uDFonde1OKiyw==">CgMxLjA4AHIhMTdJX3pRYklCOFJoeHdMMS1LX196bThoNk8xU1dDaXRL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