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x8zoao0dz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IT-042-001 — Internal Economic Reality Qualification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hu43nlb5p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IT-042-001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Internal Economic Reality Qualification MVP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propietaria: DOC-034 — Execution &amp; Market Connectivity / CAP-007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Responsabilidad: Reconciliation — Internal Economic Reality 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 Recovered — ready for implementation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Incremento Técnico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 arquitectónica directa: DOC-042 v1.1; DOC-034 v1.3; DOC-009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de preparación:</w:t>
      </w:r>
      <w:r w:rsidDel="00000000" w:rsidR="00000000" w:rsidRPr="00000000">
        <w:rPr>
          <w:rtl w:val="0"/>
        </w:rPr>
        <w:t xml:space="preserve"> OA-042-003 — PASS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pública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modifica contratos precedentes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4cqceh7pn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incremento materializa exclusivamente el slice técnico de DOC-042 v1.1 dentro de Reconciliation de CAP-007: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Aceptar una o más evidencias temporales económicas internas compatibles y publicar una representación inmutable y con procedencia determinable de que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existente constituye la realidad económica interna efectiva para una referencia temporal económica inequívoca.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1..N Internal Economic Reality Evidence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Internal Economic Reality Qualification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 InternalEconomicReality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cuando esa afirmación temporal interna puede ser publicada e inspeccionada mediante su API pública.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realiza Economic Reality Verification.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rnk3865dn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Resultado contractual del incremento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completar IT-042-001 deberá existir una superficie pública capaz de representar: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Economic Reference Time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1..N Supporting Internal Economic Reality Evidence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Internal provenance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una única afirmación contractual: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PortfolioState 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is the internally asserted economic reality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at Economic Reference Time 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fnb44d7lp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Frontera de entrada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entrada contractual del incremento será: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1..N Internal Economic Reality Evidence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evidencia deberá sustentar conjuntamente: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PortfolioState 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Economic Reference Time 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Internal provenance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no deberá recibir separadamente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y una referencia temporal arbitraria para conferirles significado retrospectivamente.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oylh15sr9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Evidencia temporal económica interna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deberá introducir una representación pública mínima conceptualmente equivalente 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InternalEconomicRealityEvidence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variar conforme a las convenciones reales del repositorio.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evidencia deberá permitir determinar inequívocamente: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afirma efectivo;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qué referencia temporal económica;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procedencia interna sostiene esa afirmación.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b8hwbpjwc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Naturaleza de la evidencia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representa una </w:t>
      </w:r>
      <w:r w:rsidDel="00000000" w:rsidR="00000000" w:rsidRPr="00000000">
        <w:rPr>
          <w:b w:val="1"/>
          <w:bCs w:val="1"/>
          <w:rtl w:val="0"/>
        </w:rPr>
        <w:t xml:space="preserve">atestación contractual interna de efectividad económica temporal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por sí misma: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alternativo;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de procesamiento;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row;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realidad externa.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tp63nl3cgb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Reutilización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PortfolioState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deberá reutilizar directamente el contrato público vigente: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TemporalPortfolioState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ObservedPortfolioState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InternalPortfolioSnapshot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segunda representación estructural de posiciones y balances.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económico de la realidad interna será exclusivamente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referenciado.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vikpkiffh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 duplicación económica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no deberá poseer una copia independiente de: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monetarios;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cuyo contenido pueda divergir de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portfolio_state → PortfolioState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obligatorio.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uc818v5g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Estado vacío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aceptar como contenido económico: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PortfolioState()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evidencia válida sustente: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PortfolioState() @ 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introducir nuevamente una cardinalidad mínima de posiciones o balances.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6bt04b7ci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Referencia temporal económica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deberá introducir una representación pública mínima de referencia temporal económica interna.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podrá ser equivalente 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InternalEconomicRealityReferenceTime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no es obligatorio.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deberá representar: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instante económico para el cual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es afirmado como realidad interna efectiva.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9jaqnw9th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Temporalidad inequívoca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deberá ser contractualmente inequívoca.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no podrá depender de: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timezone implícito;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locale;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proceso;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de ejecución no expresado.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referencia temporal ambigua deberá resultar inválida.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qz6hjweav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Equivalencia temporal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representaciones diferentes que correspondan al mismo instante económico deberán poseer el mismo significado temporal contractual.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16:00 UTC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12:00 UTC-04:00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representar el mismo instante.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concreta y el mecanismo de comparación pertenecen al Agente de Implementación.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gukph5ra5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Processing time no es economic time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no deberá interpretar automáticamente: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datetime.now()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object creation time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publication time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persistence time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referencia temporal económica.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tampoco necesita representar esos tiempos técnicos.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tom4vjk9d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Procedencia interna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evidencia deberá poseer una procedencia interna contractualmente determinable.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podrá existir una representación equivalente 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InternalEconomicRealityProvenance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una formulación pública equivalente.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responder: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fuente interna sostiene la afirmación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 S @ T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wiirsvazq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Naturaleza de la procedencia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no implica automáticamente: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de proceso;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hostname;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score;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precedencia.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deberá distinguir inequívocamente procedencias contractualmente diferentes sin convertir esa identidad local en un dominio transversal global.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0xobih8uy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No dominio transversal de autoridad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no deberá crear automáticamente: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InternalAuthority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AuthorityRegistry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GlobalAuthorityReference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 o en otro dominio compartido.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representación local es suficiente mientras satisfaga DOC-042.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m6psuagkd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Evidencia 1..N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deberá aceptar: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1..N InternalEconomicRealityEvidence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colección vacía no podrá producir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válida.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q9hoo1qxz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Múltiples evidencias compatibles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Varias evidencias podrán sustentar una única realidad cuando afirmen compatiblemente: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same PortfolioState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same Economic Reference Time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entendiendo igualdad temporal por instante económico y no por representación textual.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wywrkrg0t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Múltiples procedencias compatibles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con procedencias internas diferentes podrán sustentar conjuntamente una única realidad si afirman exactamente la misma: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PortfolioState S @ 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no deberá exigir una única procedencia.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introducir: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 provenance;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ranking;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quorum;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precedence.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jmoqa2sik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Evidencias con estados incompatibles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S1 @ 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→ S2 @ 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S1 != S2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una única realidad interna inequívocamente sustentada.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deberá expresar incompatibilidad contractual.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ktnggucyn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Evidencias temporalmente incompatibles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S @ T1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→ S @ T2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 representan instantes económicos diferentes: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deberá publicarse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InternalEconomicReality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p9i8olvy6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No resolución implícita de conflictos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no deberá resolver evidencias incompatibles mediante: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wins;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wins;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wins;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provenance;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implícito.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incompatibilidad deberá ser observable.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0vv1q7mli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Activo contractual principal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 activo público conceptualmente equivalente a: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variar únicamente si las convenciones reales del repositorio justifican una formulación equivalente.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vg854j0qq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Elementos observables del activo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consumidor externo al módulo deberá poder determinar como mínimo: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afirmado;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referencia temporal económica;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evidencias sustentantes;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mediante esas evidencias, su procedencia interna.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 cómo se almacenan internamente.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rfwppsll6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Identidad contextual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referencia temporal será constitutiva del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 @ T1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 @ T2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ser realidades contextuales distintas 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T2</w:t>
      </w:r>
      <w:r w:rsidDel="00000000" w:rsidR="00000000" w:rsidRPr="00000000">
        <w:rPr>
          <w:rtl w:val="0"/>
        </w:rPr>
        <w:t xml:space="preserve"> sean instantes diferentes.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modifica igualdad, hash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semantic_identity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pjtfrm4qk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Misma realidad temporal con offsets equivalentes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T2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exactamente el mismo instante mediante representaciones explícitas diferentes, entonces: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 @ T1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 @ T2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conservar el mismo significado temporal contractual.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6ws3lwkb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Inmutabilidad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deberá ser semánticamente inmutable.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posterior de: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 @ T2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modificar una realidad previamente publicada: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 @ T1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propiedad se aplica a la procedencia y evidencias constitutivas en cuanto afecten el significado de la realidad publicada.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snvw9p940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Procedencia de hechos fuente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, deberá poder responderse inequívocamente: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evidencias internas suministradas sustentan esta afirmación?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deberá materializar la representación mínima necesaria para satisfacer esta propiedad.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prescribe: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referencias técnicas;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IDs;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hashes;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claves;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de ocurrencia.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gjww28h5u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Multiplicidad de evidencia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varias evidencias fueron constitutivamente utilizadas, todas deberán permanecer reconocibles desde el activo publicado.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no deberá deduplicarlas por asumir que evidencia económicamente equivalente representa necesariamente una misma ocurrencia.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yedc7b4jr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Orden técnico no semántico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en que las evidencias sean suministradas no deberá modificar el significado contractual de la realidad.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(E1, E2)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(E2, E1)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producir el mismo significado público cuando ambas colecciones representen los mismos hechos constitutivos.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pertenece al Agente de Implementación.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h1a4qbsiz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No deduplicación ni exactly-once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multiplicidad de evidencia no autoriza introducir: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occurrence ID;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ID;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 key;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semantics;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number.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conceptos están fuera de alcance.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67m9huhle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Coherencia constitutiva del activo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una vía pública que permita fabricar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aparentemente válida cuyo: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reference_time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supporting_evidence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 incoherente.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activo admite construcción pública directa, sus invariantes deberán quedar preservadas por dicha superficie.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su creación válida está restringida a la acción pública de qualification, esa restricción deberá impedir el bypass contractual.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pertenece al Agente de Implementación.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6npdwyfd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Acción pública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deberá introducir una operación pública conceptualmente equivalente a: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qualify_internal_economic_reality(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evidence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exacto, firma idiomática y organización modular pertenecen al Agente de Implementación.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xssy5g1mh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Semántica de la acción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deberá preservar: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1..N InternalEconomicRealityEvidence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 InternalEconomicReality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aceptar como sustituto: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arbitrary reference time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evidencia sustentante.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nsf8hveb6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Incompatibilidad contractual pública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una forma pública para distinguir: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valid qualification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insufficient/incompatible evidence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equivalente a: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InternalEconomicRealityQualificationDomainError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nombres exactos y jerarquía interna pertenecen al Agente de Implementación.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d7ugi01qk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Casos mínimos de incompatibilidad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deberá impedir una publicación válida cuando: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exista evidencia;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evidencia no sea del contrato esperado;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evidencias afirmen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diferentes;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evidencias posean referencias temporales económicamente distintas;</w:t>
      </w:r>
    </w:p>
    <w:p w:rsidR="00000000" w:rsidDel="00000000" w:rsidP="00000000" w:rsidRDefault="00000000" w:rsidRPr="00000000" w14:paraId="000001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temporalidad ambigua;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pueda determinarse la procedencia interna necesaria;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realidad publicada pretendida no corresponda a sus evidencias.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4i6h609w5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No causalidad obligatoria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evidencia válida no estará obligada a poseer: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PostMaterializationEconomicConsequence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parte de su contrato mínimo.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responsabilidad afirma efectividad temporal de un PortfolioState, no toda su genealogía causal.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9lsen5feq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Relación con DOC-040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no deberá requerir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realidad interna derive causalmente de DOC-040, ese vínculo podrá existir en una evolución posterior de procedencia si está autorizado, pero no es requisito del MVP.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jfachcbie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Independencia de DOC-041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no deberá importar ni consumir: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SupportingEconomicEvidence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ExternalEconomicAuthority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EconomicRealityReferenceTime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para materializar su responsabilidad.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temporalidad interna deberá permanecer independiente.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6y2j80a83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No reutilización obligatoria del contrato temporal externo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hecho de que DOC-041 posea un precedente de temporalidad inequívoca no convierte su tipo concreto en contrato transversal.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podrá mantener una representación temporal local semánticamente compatible sin depender del contrato externo de observación.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agkedn23u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Independencia de Verification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producir: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not comparable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verification result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consumir realidad externa.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fp7cbbwuw7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No comparison, verification ni resolution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IT-042-001, como incremento de Reconciliation, no determina todavía: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cuál realidad es correcta;</w:t>
      </w:r>
    </w:p>
    <w:p w:rsidR="00000000" w:rsidDel="00000000" w:rsidP="00000000" w:rsidRDefault="00000000" w:rsidRPr="00000000" w14:paraId="000001A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resolver discrepancias;</w:t>
      </w:r>
    </w:p>
    <w:p w:rsidR="00000000" w:rsidDel="00000000" w:rsidP="00000000" w:rsidRDefault="00000000" w:rsidRPr="00000000" w14:paraId="000001A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estado debe prevalecer.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zlgw63ixu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No corrección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deberá:</w:t>
      </w:r>
    </w:p>
    <w:p w:rsidR="00000000" w:rsidDel="00000000" w:rsidP="00000000" w:rsidRDefault="00000000" w:rsidRPr="00000000" w14:paraId="000001A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Portfolio Transition;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InvestmentOperation;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posiciones;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balances.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2h2z78vje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No política operacional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decidir: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alertar;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detener trading;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continuar;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escalar;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p5ro89ae3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No infraestructura productiva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poder implementarse y probarse sin: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database;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bus;</w:t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clock service;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determinista local será suficiente para validar el contrato.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xdb4f3nn5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Dependencias públicas permitidas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podrá depender públicamente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 librerías o contratos fundamentales necesarios para expresar: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evidencia;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de internals de Portfolio.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32l6puu4mm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Contratos públicos mínimos esperados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incremento deberá existir una API pública conceptualmente equivalente a: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InternalEconomicRealityEvidence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InternalEconomicRealityReferenceTime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o representación local equivalente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InternalEconomicRealityProvenance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o representación pública equivalente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InternalEconomicRealityQualificationDomainError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qualify_internal_economic_reality(...)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conceptos anteriores tienen que materializarse como clases independientes si una superficie más pequeña preserva exactamente el mismo contrato.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p9o3fk3l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Capacidad mínima del consumidor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consumidor externo deberá poder: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construir/proporcionar evidencia temporal interna válida;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una o más evidencias compatibles;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su referencia temporal;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las evidencias fuente;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la procedencia interna;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distinguir éxito de incompatibilidad contractual.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xqs2rnuyro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Invariantes técnicas obligatorias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q7snlekf5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IT-042-001-I01 — Evidencia no vacía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realidad publicada deberá poseer al menos una evidencia sustentante.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j6t5jwrrj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IT-042-001-I02 — Reutilización directa de Portfolio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evidencia y realidad deberán referenciar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público válido.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cdc4b561u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IT-042-001-I03 — No duplicación económica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no deberá mantener una segunda representación independiente de posiciones y balances.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j975cyhs5n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IT-042-001-I04 — Temporalidad inequívoca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referencia temporal económica deberá representar inequívocamente un instante.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x0lz78fyd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IT-042-001-I05 — Equivalencia por instante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Representaciones diferentes del mismo instante deberán poseer el mismo significado temporal contractual.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m8shn1lmy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IT-042-001-I06 — Coherencia de estado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evidencias constitutivas de una realidad deberán afirmar el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ngvrmish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IT-042-001-I07 — Coherencia temporal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evidencias constitutivas deberán afirmar el mismo instante económico.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t4lzuykpc6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IT-042-001-I08 — Procedencia determinable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evidencia deberá preservar procedencia interna suficiente.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bukq6ak7u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IT-042-001-I09 — Procedencia múltiple permitida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de procedencias distintas podrán coexistir si sostienen la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@ 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dgcoalupm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IT-042-001-I10 — Procedencia completa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evidencias constitutivamente utilizadas deberán permanecer determinables desde la realidad publicada.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0nkqqtt1k5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IT-042-001-I11 — Orden no semántico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de evidencias no modificará el significado contractual.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iza9oh970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IT-042-001-I12 — Inmutabilidad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publicada no cambia retrospectivamente.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rg7ox4gw8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IT-042-001-I13 — Estado vacío válido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PortfolioState()</w:t>
      </w:r>
      <w:r w:rsidDel="00000000" w:rsidR="00000000" w:rsidRPr="00000000">
        <w:rPr>
          <w:rtl w:val="0"/>
        </w:rPr>
        <w:t xml:space="preserve"> deberá poder ser cualificado temporalmente.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xrtph065f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IT-042-001-I14 — No processing-time substitution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Tiempo técnico no sustituirá a tiempo económico.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lu7gfjji3y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IT-042-001-I15 — No external contamination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no podrá conferir temporalidad o legitimidad a la interna.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jw8oduxk11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Escenarios mínimos de aceptación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demostrar al menos: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x76yblnrv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Portfolio no vacío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evidencia válida produce: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InternalEconomicReality(S, T)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dedmovwii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Portfolio vacío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evidencia válida produce: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InternalEconomicReality(PortfolioState(), T)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fdvyb4yztg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Múltiples evidencias compatibles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S @ 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→ S @ 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producen una única realidad.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tuqx6mwkjz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Múltiples procedencias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E1(provenance=A) → S @ 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E2(provenance=B) → S @ 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sustentar una única realidad sin precedencia.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vghkbzj6de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Instantes equivalentes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Evidencias con representaciones de zona horaria distintas pero correspondientes al mismo instante son temporalmente compatibles.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pyh36n0w3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Misma estructura en tiempos distintos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 @ T1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 @ T2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producen realidades distintas cuando los instantes sean diferentes.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pufwz7368u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Escenarios mínimos de rechazo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demostrar al menos: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1mzhlulroh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Evidencia vacía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domain incompatibility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hi4li7ni6e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Estado incompatible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S1 @ 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→ S2 @ 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S1 != S2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domain incompatibility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g3hzwabau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Temporalidad incompatible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S @ T1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 → S @ T2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T1 != T2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domain incompatibility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vsnvya4bn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Referencia temporal ambigua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contractual.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yz5lr55thf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Evidencia inválida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incompatibilidad contractual.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c207pe9yt1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Bypass de invariantes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poder fabricarse una realidad pública incoherente con sus evidencias constitutivas.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bzmnp6rm7e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Evidencia automatizada de equivalencia temporal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incluir explícitamente dos referencias que representen el mismo instante mediante offsets diferentes y verificar, cuando las propiedades sean públicas:</w:t>
      </w:r>
    </w:p>
    <w:p w:rsidR="00000000" w:rsidDel="00000000" w:rsidP="00000000" w:rsidRDefault="00000000" w:rsidRPr="00000000" w14:paraId="000002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equivalencia;</w:t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igualdad/hash coherentes si resultan observables;</w:t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dentro de múltiples evidencias;</w:t>
      </w:r>
    </w:p>
    <w:p w:rsidR="00000000" w:rsidDel="00000000" w:rsidP="00000000" w:rsidRDefault="00000000" w:rsidRPr="00000000" w14:paraId="000002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válida.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gvlormkcel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Evidencia automatizada de identidad contextual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same PortfolioState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different economic instants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different temporal realities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requerir que los propios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dejen de ser iguales.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ec62ou9dvz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Evidencia automatizada de múltiples procedencias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que evidencias con procedencias internas diferentes, pero que sustentan exactamente la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@ T</w:t>
      </w:r>
      <w:r w:rsidDel="00000000" w:rsidR="00000000" w:rsidRPr="00000000">
        <w:rPr>
          <w:rtl w:val="0"/>
        </w:rPr>
        <w:t xml:space="preserve">, son compatibles.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protege explícitamente contra copiar incorrectamente la regla de autoridad única de DOC-041.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z0tqdwc52s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Evidencia automatizada de procedencia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realidad publicada deberá permitir recuperar exactamente las evidencias constitutivamente utilizadas.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exigirán:</w:t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IDs técnicos;</w:t>
      </w:r>
    </w:p>
    <w:p w:rsidR="00000000" w:rsidDel="00000000" w:rsidP="00000000" w:rsidRDefault="00000000" w:rsidRPr="00000000" w14:paraId="000002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hashes;</w:t>
      </w:r>
    </w:p>
    <w:p w:rsidR="00000000" w:rsidDel="00000000" w:rsidP="00000000" w:rsidRDefault="00000000" w:rsidRPr="00000000" w14:paraId="000002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persistence;</w:t>
      </w:r>
    </w:p>
    <w:p w:rsidR="00000000" w:rsidDel="00000000" w:rsidP="00000000" w:rsidRDefault="00000000" w:rsidRPr="00000000" w14:paraId="000002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occurrence identity.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a2udf6ceyp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Evidencia automatizada de orden no semántico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Manteniendo exactamente las mismas evidencias: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(E1, E2)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(E2, E1)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producir el mismo significado público.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igualdad/hash de la realidad son públicos, deberán ser coherentes con esa propiedad.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rias2cahes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Evidencia automatizada de inmutabilidad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que:</w:t>
      </w:r>
    </w:p>
    <w:p w:rsidR="00000000" w:rsidDel="00000000" w:rsidP="00000000" w:rsidRDefault="00000000" w:rsidRPr="00000000" w14:paraId="000002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una realidad no modifica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las evidencias;</w:t>
      </w:r>
    </w:p>
    <w:p w:rsidR="00000000" w:rsidDel="00000000" w:rsidP="00000000" w:rsidRDefault="00000000" w:rsidRPr="00000000" w14:paraId="000002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realidad previamente publicada permanece estable después de publicaciones posteriores.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o1sm66bl3i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Pruebas arquitectónicas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arquitectónicas deberán demostrar como mínimo:</w:t>
      </w:r>
    </w:p>
    <w:p w:rsidR="00000000" w:rsidDel="00000000" w:rsidP="00000000" w:rsidRDefault="00000000" w:rsidRPr="00000000" w14:paraId="0000026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en CAP-007 / Reconciliation;</w:t>
      </w:r>
    </w:p>
    <w:p w:rsidR="00000000" w:rsidDel="00000000" w:rsidP="00000000" w:rsidRDefault="00000000" w:rsidRPr="00000000" w14:paraId="000002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pública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modificación o duplicación de Portfolio;</w:t>
      </w:r>
    </w:p>
    <w:p w:rsidR="00000000" w:rsidDel="00000000" w:rsidP="00000000" w:rsidRDefault="00000000" w:rsidRPr="00000000" w14:paraId="000002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dependencia de External Economic Observation;</w:t>
      </w:r>
    </w:p>
    <w:p w:rsidR="00000000" w:rsidDel="00000000" w:rsidP="00000000" w:rsidRDefault="00000000" w:rsidRPr="00000000" w14:paraId="000002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dependencia obligatoria de DOC-040;</w:t>
      </w:r>
    </w:p>
    <w:p w:rsidR="00000000" w:rsidDel="00000000" w:rsidP="00000000" w:rsidRDefault="00000000" w:rsidRPr="00000000" w14:paraId="000002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Verification;</w:t>
      </w:r>
    </w:p>
    <w:p w:rsidR="00000000" w:rsidDel="00000000" w:rsidP="00000000" w:rsidRDefault="00000000" w:rsidRPr="00000000" w14:paraId="000002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comparison / verification / resolution dentro de este incremento;</w:t>
      </w:r>
    </w:p>
    <w:p w:rsidR="00000000" w:rsidDel="00000000" w:rsidP="00000000" w:rsidRDefault="00000000" w:rsidRPr="00000000" w14:paraId="0000027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infraestructura productiva.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xt8oepptf8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Demo pública mínima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incluir una demo determinista independiente de pytest conforme a las convenciones vigentes.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mostrará conceptualmente: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InternalEconomicRealityEvidence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hará observable:</w:t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temporal;</w:t>
      </w:r>
    </w:p>
    <w:p w:rsidR="00000000" w:rsidDel="00000000" w:rsidP="00000000" w:rsidRDefault="00000000" w:rsidRPr="00000000" w14:paraId="000002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28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evidence.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no deberá utilizar: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datetime.now()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autoridad económica.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d5ugp4c79e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Regresión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deberá preservar completamente los contratos vigentes de:</w:t>
      </w:r>
    </w:p>
    <w:p w:rsidR="00000000" w:rsidDel="00000000" w:rsidP="00000000" w:rsidRDefault="00000000" w:rsidRPr="00000000" w14:paraId="0000028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2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2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Materialization;</w:t>
      </w:r>
    </w:p>
    <w:p w:rsidR="00000000" w:rsidDel="00000000" w:rsidP="00000000" w:rsidRDefault="00000000" w:rsidRPr="00000000" w14:paraId="000002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 Interpretation;</w:t>
      </w:r>
    </w:p>
    <w:p w:rsidR="00000000" w:rsidDel="00000000" w:rsidP="00000000" w:rsidRDefault="00000000" w:rsidRPr="00000000" w14:paraId="000002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Post-Materialization Economic Consequence;</w:t>
      </w:r>
    </w:p>
    <w:p w:rsidR="00000000" w:rsidDel="00000000" w:rsidP="00000000" w:rsidRDefault="00000000" w:rsidRPr="00000000" w14:paraId="0000028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Economic Observation;</w:t>
      </w:r>
    </w:p>
    <w:p w:rsidR="00000000" w:rsidDel="00000000" w:rsidP="00000000" w:rsidRDefault="00000000" w:rsidRPr="00000000" w14:paraId="0000028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demás contratos y responsabilidades existentes.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cambio contractual en ninguno.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fp3omenl8w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Gate de incompatibilidad durante implementación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detenerse únicamente si descubre objetivamente que satisfacer este IT exige:</w:t>
      </w:r>
    </w:p>
    <w:p w:rsidR="00000000" w:rsidDel="00000000" w:rsidP="00000000" w:rsidRDefault="00000000" w:rsidRPr="00000000" w14:paraId="0000029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su igualdad/hash/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semantic_identity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Portfolio Position o Monetary Balance;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DOC-040;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DOC-041;</w:t>
      </w:r>
    </w:p>
    <w:p w:rsidR="00000000" w:rsidDel="00000000" w:rsidP="00000000" w:rsidRDefault="00000000" w:rsidRPr="00000000" w14:paraId="000002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obligatoriamente un contrato temporal transversal;</w:t>
      </w:r>
    </w:p>
    <w:p w:rsidR="00000000" w:rsidDel="00000000" w:rsidP="00000000" w:rsidRDefault="00000000" w:rsidRPr="00000000" w14:paraId="000002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depender de External Economic Observation;</w:t>
      </w:r>
    </w:p>
    <w:p w:rsidR="00000000" w:rsidDel="00000000" w:rsidP="00000000" w:rsidRDefault="00000000" w:rsidRPr="00000000" w14:paraId="000002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Verification.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esos casos deberá reportar la incompatibilidad antes de modificar contratos precedentes.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qlfo4g9j0a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Decisiones que NO constituyen gate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detenerse por decisiones como: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 archivos;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factories;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constructors;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collections;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sorting;</w:t>
      </w:r>
    </w:p>
    <w:p w:rsidR="00000000" w:rsidDel="00000000" w:rsidP="00000000" w:rsidRDefault="00000000" w:rsidRPr="00000000" w14:paraId="000002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procedencia;</w:t>
      </w:r>
    </w:p>
    <w:p w:rsidR="00000000" w:rsidDel="00000000" w:rsidP="00000000" w:rsidRDefault="00000000" w:rsidRPr="00000000" w14:paraId="000002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interna;</w:t>
      </w:r>
    </w:p>
    <w:p w:rsidR="00000000" w:rsidDel="00000000" w:rsidP="00000000" w:rsidRDefault="00000000" w:rsidRPr="00000000" w14:paraId="000002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typing;</w:t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imports;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tests;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transparentes.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distintas implementaciones puedan satisfacer exactamente las mismas invariantes públicas, esas decisiones pertenecen al Agente de Implementación.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96ag6y0xle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Libertad del Agente de Implementación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decidirá:</w:t>
      </w:r>
    </w:p>
    <w:p w:rsidR="00000000" w:rsidDel="00000000" w:rsidP="00000000" w:rsidRDefault="00000000" w:rsidRPr="00000000" w14:paraId="000002B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interna del paquete;</w:t>
      </w:r>
    </w:p>
    <w:p w:rsidR="00000000" w:rsidDel="00000000" w:rsidP="00000000" w:rsidRDefault="00000000" w:rsidRPr="00000000" w14:paraId="000002B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referencia temporal;</w:t>
      </w:r>
    </w:p>
    <w:p w:rsidR="00000000" w:rsidDel="00000000" w:rsidP="00000000" w:rsidRDefault="00000000" w:rsidRPr="00000000" w14:paraId="000002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local de procedencia;</w:t>
      </w:r>
    </w:p>
    <w:p w:rsidR="00000000" w:rsidDel="00000000" w:rsidP="00000000" w:rsidRDefault="00000000" w:rsidRPr="00000000" w14:paraId="000002B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evidence;</w:t>
      </w:r>
    </w:p>
    <w:p w:rsidR="00000000" w:rsidDel="00000000" w:rsidP="00000000" w:rsidRDefault="00000000" w:rsidRPr="00000000" w14:paraId="000002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construcción controlada;</w:t>
      </w:r>
    </w:p>
    <w:p w:rsidR="00000000" w:rsidDel="00000000" w:rsidP="00000000" w:rsidRDefault="00000000" w:rsidRPr="00000000" w14:paraId="000002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sorting;</w:t>
      </w:r>
    </w:p>
    <w:p w:rsidR="00000000" w:rsidDel="00000000" w:rsidP="00000000" w:rsidRDefault="00000000" w:rsidRPr="00000000" w14:paraId="000002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igualdad/hash compatibles con el contrato;</w:t>
      </w:r>
    </w:p>
    <w:p w:rsidR="00000000" w:rsidDel="00000000" w:rsidP="00000000" w:rsidRDefault="00000000" w:rsidRPr="00000000" w14:paraId="000002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concreta de validación;</w:t>
      </w:r>
    </w:p>
    <w:p w:rsidR="00000000" w:rsidDel="00000000" w:rsidP="00000000" w:rsidRDefault="00000000" w:rsidRPr="00000000" w14:paraId="000002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excepciones;</w:t>
      </w:r>
    </w:p>
    <w:p w:rsidR="00000000" w:rsidDel="00000000" w:rsidP="00000000" w:rsidRDefault="00000000" w:rsidRPr="00000000" w14:paraId="000002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fixtures;</w:t>
      </w:r>
    </w:p>
    <w:p w:rsidR="00000000" w:rsidDel="00000000" w:rsidP="00000000" w:rsidRDefault="00000000" w:rsidRPr="00000000" w14:paraId="000002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auxiliar;</w:t>
      </w:r>
    </w:p>
    <w:p w:rsidR="00000000" w:rsidDel="00000000" w:rsidP="00000000" w:rsidRDefault="00000000" w:rsidRPr="00000000" w14:paraId="000002B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transparentes.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no requieren nuevas reuniones arquitectónicas.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d2nw6wsieo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Criterio de completitud del incremento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IT-042-001 estará completo cuando pueda demostrarse: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1..N Internal Economic Reality Evidence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Internal Economic Reality Qualification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 InternalEconomicReality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PortfolioState reuse                   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Economic reference time                ✓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unambiguity                   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instant equivalence           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provenance                    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Supporting evidence                    ✓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compatible provenance         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non-semantic                     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Immutability                           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PortfolioState                   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incompatibility                 ✓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Portfolio modification                 ✗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Economic Observation          ✗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Verification                           ✗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Comparison / Verification / Resolution ✗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Correction                             ✗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                        ✗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t2vpd0xt7p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Criterio de cierre de la responsabilidad DOC-042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implementado y validado IT-042-001 deberá realizarse una auditoría de cierre de DOC-042 que responda exclusivamente:</w:t>
      </w:r>
    </w:p>
    <w:p w:rsidR="00000000" w:rsidDel="00000000" w:rsidP="00000000" w:rsidRDefault="00000000" w:rsidRPr="00000000" w14:paraId="000002E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¿IT-042-001 materializa todas las obligaciones contractuales propias de Internal Economic Reality Qualification dentro de Reconciliation / CAP-007 o permanece alguna obligación de DOC-042 v1.1 sin representación observable?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automáticamente un segundo incremento.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a1dvexqclf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Estado</w:t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qz1y50h2tm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IT-042-001 v1.1 — RECOVERED / READY FOR IMPLEMENTATION ALIGNMENT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queda limitado a una única responsabilidad:</w:t>
      </w:r>
    </w:p>
    <w:p w:rsidR="00000000" w:rsidDel="00000000" w:rsidP="00000000" w:rsidRDefault="00000000" w:rsidRPr="00000000" w14:paraId="000002E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publicar una realidad económica interna temporalmente cualificada desde evidencia interna suficiente.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PortfolioState, no depende de realidad externa para constituir la realidad interna y no incorpora comparison, Verification ni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