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xejpb31dt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IT-039-001 — Operational Materialization Interpretation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puxgjaqu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IT-039-001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Operational Materialization Interpretation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Materialization Interpretation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 arquitectónico:</w:t>
      </w:r>
      <w:r w:rsidDel="00000000" w:rsidR="00000000" w:rsidRPr="00000000">
        <w:rPr>
          <w:rtl w:val="0"/>
        </w:rPr>
        <w:t xml:space="preserve"> DOC-039 — Operational Materialization Interpretation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Auditoría de preparación:</w:t>
      </w:r>
      <w:r w:rsidDel="00000000" w:rsidR="00000000" w:rsidRPr="00000000">
        <w:rPr>
          <w:rtl w:val="0"/>
        </w:rPr>
        <w:t xml:space="preserve"> OA-039-008 — Auditoría de Preparación para IT-039-001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Predecesor funcional:</w:t>
      </w:r>
      <w:r w:rsidDel="00000000" w:rsidR="00000000" w:rsidRPr="00000000">
        <w:rPr>
          <w:rtl w:val="0"/>
        </w:rPr>
        <w:t xml:space="preserve"> IT-038-001 — Operational Materialization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Incremento técnico vertical mínimo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a20zj2opg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Materializar el primer incremento técnico completo de </w:t>
      </w:r>
      <w:r w:rsidDel="00000000" w:rsidR="00000000" w:rsidRPr="00000000">
        <w:rPr>
          <w:b w:val="1"/>
          <w:bCs w:val="1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permitir que la plataforma tome: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InvestmentOperation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o más OperationalMaterialization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reconocidos correspondientes a ella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publique: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exprese contractualmente la magnitud materializada reconocida derivada respecto de dicha operación.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preservar: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procedencia hacia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 hacia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fuente;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cuantitativa exacta;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 contractual;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mutación de las fuentes;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respecto de responsabilidades posteriores.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wo45hkobp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Resultado funcional esperado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IT-039-001 deberá existir el flujo: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 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 M1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 M2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 Mn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O.quantity = 100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M1.operation = 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M1.quantity = 30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M2.operation = 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M2.quantity = 20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permitir publicar una interpretación semánticamente equivalente a: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OperationalMaterializationInterpretation(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operation = O,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materialized_quantity = Decimal("50"),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provenance = M1 + M2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provenance</w:t>
      </w:r>
      <w:r w:rsidDel="00000000" w:rsidR="00000000" w:rsidRPr="00000000">
        <w:rPr>
          <w:rtl w:val="0"/>
        </w:rPr>
        <w:t xml:space="preserve"> representa una obligación semántica del contrato y no prescribe el nombre ni la representación técnica concreta de dicha información.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xj84yw2r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Responsabilidad única del incremento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deberá materializar exclusivamente: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derivación y publicación de la magnitud materializada reconocida de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a partir de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contractualmente suministrados y correspondientes a dicha operación.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ampliar esta responsabilidad.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8e9h5e3yi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Autoridades de entrada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bwnxy5he82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InvestmentOperation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consumirá el contrato público existente: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respetará su autoridad sobre: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modificar este contrato.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InvestmentOperation.quantity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continúa siendo la autoridad sobre la magnitud operacional original.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kzywa5dfgo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OperationalMaterialization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consumirá el contrato público existente: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preserva conceptualmente: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modificar dicho contrato.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responsabilidad de DOC-039 son relevantes contractualmente: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los hechos fuente no autoriza al incremento a producir interpretación económica agregada.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rzxx2vulp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Nuevo activo contractual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el activo público: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será: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 contractual de la magnitud materializada reconocida de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derivada de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suministrados como hechos fuente.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9a4un1v79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Semántica constitutiva mínima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deberá exponer como mínimo: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y1qvuawmf55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operation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inequívocamente la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interpretada.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rg19soriyiw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materialized_quantity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magnitud materializada reconocida derivada conjuntamente de los hechos fuente suministrados.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cuantitativa deberá permanecer compatible con: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por los contratos fuente.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971pf8ye3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Procedencia de hechos fuente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sus elementos constitutivos mínimos, la interpretación deberá preservar de forma contractualmente determinable 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suministrados sustentan su significado.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dada una interpretación publicada, deberá poder responderse inequívocamente: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InvestmentOperation interpreta?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OperationalMaterialization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sustentan esta interpretación?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materialized_quantity expresa?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deberá materializar la representación mínima necesaria para satisfacer esta propiedad.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</w:t>
      </w:r>
      <w:r w:rsidDel="00000000" w:rsidR="00000000" w:rsidRPr="00000000">
        <w:rPr>
          <w:b w:val="1"/>
          <w:bCs w:val="1"/>
          <w:rtl w:val="0"/>
        </w:rPr>
        <w:t xml:space="preserve">no prescribe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atributo;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colección;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técnica;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claves;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hashes;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almacenamiento.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pertenece al Agente de Implementación mientras la procedencia sea observable y contractualmente inequívoca.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ghb7efivx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Acción pública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operación pública que permita solicitar la interpretación.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interpret(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operation,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materializations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exacto, firma idiomática y organización modular pertenecen al Agente de Implementación.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superficie pública deberá conservar la semántica: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InvestmentOperation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1..N OperationalMaterialization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OperationalMaterializationInterpretation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6rheyfle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Cardinalidad de entrada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requiere: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1..N OperationalMaterialization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producir una interpretación contractual a partir de cero hechos fuente.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OperationalMaterialization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producir artificialmente: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8zgvslp0p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Correspondencia operacional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suministrados para una interpretación deberán corresponder 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interpretada.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todo M suministrado: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M.operation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corresponde 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interpretation.operation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entrada que mezcle materializaciones correspondientes a operaciones diferentes no satisface el contrato.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9hng9fa8s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Derivación cuantitativa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deberá expresar el significado cuantitativo conjunto de 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contractualmente suministrados como fuente de esa interpretación.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M1.quantity = 30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M2.quantity = 20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M3.quantity = 5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producir: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55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la semántica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vigente.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prescribe el mecanismo interno utilizado para obtener ese resultado.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0werfx01d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 fabricación de contribuciones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deberá derivar su significado exclusivamente de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suministrados como hechos fuente.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 contribuciones adicionales provenientes de: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InvestmentOperation.quantity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externo;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submission;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estimaciones;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implícitos;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hechos no suministrados.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e IT-039-001 no definen: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contractual de ocurrencia;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equivalencia entre representaciones distintas;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 contractual;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implementador no deberá inventar esas autoridades para satisfacer este incremento.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7apx7qxer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Inmutabilidad del activo derivado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publicada deberá ser inmutable en significado.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O.quantity = 100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D1 from {M1}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30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posteriormente: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D2 from {M1, M2}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50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coexistir conceptualmente como interpretaciones diferentes.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D2 no deberá transformar contractualmente D1.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gigu5789q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No mutación de fuentes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una interpretación no deberá modificar: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ninguno de los: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suministrados.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será conceptualmente: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interpret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      unchanged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      unchanged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      unchanged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      new interpretation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e8161e7aj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Error de dominio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familia pública de error propia de la Capability, semánticamente equivalente a: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OperationalMaterializationInterpretationDomainError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será representar: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imposibilidad contractual de producir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b w:val="1"/>
          <w:bCs w:val="1"/>
          <w:rtl w:val="0"/>
        </w:rPr>
        <w:t xml:space="preserve"> válida a partir de las entradas suministradas.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h4did3lwa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Condiciones mínimas de error contractual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deberá expresar error de dominio al menos cuando: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wrub5wc25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No existen hechos fuente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materializations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ualctu3ob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Una materialización no corresponde a la operación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= O1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materialization.operation = O2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satisfacen la correspondencia contractual requerida.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5c97n2ef4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 mezclan operaciones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O1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M1(O1)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M2(O2)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58ztqpl3c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No puede producirse una magnitud compatible con las invariantes públicas vigentes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entrada contractualmente posible llega a la Capability pero no permite sostener una interpretación válida.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deberá crear estados de negocio artificiales para representar estas condiciones.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t3nrysb44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Error ≠ ausencia normal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copiar la semántica: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utilizada legítimamente por Operational Materialization para representar ausencia normal de una nueva ocurrencia reconocida.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DOC-039: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materializaciones fuente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no se cumplen las precondiciones para producir una interpretación.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 | None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resultado normal del MVP.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wddfyleo9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Materialized quantity superior a la cantidad original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imponer automáticamente: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&lt;= operation.quantity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invariante de DOC-039.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contractualmente válidos suministrados producen: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&gt; operation.quantity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fielmente la interpretación cuantitativa.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Clasificar esa situación como: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OVERFILLED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COMPLETION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ANOMALY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 ERROR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fuera del incremento.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ahwrwuue2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Precio y moneda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los hechos fuente contienen: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producir: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average_price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weighted_average_price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aggregate_price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notional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aggregate_currency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cash_effect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cuantitativa de DOC-039 no requiere interpretar conjuntamente precios.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e82tlkxxm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Completitud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introducir: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OVERFILLED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completion_ratio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is_complete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equivalentes.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cuando: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== operation.quantity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sólo afirma la magnitud derivada.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clasifica el lifecycle de la operación.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f5ajjeqqh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Cantidad restante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publicar ni requerir: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remaining_quantity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simultánea de: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operation.quantity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convierte la diferencia entre ambas en responsabilidad de esta Capability.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utradk6gi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Portfolio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deberá: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importar Portfolio como autoridad necesaria para interpretar;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posiciones;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cash;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P&amp;L;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materializar consecuencias económicas.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en: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hvqchn5p0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Reconciliación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comparar: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representation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authority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producir estados de concordancia.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requerir una Reconciliation Capability.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i3gkc3zj1z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Infraestructura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núcleo de IT-039-001 deberá ser implementable y verificable sin: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productiva;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externo;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queue;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bus;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requiere ni autoriza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o frontera de infraestructura propia. Si durante la implementación se demuestra que cumplir el contrato exige necesariamente introducir una nueva frontera pública, el Agente de Implementación deberá detener el alcance afectado y reportar la incompatibilidad conforme a DOC-017. 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OA-039-008 no identificó tal necesidad.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4blhl38uy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Persistencia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requiere: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adapter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inmutabilidad de la interpretación deberá poder demostrarse sin convertir almacenamiento en responsabilidad de DOC-039.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o3by3wwqk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Estado actual o interpretación más reciente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introducir: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current_interpretation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latest_interpretation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current_materialized_quantity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conceptos contractuales.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produce interpretaciones.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 selección temporal entre ellas.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hu4xfddli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Dependencias permitidas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podrá depender semánticamente de los contratos públicos necesarios para obtener: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 primitivas necesarias para representar sus propios valores, incluyendo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requerir semánticamente contratos posteriores.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2fyhubvzm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Dependencias prohibidas para el núcleo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núcleo del incremento no deberá depender de: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adapters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la interpretación.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niega la historia contractual que produjo los hechos fuente.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una vez existentes: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DOC-039 debe poder cumplirse sin reconstruir el flujo anterior.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8k5tfebug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Compatibilidad hacia atrás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requerir cambios semánticos en: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PortfolioTransition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incorporarse como consumidor de contratos existentes.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se demuestra que cumplir IT-039-001 exige modificar el significado público de alguno de esos contratos, el Agente de Implementación deberá detener el alcance afectado y reportar la inconsistencia. No estará autorizado a modificar el contrato precedente ni a resolver la contradicción mediante interpretación propia. 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7w4lsiybx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Superficie pública mínima esperada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el incremento deberá existir una API pública equivalente conceptualmente a: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OperationalMaterializationInterpretationDomainError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interpret_materializations(...)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exactos pueden variar si las convenciones reales del repositorio justifican otra formulación equivalente.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deberá ser suficiente para que un consumidor externo al módulo pueda: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proporcionar una operación;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sus materializaciones reconocidas;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la interpretación;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sus hechos fuente;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distinguir éxito de incompatibilidad contractual.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j5a1rehiv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Libertad del Agente de Implementación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decidirá: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interna de archivos;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privadas;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reducers;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colecciones;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procedencia;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concreta de validación;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interna de excepciones;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 internos;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construcción;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tests;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auxiliar;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transparentes.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requieren nuevas reuniones arquitectónicas mientras puedan existir implementaciones diferentes que satisfagan exactamente los mismos contratos e invariantes.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s2x6lmesq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Prohibiciones de implementación arquitectónicamente relevantes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implementador no deberá introducir para resolver este IT: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occurrence_id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materialization_id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broker_execution_id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deduplication authority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identity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identity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exactly-once semantics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nuevos contratos de dominio sin autoridad arquitectónica adicional.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deberá convertir igualdad estructural o identidad de objeto en identidad contractual de ocurrencia.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z137y2f4j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Pruebas funcionales mínimas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incluir pruebas equivalentes a las siguientes.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53p1qi394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T-039-001 — Una materialización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Dada: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M1(O, quantity=30)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producirse: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interpretation.operation = O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interpretation.materialized_quantity = 30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s9c4cexuk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T-039-002 — Múltiples materializaciones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Dadas: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M1.quantity = 30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M2.quantity = 20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M3.quantity = 5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correspondientes a O: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55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35twwnd6f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T-039-003 — Exactitud Decimal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decimales deberán conservar semántica exacta compatible con los contratos fuente.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no deberá depender de aritmética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nenwwblqx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T-039-004 — Procedencia preservada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interpretación, deberá poder determinarse contractualmente qué hechos fuente la sustentan.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tklqpksqd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T-039-005 — Operación incorrecta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materialización perteneciente a otra operación deberá impedir una interpretación válida y producir el error de dominio correspondiente.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2d91hx101p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T-039-006 — Mezcla de operaciones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conjunto que mezcle hechos pertenecientes a diferentes operaciones deberá producir error contractual.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mzk09y16d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T-039-007 — Entrada sin materializaciones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Cero materializaciones deberá producir error de dominio y no: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0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a1wzcd4jg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T-039-008 — No mutación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producir una interpretación, la operación y los hechos fuente deberán conservar sus valores contractuales.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kx3zyk9v9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T-039-009 — Interpretaciones sucesivas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Dadas: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D1 from {M1}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D2 from {M1, M2}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que D1 conserva su significado original después de construir D2.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htobx9wju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T-039-010 — Magnitud superior a la operación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contratos fuente válidos permiten construir conceptualmente: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operation.quantity = 100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 = 110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deberá convertir por sí mismo esa relación en estado de completitud ni rechazarla exclusivamente por superar la cantidad original, salvo que otra autoridad contractual vigente lo prohíba.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tm40qpf3o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Pruebas de frontera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demostrar que para interpretar no necesita: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permanecer locales y deterministas.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lqdra69pi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Pruebas contra crecimiento accidental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superficie pública del MVP no deberá exponer como responsabilidad propia: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remaining_quantity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average_price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effect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 result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settlement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alguno aparece internamente por conveniencia técnica, no deberá adquirir autoridad contractual pública.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ia46hls2ew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Prueba de reproducibilidad semántica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la misma: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los mismos hechos fuente contractualmente suministrados: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ser semánticamente equivalente respecto de: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materialized_quantity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provenance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equivalencia no exige la misma identidad técnica del objeto resultante.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v4axndmix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Prueba de independencia de proveedor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del núcleo no deberá depender de información específica de:</w:t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Alpaca;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particular;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2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externo.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dos caminos anteriores producen los mismos contratos de entrada, DOC-039 deberá poder producir la misma interpretación semántica.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vbp1qa44as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Pruebas de regresión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considerar completo IT-039-001 deberán pasar:</w:t>
      </w:r>
    </w:p>
    <w:p w:rsidR="00000000" w:rsidDel="00000000" w:rsidP="00000000" w:rsidRDefault="00000000" w:rsidRPr="00000000" w14:paraId="000002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pruebas específicas del nuevo incremento;</w:t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arquitectónicas aplicables;</w:t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suite completa existente del repositorio;</w:t>
      </w:r>
    </w:p>
    <w:p w:rsidR="00000000" w:rsidDel="00000000" w:rsidP="00000000" w:rsidRDefault="00000000" w:rsidRPr="00000000" w14:paraId="000002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controles de higiene vigentes;</w:t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comprobación estática ya establecida como autoridad técnica del proyecto.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degradar Capabilities anteriores.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9nlxlh45i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Evidencia mínima de aceptación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poder demostrar al menos: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O.quantity = 100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M1.quantity = 30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M2.quantity = 20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produciendo: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operation = O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materialized_quantity = 50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procedencia determinable hacia: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M2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demostrar adicionalmente: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M3 belonging to another operation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error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0gsmn4rovs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Fuera de alcance explícito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no incluye:</w:t>
      </w:r>
    </w:p>
    <w:p w:rsidR="00000000" w:rsidDel="00000000" w:rsidP="00000000" w:rsidRDefault="00000000" w:rsidRPr="00000000" w14:paraId="000002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adapters productivos;</w:t>
      </w:r>
    </w:p>
    <w:p w:rsidR="00000000" w:rsidDel="00000000" w:rsidP="00000000" w:rsidRDefault="00000000" w:rsidRPr="00000000" w14:paraId="000002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 de broker;</w:t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de nuevas materializaciones;</w:t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agregación entre operaciones;</w:t>
      </w:r>
    </w:p>
    <w:p w:rsidR="00000000" w:rsidDel="00000000" w:rsidP="00000000" w:rsidRDefault="00000000" w:rsidRPr="00000000" w14:paraId="000002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PARTIAL;</w:t>
      </w:r>
    </w:p>
    <w:p w:rsidR="00000000" w:rsidDel="00000000" w:rsidP="00000000" w:rsidRDefault="00000000" w:rsidRPr="00000000" w14:paraId="000002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COMPLETE;</w:t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OVERFILLED;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notional;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mutation;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cash;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2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2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reemplazo;</w:t>
      </w:r>
    </w:p>
    <w:p w:rsidR="00000000" w:rsidDel="00000000" w:rsidP="00000000" w:rsidRDefault="00000000" w:rsidRPr="00000000" w14:paraId="000002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operacional;</w:t>
      </w:r>
    </w:p>
    <w:p w:rsidR="00000000" w:rsidDel="00000000" w:rsidP="00000000" w:rsidRDefault="00000000" w:rsidRPr="00000000" w14:paraId="000002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reporting;</w:t>
      </w:r>
    </w:p>
    <w:p w:rsidR="00000000" w:rsidDel="00000000" w:rsidP="00000000" w:rsidRDefault="00000000" w:rsidRPr="00000000" w14:paraId="000002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repositories;</w:t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stores;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current/latest interpretation;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contractual de ocurrencia;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 contractual;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processing;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3etp6ntz9b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Criterios de aceptación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será aceptado únicamente si se cumplen conjuntamente: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wq96xwre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AC-039-001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públicamente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w9rzgi8ol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AC-039-002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preserva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8gimxfi4n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AC-039-003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expresa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materialized_quantity</w:t>
      </w:r>
      <w:r w:rsidDel="00000000" w:rsidR="00000000" w:rsidRPr="00000000">
        <w:rPr>
          <w:rtl w:val="0"/>
        </w:rPr>
        <w:t xml:space="preserve"> con semántica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w662oz7ub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AC-039-004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requiere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y24q8ki9o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AC-039-005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hechos fuente deben corresponder a la operación interpretada.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ay0eh95t5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AC-039-006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publicada representa conjuntamente todos los hechos fuente suministrados.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80wvikj7l2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AC-039-007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hacia los hechos fuente es contractualmente determinable.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c41uespkan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AC-039-008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interpretación publicada es inmutable en significado.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c52ekj1r1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AC-039-009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no modifica las fuentes.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oww6mxb4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AC-039-010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incompatibilidades propias se expresan mediante error de dominio de la Capability.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xw4k3g2n5l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AC-039-011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hechos fuente no se representa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ni mediante una interpretación artificial de cero.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spnpfc3lv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AC-039-012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completitud.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3mtnhhk6dg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AC-039-013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0f64sembt4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AC-039-014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precio agregado.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nchcxkpsf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AC-039-015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consecuencia de Portfolio.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6jz2987j9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AC-039-016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reconciliación.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mtapffn989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AC-039-017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infraestructura productiva.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i21vioa10q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AC-039-018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identidad de ocurrencia ni deduplicación contractual.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6g3j7styz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AC-039-019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públicas anteriores mantienen su semántica.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vxg1e36yx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AC-039-020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suite completa y los controles de calidad del repositorio pasan.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fetqd7p2oj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Definition of Done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IT-039-001 estará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interpretation asset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interpretation action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error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single-operation provenance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source-materialization provenance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 quantitative meaning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source mutation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boundaries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repository validation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pueda afirmarse:</w:t>
      </w:r>
    </w:p>
    <w:p w:rsidR="00000000" w:rsidDel="00000000" w:rsidP="00000000" w:rsidRDefault="00000000" w:rsidRPr="00000000" w14:paraId="000002F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plataforma puede publicar contractualmente cuánto reconoce como materializado respecto de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a partir de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 suministrados, sin asumir todavía qué significa esa magnitud para completitud, Portfolio, reconciliación o cualquier consecuencia posterior.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7cxmxqjfja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Criterio de cierre de DOC-039 después del IT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IT-039-001 esté implementado, integrado y validado, deberá realizarse una auditoría de cierre limitada a responder:</w:t>
      </w:r>
    </w:p>
    <w:p w:rsidR="00000000" w:rsidDel="00000000" w:rsidP="00000000" w:rsidRDefault="00000000" w:rsidRPr="00000000" w14:paraId="000002F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¿IT-039-001 materializa completamente la responsabilidad prometida por DOC-039, o permanece alguna obligación contractual de Operational Materialization Interpretation todavía sin implementación?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 cierre no deberá presumir la necesidad de un incremento técnico adicional bajo DOC-039.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IT-039-001 satisface completamente DOC-039, la Capability deberá cerrarse para su alcance y el siguiente ciclo deberá buscar la siguiente responsabilidad necesaria 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3pndw3yhn5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Estado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9lrgifhr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IT-039-001 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APPROVED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permanece una decisión arquitectónica abierta necesaria para comenzar el incremento.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conserva autoridad sobre las decisiones internas no especificadas por este ticket.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hallazgo durante implementación sólo deberá volver a arquitectura cuando implique necesariamente modificar un contrato público, una invariante, una frontera aprobada o una autoridad vigente.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