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6qwu7x5g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013A — ADR-006: Estrategia de Desarrollo, Portabilidad y Control de Versiones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gb3f3oqag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a3p1a9rm0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ADR-006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Estrategia de Desarrollo, Portabilidad y Control de Versiones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AB-1.0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Architecture Decision Record (ADR)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DOC-010 (Baseline Arquitectónica)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DOC-011 (Roadmap)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DOC-013 (ADR Inicial)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cssimv1uf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Contexto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será desarrollado inicialmente por una sola persona, utilizando distintos equipos a lo largo del tiempo.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prevé trabajar desde: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ordenador personal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portátil personal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futuros equipos dedicados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eventualmente infraestructura en la nube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debe ser independiente del dispositivo utilizado.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qcllc3nnf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cada equipo mantiene una copia diferente del proyecto, aparecerán problemas como: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trabajo;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inconsistentes;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difíciles de reproducir;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imposibilidad de auditar cambios;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colaborar en el futuro.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contradice los principios de trazabilidad y reproducibilidad definidos anteriormente.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t2mdk2yns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adopta oficialmente la siguiente estrategia.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l4coi1lrd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Git como sistema oficial de control de versiones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código fuente será gestionado mediante Git.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versiones "manuales" del proyecto.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quedar registrado.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zpxua2hg6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Repositorio único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Existirá un único repositorio oficial del proyecto.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será privado.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la única fuente autorizada del código.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nqfh2nwz7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Entornos virtuales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equipo utilizará un entorno virtual independiente.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nunca se instalarán directamente sobre el sistema operativo.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gfwmrmby6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Dependencias declaradas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librerías deberán quedar registradas.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asumirá que un equipo "ya las tiene instaladas".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4sldjsai4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Configuración reproducible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nuevo ordenador deberá poder reconstruir el entorno completo siguiendo un procedimiento documentado.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z8zn875w7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Principios derivados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e42s5mmqv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del Equipo Desechable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mañana desaparece cualquier ordenador: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pierde código;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pierde documentación;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pierde historial;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pierde configuración.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reemplaza el hardware.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6k9cviktu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del Desarrollo Ubicuo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lugar desde donde se desarrolla el proyecto no debe afectar al proyecto.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es intercambiable.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permanece.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d04ztpr7h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de Fuente Única de Verdad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única versión oficial del proyecto.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existirán ramas de desarrollo fuera del sistema de control de versiones.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5buu2u1i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Beneficios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proporciona: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portabilidad;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ante fallos;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colaboración futura;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completa;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riesgo operativo.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58vg6h7g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Consecuencias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ADR: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ningún archivo del proyecto se intercambiará manualmente;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modificaciones importantes quedarán registradas;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reconstrucción de un entorno será un procedimiento estándar.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pmroe9siq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Observación del arquitecto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no mejora el algoritmo de inversión.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mejora enormemente la probabilidad de éxito del proyecto.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 se considera una decisión de arquitectura crítica.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