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pd62kj5n8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esary43qr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rfif55xlt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de Ingeniería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1zoopw2nu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006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k9jkn9aph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de Comunicación e Integración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 (Baseline)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Activo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001 — Visión del Sistema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002 — Constitución del Sistema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003 — Filosofía de Inversión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004 — Modelo Científico de Investigación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005 — Arquitectura Conceptual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4pjrp6tuv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cómo se comunican los dominios, capacidades y componentes dentro de TramitaGO Quant Platform.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establece: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 interacción entre dominios;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flujo de información;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conceptuales de datos;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desacoplamiento;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principios de trazabilidad de extremo a extremo.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implementación técnica (APIs, lenguajes, frameworks).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av93i1sn6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 de Comunicación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oh6fo4hf7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PC-006-001 — Comunicación basada en contratos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interacción entre dominios debe estar definida por un contrato explícito.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contrato define: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entrada esperada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 esperada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validez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posibles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y2wy8zhct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PC-006-002 — Prohibición de acceso directo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dominio puede acceder directamente a estructuras internas de otro dominio.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interacción debe ocurrir a través de interfaces definidas.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y03to6e0b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PC-006-003 — Inmutabilidad de eventos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generados por un dominio son inmutables.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evento es incorrecto, se genera un nuevo evento correctivo, no una modificación del original.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tzh020359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PC-006-004 — Comunicación asincrónica conceptual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dominios no dependen de ejecución inmediata entre sí.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puede operar con información consistente pero desacoplada temporalmente.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qvv9m7e81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PC-006-005 — Trazabilidad obligatoria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que atraviese dominios debe conservar: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transformación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sistema que la generó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sofptp9qu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Modelo de Comunicación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utiliza tres tipos de comunicación conceptual: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pqalmokzw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Flujos de Datos (Data Flow)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Movimiento de información estructurada desde el mercado hacia el sistema.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Mercado → Datos → Validación → Investigación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alto volumen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frecuencia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semiformada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obligatoria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06boxznjl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Flujos de Decisión (Decision Flow)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Transformación de información en decisiones.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Investigación → Evaluación → Riesgo → Decisión → Ejecución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bajo volumen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criticidad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estricta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obligatoria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31x6gq0fd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Flujos de Conocimiento (Knowledge Flow)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Transformación de resultados en aprendizaje.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Resultados → Evaluación → Registro → Conocimiento → Hipótesis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acumulativo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auditado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9ienvhr5t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Arquitectura de Integración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6l1q8ou10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Regla de separación estricta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solo puede comunicarse con: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dominio inmediatamente anterior en flujo lógico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dominio inmediatamente posterior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Knowledge Core (solo para lectura/escritura controlada)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qpv5xhg7c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Prohibición de comunicación lateral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prohibido: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Riesgo → Ejecución directa sin pasar por Decisión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Datos → Portafolio sin validación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Investigación → Ejecución sin evaluación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Conocimiento → alterar ejecución directa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acoplamientos ocultos.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87q6pqr9h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Gateway conceptual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interacción entre dominios debe pasar por un “Gateway lógico” que: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 contratos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eventos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 trazabilidad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 información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271narz8u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Knowledge Core como sistema transversal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Knowledge Core tiene reglas especiales.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zgqnw1tor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Puede recibir información de todos los dominios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solo en formato estructurado.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k52mrjaz2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No puede modificar directamente ningún dominio operacional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Knowledge Core </w:t>
      </w:r>
      <w:r w:rsidDel="00000000" w:rsidR="00000000" w:rsidRPr="00000000">
        <w:rPr>
          <w:b w:val="1"/>
          <w:bCs w:val="1"/>
          <w:rtl w:val="0"/>
        </w:rPr>
        <w:t xml:space="preserve">no ejecuta decisiones</w:t>
      </w:r>
      <w:r w:rsidDel="00000000" w:rsidR="00000000" w:rsidRPr="00000000">
        <w:rPr>
          <w:rtl w:val="0"/>
        </w:rPr>
        <w:t xml:space="preserve">, solo influye indirectamente mediante: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 de estrategias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degradación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vjicz7l3f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Función principal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Experiencia → Estructura → Mejora del sistema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81vbkuu6n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Contratos de Datos (Data Contracts)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intercambio de información debe cumplir: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r89bdebzu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DC-006-001 — Esquema definido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entidad debe tener estructura formal versionada.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erlvr2khs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DC-006-002 — Validación en origen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deben validarse antes de salir del dominio emisor.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ca00zbzhp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DC-006-003 — No ambigüedad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campo puede tener significado implícito no documentado.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1iv2eq5zf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DC-006-004 — Versionado obligatorio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contrato debe incluir versión explícita.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j0dm3m4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Eventos del Sistema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qbzr81a3s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Definición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evento es cualquier hecho significativo dentro del sistema.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 de una orden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una señal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 de validación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 de estrategia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modelo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j5nf6dljj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Propiedades obligatorias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 incluir: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 UTC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evento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estructurado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sistema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 único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b9b6v6hu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Inmutabilidad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evento nunca se modifica.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se añaden eventos posteriores.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rzhlfrni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Flujo End-to-End del Sistema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[Datos]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[Validación]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[Investigación]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[Evaluación de estrategias]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[Motor de decisión]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[Motor de riesgo]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[Gestión de portafolio]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[Ejecución]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[Broker / Mercado]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[Resultados]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[Knowledge Core]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[Nuevas hipótesis]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flecha representa un contrato formal.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79oetz29l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Gestión de errores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i8oiju3oq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Principio de propagación controlada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errores no se ocultan.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propagan con contexto.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i48x5e65y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Tipos de error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de datos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validación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estrategia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ejecución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sistema externo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xrufevudv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Manejo obligatorio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error debe generar: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 estructurado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en observabilidad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del Knowledge Core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lj7ylacto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Observabilidad integrada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comunicación genera automáticamente: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estructurados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auditoría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de decisión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dngpdu7ss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Restricciones arquitectónicas críticas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x1sla7ri8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RA-006-001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comunicación implícita entre dominios.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7532mf9ul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RA-006-002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dependencias circulares.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zwf3fnxfz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RA-006-003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dominio puede asumir el estado interno de otro.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x046cj952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RA-006-004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integración debe ser sustituible sin afectar el resto del sistema.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99ijoereq5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Criterios de aceptación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comunicación será válida si: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flujo puede trazarse de extremo a extremo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accesos directos entre dominios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eventos son inmutables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contratos están versionados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Knowledge Core no altera ejecución directa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puede sustituir cualquier dominio sin reescritura global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t99lwtd0zt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Riesgos arquitectónicos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sobrecomplejidad en contratos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latencia conceptual excesiva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duplicación de eventos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 uso del Knowledge Core como motor de decisión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acoplamiento indirecto no detectado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y4ymdrjesf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Relación con otros documentos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004 define cómo se valida conocimiento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005 define la estructura del sistema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006 define cómo fluye la información entre esas estructuras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m4fd2p1ob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Declaración final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TramitaGO Quant Platform se diseña como un sistema de dominios desacoplados, comunicados mediante contratos explícitos, donde todo flujo de información es trazable, inmutable y auditable, garantizando que la evolución del sistema pueda realizarse sin comprometer su coherencia estructural ni su base científica.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dxq4lys7yo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Revisión del Arquitecto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introduce una decisión estructural clave: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dmd3wc260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Separación estricta entre conocimiento y ejecución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Knowledge Core no participa directamente en decisiones operativas. Esto es crítico porque evita uno de los fallos más comunes en sistemas cuantitativos: convertir el sistema de investigación en un sistema de ejecución reactivo.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