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4eeyrwxkr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TramitaGO Quant Platform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ya1chr983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Ingeniería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za0q8hgql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010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mgg2kddni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Baseline Review v1.0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Baseline Review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Auditoría técnica de la arquitectura definida en los Documentos 001–009.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lswc2ynfg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esta revisión es verificar que la arquitectura de TramitaGO Quant Platform: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 internamente consistente;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mantenga una única dirección de diseño;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implementarse progresivamente;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escalable;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mantenible durante años;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minimice el riesgo de retrabajo.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revisión </w:t>
      </w:r>
      <w:r w:rsidDel="00000000" w:rsidR="00000000" w:rsidRPr="00000000">
        <w:rPr>
          <w:b w:val="1"/>
          <w:bCs w:val="1"/>
          <w:rtl w:val="0"/>
        </w:rPr>
        <w:t xml:space="preserve">no introduce nuevas funcionalidades</w:t>
      </w:r>
      <w:r w:rsidDel="00000000" w:rsidR="00000000" w:rsidRPr="00000000">
        <w:rPr>
          <w:rtl w:val="0"/>
        </w:rPr>
        <w:t xml:space="preserve">. Su función es validar la calidad del diseño existente.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0kw0bfj7d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revisan los siguientes documentos:</w:t>
      </w:r>
    </w:p>
    <w:tbl>
      <w:tblPr>
        <w:tblStyle w:val="Table1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130"/>
        <w:tblGridChange w:id="0">
          <w:tblGrid>
            <w:gridCol w:w="1400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Revisado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1z4sp3y9p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Revisión de Coherencia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sa8j3u8te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Hallazgo 1 — Objetivo del sistema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ni0zfj1i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Verificación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como objetivo: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Maximizar el crecimiento compuesto del patrimonio neto después de costos, impuestos y riesgo.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ukhn3weet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ningún documento posterior que contradiga este objetivo.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6aeht98cr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7lzx67ser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Hallazgo 2 — Método científico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004 establece: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estrategia debe validarse mediante evidencia reproducible.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Revisión: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005 es compatible.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008 exige aprobación basada en evidencia.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009 no permite saltar ese proceso.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neydxadke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Hallazgo 3 — Separación entre investigación y producción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003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005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008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009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permanece intacta.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epdz4afap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Hallazgo 4 — Independencia tecnológica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documentos posteriores mantienen el principio de no depender de herramientas específicas.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o54lnjh75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Revisión de Arquitectura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4pa1ognnz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Core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verifica que: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nunca ejecuta operaciones;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directamente otros dominios;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únicamente aprende y proporciona conocimiento.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con todos los documentos.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arsfeql9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Engine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Verificación: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ninguna ruta alternativa que permita ejecutar operaciones sin pasar por el módulo de riesgo.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6s2ibiuad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Adaptadores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componentes externos permanecen desacoplados.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8tisk7hwy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Revisión de Dependencias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analizan dependencias circulares.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detectan ciclos conceptuales.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mantiene una dirección única.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j7pmr1lry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Revisión de Escalabilidad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 de auditoría: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¿La arquitectura cambiaría si el patrimonio administrado creciera desde 500 USD hasta 250 millones USD?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Podrían cambiar: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computacionales;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del equipo;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regulatorios.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la arquitectura conceptual seguiría siendo válida.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pwn0oe25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Revisión de Implementabilidad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Pregunta: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¿Puede comenzar el desarrollo de una primera versión del sistema?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, pero únicamente de la infraestructura base.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no existe suficiente especificación para implementar: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proveedores;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concreta;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técnicas;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despliegue;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operativa.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está preparada para iniciar el diseño técnico, no el desarrollo completo.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APROBADO CON OBSERVACIONES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mjh2bz9y7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Riesgos Detectados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uibe1mcmg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R-010-001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Posible sobreingeniería.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el desarrollo incremental establecido en el Documento 001.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1ilj6438h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R-010-002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Retrasar excesivamente la validación empírica.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lleguemos a la implementación, crear un prototipo funcional lo antes posible.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nc95vfpj8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R-010-003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Introducir herramientas concretas demasiado pronto.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 separando arquitectura de implementación.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ucfhmbryy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Riesgo R-010-004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Acumulación excesiva de documentación.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Mitigación: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nuevo documento deberá justificar claramente el valor que aporta.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hvlmclknj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Oportunidades de Mejora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 se identifican áreas que requerirán especificaciones futuras: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tecnológica;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persistencia;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automatizadas;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configuración;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normativo;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fiscalidad;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versiones.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áreas no representan carencias del diseño actual, sino una planificación natural de las siguientes etapas.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pd4ktdt7r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Evaluación de Madurez</w:t>
      </w:r>
    </w:p>
    <w:tbl>
      <w:tblPr>
        <w:tblStyle w:val="Table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720"/>
        <w:tblGridChange w:id="0">
          <w:tblGrid>
            <w:gridCol w:w="213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Filosofía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Externa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Bajo (intencionadamente)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08zj2791d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Principios Emergentes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revisión se consolidan principios que han aparecido de forma consistente en múltiples documentos: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capital es un recurso que debe preservarse antes de intentar multiplicarlo.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decisión importante debe estar respaldada por evidencia.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investigación y la operación son dominios distintos.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arquitectura debe ser independiente de tecnologías concretas.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conocimiento debe ser reproducible y trazable.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integración externa debe ser sustituible.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complejidad debe incorporarse únicamente cuando aporte valor demostrado.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principios pasan a considerarse parte de la línea base de la arquitectura.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z3dspjx9u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Observaciones del Arquitecto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revisión no se detectan contradicciones estructurales entre los Documentos 001 y 009.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obstante, se identifican tres decisiones que conviene formalizar en la siguiente etapa mediante </w:t>
      </w:r>
      <w:r w:rsidDel="00000000" w:rsidR="00000000" w:rsidRPr="00000000">
        <w:rPr>
          <w:b w:val="1"/>
          <w:bCs w:val="1"/>
          <w:rtl w:val="0"/>
        </w:rPr>
        <w:t xml:space="preserve">Architecture Decision Records (ADR)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una política formal de gestión de cambios arquitectónicos.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criterios para declarar un documento como "estable" o "obsoleto".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el proceso mediante el cual una decisión técnica puede modificar una especificación existente.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fortalecen la gobernanza del proyecto sin alterar su arquitectura.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qv1fhfltb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Conclusión de la Auditoría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conceptual de TramitaGO Quant Platform supera la revisión Baseline v1.0.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coherente;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desacoplada;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 a evidencia;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preparada para evolucionar hacia una implementación técnica.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requieren modificaciones obligatorias en los Documentos 001–009 para continuar.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ec7tuad8c1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Declaración de Baseline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documento se declara que los Documentos 001–009 constituyen la </w:t>
      </w:r>
      <w:r w:rsidDel="00000000" w:rsidR="00000000" w:rsidRPr="00000000">
        <w:rPr>
          <w:b w:val="1"/>
          <w:bCs w:val="1"/>
          <w:rtl w:val="0"/>
        </w:rPr>
        <w:t xml:space="preserve">Baseline Arquitectónica v1.0</w:t>
      </w:r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futura deberá: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los documentos afectados;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el cambio;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trazabilidad de la decisión;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los principios definidos en la Constitución del Sistema.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el1et7gx4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Revisión del Arquitecto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Quiero terminar esta auditoría con una observación que considero una de las más importantes desde que empezamos.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137pbytq7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más me tranquiliza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que la arquitectura parezca buena.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que </w:t>
      </w:r>
      <w:r w:rsidDel="00000000" w:rsidR="00000000" w:rsidRPr="00000000">
        <w:rPr>
          <w:b w:val="1"/>
          <w:bCs w:val="1"/>
          <w:rtl w:val="0"/>
        </w:rPr>
        <w:t xml:space="preserve">todavía no depende de ninguna herramienta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 aún somos libres para elegir las mejores tecnologías cuando llegue el momento, en función de criterios objetivos de coste, beneficio, madurez y capacidad.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plataformas fracasan porque la primera decisión fue "vamos a usar X tecnología". Nosotros hemos invertido el orden: primero definimos qué necesita el sistema y después elegiremos qué tecnología satisface mejor esas necesidades.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jiufdaaaw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única recomendación tras la auditoría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añadiría más documentos conceptuales generales por ahora.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punto, cada documento debería acercarnos un poco más a una implementación real, manteniendo el mismo nivel de rigor.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