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x5gk0f88xk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DOC-014 — Estándares de Desarrollo de Software (SDS Maestro v1.0)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apy5tuzcc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TramitaGO Quant Platform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rnw06gxae1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Identificación</w:t>
      </w:r>
    </w:p>
    <w:p w:rsidR="00000000" w:rsidDel="00000000" w:rsidP="00000000" w:rsidRDefault="00000000" w:rsidRPr="00000000" w14:paraId="0000000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DOC-014</w:t>
      </w:r>
    </w:p>
    <w:p w:rsidR="00000000" w:rsidDel="00000000" w:rsidP="00000000" w:rsidRDefault="00000000" w:rsidRPr="00000000" w14:paraId="0000000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Nombre:</w:t>
      </w:r>
      <w:r w:rsidDel="00000000" w:rsidR="00000000" w:rsidRPr="00000000">
        <w:rPr>
          <w:rtl w:val="0"/>
        </w:rPr>
        <w:t xml:space="preserve"> Estándares de Desarrollo de Software (SDS Maestro)</w:t>
      </w:r>
    </w:p>
    <w:p w:rsidR="00000000" w:rsidDel="00000000" w:rsidP="00000000" w:rsidRDefault="00000000" w:rsidRPr="00000000" w14:paraId="0000000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0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Approved (Baseline 1.0 candidate)</w:t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Estándar de Ingeniería de Software</w:t>
      </w:r>
    </w:p>
    <w:p w:rsidR="00000000" w:rsidDel="00000000" w:rsidP="00000000" w:rsidRDefault="00000000" w:rsidRPr="00000000" w14:paraId="0000000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 a:</w:t>
      </w:r>
      <w:r w:rsidDel="00000000" w:rsidR="00000000" w:rsidRPr="00000000">
        <w:rPr>
          <w:rtl w:val="0"/>
        </w:rPr>
        <w:t xml:space="preserve"> TODO el código del sistema TramitaGO Quant Platform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xvmzgipphnt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Propósito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define las </w:t>
      </w:r>
      <w:r w:rsidDel="00000000" w:rsidR="00000000" w:rsidRPr="00000000">
        <w:rPr>
          <w:b w:val="1"/>
          <w:bCs w:val="1"/>
          <w:rtl w:val="0"/>
        </w:rPr>
        <w:t xml:space="preserve">reglas obligatorias de diseño, implementación, calidad y evolución del software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objetivo es:</w:t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Garantizar que todo el sistema sea consistente, mantenible, reproducible y extensible en el tiempo.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l9timlyg68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Principios fundamentales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principios son inmutables dentro del sistema.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inrrtcs6cey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Simplicidad primero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solución debe implementarse con la </w:t>
      </w:r>
      <w:r w:rsidDel="00000000" w:rsidR="00000000" w:rsidRPr="00000000">
        <w:rPr>
          <w:b w:val="1"/>
          <w:bCs w:val="1"/>
          <w:rtl w:val="0"/>
        </w:rPr>
        <w:t xml:space="preserve">menor complejidad posible que cumpla el objetivo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313m3yc0rrz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Claridad sobre ingenio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prioriza código comprensible sobre código sofisticado.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vkltsu1iddz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Evidencia antes que intuición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Ninguna decisión de diseño se justifica sin una razón técnica o experimental.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5lc5niqyouh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 Evolución incremental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se construye por etapas verificables, no por grandes saltos.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gu8luig74nv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3.5 Reversibilidad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decisión debe poder ser revertida o reemplazada sin destruir el sistema.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cf314jodsou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Estándares de Python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kfdmdjnvcpz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Versión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Python 3.11+ (o superior estable compatible)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8vlpusbxp5b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Tipado</w:t>
      </w:r>
    </w:p>
    <w:p w:rsidR="00000000" w:rsidDel="00000000" w:rsidP="00000000" w:rsidRDefault="00000000" w:rsidRPr="00000000" w14:paraId="0000002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Uso obligatorio de type hints en todo el código nuevo</w:t>
      </w:r>
    </w:p>
    <w:p w:rsidR="00000000" w:rsidDel="00000000" w:rsidP="00000000" w:rsidRDefault="00000000" w:rsidRPr="00000000" w14:paraId="0000002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Prohibido código sin tipado en módulos centrales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9o3y28hzsj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Estilo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Compatible con PEP8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Formateo automático obligatorio (Black o equivalente)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Linting obligatorio (Ruff recomendado)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kyvmgajjqjm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 Estructura de archivos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/src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core/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data/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strategies/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execution/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research/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utils/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/tests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/docs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vsg9pnorjyn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4.5 Prohibiciones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lógica de negocio dentro de scripts sueltos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código duplicado entre módulos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funciones sin propósito claro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5ypul62smne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Arquitectura del código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xqmrbrzg675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Separación estricta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se divide en: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Layer:</w:t>
      </w:r>
      <w:r w:rsidDel="00000000" w:rsidR="00000000" w:rsidRPr="00000000">
        <w:rPr>
          <w:rtl w:val="0"/>
        </w:rPr>
        <w:t xml:space="preserve"> obtención y limpieza de datos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Research Layer:</w:t>
      </w:r>
      <w:r w:rsidDel="00000000" w:rsidR="00000000" w:rsidRPr="00000000">
        <w:rPr>
          <w:rtl w:val="0"/>
        </w:rPr>
        <w:t xml:space="preserve"> análisis y generación de señales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Strategy Layer:</w:t>
      </w:r>
      <w:r w:rsidDel="00000000" w:rsidR="00000000" w:rsidRPr="00000000">
        <w:rPr>
          <w:rtl w:val="0"/>
        </w:rPr>
        <w:t xml:space="preserve"> lógica de inversión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Execution Layer:</w:t>
      </w:r>
      <w:r w:rsidDel="00000000" w:rsidR="00000000" w:rsidRPr="00000000">
        <w:rPr>
          <w:rtl w:val="0"/>
        </w:rPr>
        <w:t xml:space="preserve"> simulación o ejecución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Layer:</w:t>
      </w:r>
      <w:r w:rsidDel="00000000" w:rsidR="00000000" w:rsidRPr="00000000">
        <w:rPr>
          <w:rtl w:val="0"/>
        </w:rPr>
        <w:t xml:space="preserve"> infraestructura común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47qrqlr3jeq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Regla de dependencia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Execution → Strategy → Research → Data → External APIs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Ninguna capa inferior puede depender de una superior.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mw6hyzdszfi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Gestión de dependencias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fsgtoj7n3wm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Regla general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se permite añadir dependencias si:</w:t>
      </w:r>
    </w:p>
    <w:p w:rsidR="00000000" w:rsidDel="00000000" w:rsidP="00000000" w:rsidRDefault="00000000" w:rsidRPr="00000000" w14:paraId="0000004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existe justificación técnica clara</w:t>
      </w:r>
    </w:p>
    <w:p w:rsidR="00000000" w:rsidDel="00000000" w:rsidP="00000000" w:rsidRDefault="00000000" w:rsidRPr="00000000" w14:paraId="0000005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existe alternativa simple interna</w:t>
      </w:r>
    </w:p>
    <w:p w:rsidR="00000000" w:rsidDel="00000000" w:rsidP="00000000" w:rsidRDefault="00000000" w:rsidRPr="00000000" w14:paraId="0000005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mejora medible en rendimiento o calidad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bs0xoci242d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Proceso obligatorio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nueva librería debe incluir: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razón de uso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alternativa descartada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impacto en mantenimiento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r38ttb1u6x6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 Dependencias permitidas inicialmente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pandas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numpy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scipy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matplotlib (solo research)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yfinance (MVP temporal)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scikit-learn (fase experimental)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bo7n4nib6ez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Control de calidad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fwgm8b8v6em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 Requisitos mínimos por módulo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módulo se considera válido si cumple: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funciona de forma aislada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tiene pruebas básicas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está documentado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rompe dependencias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3atzta216b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 Testing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pytest obligatorio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módulo crítico debe tener tests unitarios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datos simulados para evitar dependencia externa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k66mc8nbxkr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7.3 Cobertura</w:t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objetivo inicial: 60%</w:t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objetivo maduro: 80%+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ff91296dcrm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Reglas de desarrollo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24prgb5kai5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 Prohibición de sobreingeniería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permiten: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microservicios prematuros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abstracciones innecesarias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frameworks complejos sin necesidad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01tup5ufbv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8.2 Regla del MVP funcional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módulo debe:</w:t>
      </w:r>
    </w:p>
    <w:p w:rsidR="00000000" w:rsidDel="00000000" w:rsidP="00000000" w:rsidRDefault="00000000" w:rsidRPr="00000000" w14:paraId="0000007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funcionar primero, optimizar después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lvjq7yeo9j4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8.3 Refactor obligatorio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código puede ser reescrito si:</w:t>
      </w:r>
    </w:p>
    <w:p w:rsidR="00000000" w:rsidDel="00000000" w:rsidP="00000000" w:rsidRDefault="00000000" w:rsidRPr="00000000" w14:paraId="0000007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mejora claridad</w:t>
      </w:r>
    </w:p>
    <w:p w:rsidR="00000000" w:rsidDel="00000000" w:rsidP="00000000" w:rsidRDefault="00000000" w:rsidRPr="00000000" w14:paraId="0000008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complejidad</w:t>
      </w:r>
    </w:p>
    <w:p w:rsidR="00000000" w:rsidDel="00000000" w:rsidP="00000000" w:rsidRDefault="00000000" w:rsidRPr="00000000" w14:paraId="0000008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mantiene comportamiento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086kb26vf7o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Logging y trazabilidad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5ykqwkx6k5f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9.1 Obligatorio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proceso relevante debe registrar:</w:t>
      </w:r>
    </w:p>
    <w:p w:rsidR="00000000" w:rsidDel="00000000" w:rsidP="00000000" w:rsidRDefault="00000000" w:rsidRPr="00000000" w14:paraId="0000008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entrada</w:t>
      </w:r>
    </w:p>
    <w:p w:rsidR="00000000" w:rsidDel="00000000" w:rsidP="00000000" w:rsidRDefault="00000000" w:rsidRPr="00000000" w14:paraId="0000008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salida</w:t>
      </w:r>
    </w:p>
    <w:p w:rsidR="00000000" w:rsidDel="00000000" w:rsidP="00000000" w:rsidRDefault="00000000" w:rsidRPr="00000000" w14:paraId="0000008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decisión tomada</w:t>
      </w:r>
    </w:p>
    <w:p w:rsidR="00000000" w:rsidDel="00000000" w:rsidP="00000000" w:rsidRDefault="00000000" w:rsidRPr="00000000" w14:paraId="0000008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j7gym1lgqzs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9.2 Objetivo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Permitir:</w:t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debugging reproducible</w:t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auditoría de estrategias</w:t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análisis de rendimiento histórico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7h466lqo43p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Reglas de testing cuantitativo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e0rauglqzq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10.1 Separación estricta</w:t>
      </w:r>
    </w:p>
    <w:p w:rsidR="00000000" w:rsidDel="00000000" w:rsidP="00000000" w:rsidRDefault="00000000" w:rsidRPr="00000000" w14:paraId="00000093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entrenamiento ≠ evaluación ≠ ejecución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joovqy0uhlr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10.2 Prohibición de sesgo</w:t>
      </w:r>
    </w:p>
    <w:p w:rsidR="00000000" w:rsidDel="00000000" w:rsidP="00000000" w:rsidRDefault="00000000" w:rsidRPr="00000000" w14:paraId="0000009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usar datos futuros</w:t>
      </w:r>
    </w:p>
    <w:p w:rsidR="00000000" w:rsidDel="00000000" w:rsidP="00000000" w:rsidRDefault="00000000" w:rsidRPr="00000000" w14:paraId="0000009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 leakage de información</w:t>
      </w:r>
    </w:p>
    <w:p w:rsidR="00000000" w:rsidDel="00000000" w:rsidP="00000000" w:rsidRDefault="00000000" w:rsidRPr="00000000" w14:paraId="0000009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backtesting controlado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b3r9vqev9tm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10.3 Reproducibilidad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experimento debe poder repetirse con: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mismo dataset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mismo resultado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ecrnikicdfl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Criterios de finalización de módulo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módulo está “terminado” si:</w:t>
      </w:r>
    </w:p>
    <w:p w:rsidR="00000000" w:rsidDel="00000000" w:rsidP="00000000" w:rsidRDefault="00000000" w:rsidRPr="00000000" w14:paraId="000000A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cumple su objetivo funcional</w:t>
      </w:r>
    </w:p>
    <w:p w:rsidR="00000000" w:rsidDel="00000000" w:rsidP="00000000" w:rsidRDefault="00000000" w:rsidRPr="00000000" w14:paraId="000000A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pasa tests básicos</w:t>
      </w:r>
    </w:p>
    <w:p w:rsidR="00000000" w:rsidDel="00000000" w:rsidP="00000000" w:rsidRDefault="00000000" w:rsidRPr="00000000" w14:paraId="000000A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introduce deuda crítica</w:t>
      </w:r>
    </w:p>
    <w:p w:rsidR="00000000" w:rsidDel="00000000" w:rsidP="00000000" w:rsidRDefault="00000000" w:rsidRPr="00000000" w14:paraId="000000A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está documentado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yk4xmdew1ys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Evolución del estándar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documento: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puede ampliarse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refinarse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pero no puede contradecirse sin ADR formal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mbb62ubha8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Relación con DOC-000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estándar es:</w:t>
      </w:r>
    </w:p>
    <w:p w:rsidR="00000000" w:rsidDel="00000000" w:rsidP="00000000" w:rsidRDefault="00000000" w:rsidRPr="00000000" w14:paraId="000000A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subordinado al sistema de gobierno documental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Cualquier excepción debe ser registrada como ADR.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qx1anqwj17i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Observación del arquitecto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no crea valor directo en el trading.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define:</w:t>
      </w:r>
    </w:p>
    <w:p w:rsidR="00000000" w:rsidDel="00000000" w:rsidP="00000000" w:rsidRDefault="00000000" w:rsidRPr="00000000" w14:paraId="000000B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la calidad del sistema que generará ese valor.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