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utduaaf5v1f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DOC-028 — Proceso de Determinación de Responsabilidades Arquitectónicas Emergentes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cc3jegf8ni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yfxe86tupmn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3.1719304317733"/>
        <w:gridCol w:w="7592.33988059185"/>
        <w:tblGridChange w:id="0">
          <w:tblGrid>
            <w:gridCol w:w="1433.1719304317733"/>
            <w:gridCol w:w="7592.339880591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DOC-028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Proceso de Determinación de Responsabilidades Arquitectónicas Emergentes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Versión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Draft 1.0 Candidate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Proceso de Arquitectura y Evolución del Sistema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Arquitecto Técnico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f8kv4s7dlvo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Dependencias</w:t>
      </w:r>
    </w:p>
    <w:p w:rsidR="00000000" w:rsidDel="00000000" w:rsidP="00000000" w:rsidRDefault="00000000" w:rsidRPr="00000000" w14:paraId="00000016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DOC-000 — Gobierno Documental</w:t>
      </w:r>
    </w:p>
    <w:p w:rsidR="00000000" w:rsidDel="00000000" w:rsidP="00000000" w:rsidRDefault="00000000" w:rsidRPr="00000000" w14:paraId="0000001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DOC-001 — Visión del Sistema</w:t>
      </w:r>
    </w:p>
    <w:p w:rsidR="00000000" w:rsidDel="00000000" w:rsidP="00000000" w:rsidRDefault="00000000" w:rsidRPr="00000000" w14:paraId="0000001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DOC-002 — Constitución del Sistema</w:t>
      </w:r>
    </w:p>
    <w:p w:rsidR="00000000" w:rsidDel="00000000" w:rsidP="00000000" w:rsidRDefault="00000000" w:rsidRPr="00000000" w14:paraId="0000001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DOC-003 — Filosofía de Inversión</w:t>
      </w:r>
    </w:p>
    <w:p w:rsidR="00000000" w:rsidDel="00000000" w:rsidP="00000000" w:rsidRDefault="00000000" w:rsidRPr="00000000" w14:paraId="0000001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DOC-004 — Modelo Científico</w:t>
      </w:r>
    </w:p>
    <w:p w:rsidR="00000000" w:rsidDel="00000000" w:rsidP="00000000" w:rsidRDefault="00000000" w:rsidRPr="00000000" w14:paraId="0000001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DOC-005 — Arquitectura Conceptual</w:t>
      </w:r>
    </w:p>
    <w:p w:rsidR="00000000" w:rsidDel="00000000" w:rsidP="00000000" w:rsidRDefault="00000000" w:rsidRPr="00000000" w14:paraId="0000001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DOC-014 — Estándares de Desarrollo de Software</w:t>
      </w:r>
    </w:p>
    <w:p w:rsidR="00000000" w:rsidDel="00000000" w:rsidP="00000000" w:rsidRDefault="00000000" w:rsidRPr="00000000" w14:paraId="0000001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DOC-015 — Estructura del Repositorio y Entorno de Desarrollo</w:t>
      </w:r>
    </w:p>
    <w:p w:rsidR="00000000" w:rsidDel="00000000" w:rsidP="00000000" w:rsidRDefault="00000000" w:rsidRPr="00000000" w14:paraId="0000001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DOC-016 — Flujo de Trabajo de Desarrollo y Control de Versiones</w:t>
      </w:r>
    </w:p>
    <w:p w:rsidR="00000000" w:rsidDel="00000000" w:rsidP="00000000" w:rsidRDefault="00000000" w:rsidRPr="00000000" w14:paraId="0000001F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50z7whvz8i7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Definir el proceso oficial mediante el cual TramitaGO Quant Platform determina si durante la evolución del sistema ha emergido una nueva responsabilidad arquitectónica que:</w:t>
      </w:r>
    </w:p>
    <w:p w:rsidR="00000000" w:rsidDel="00000000" w:rsidP="00000000" w:rsidRDefault="00000000" w:rsidRPr="00000000" w14:paraId="00000023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está cubierta por las Capabilities existentes;</w:t>
      </w:r>
    </w:p>
    <w:p w:rsidR="00000000" w:rsidDel="00000000" w:rsidP="00000000" w:rsidRDefault="00000000" w:rsidRPr="00000000" w14:paraId="0000002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puede incorporarse a una Capability existente sin ampliar o mezclar indebidamente su responsabilidad;</w:t>
      </w:r>
    </w:p>
    <w:p w:rsidR="00000000" w:rsidDel="00000000" w:rsidP="00000000" w:rsidRDefault="00000000" w:rsidRPr="00000000" w14:paraId="0000002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una frontera arquitectónica propia;</w:t>
      </w:r>
    </w:p>
    <w:p w:rsidR="00000000" w:rsidDel="00000000" w:rsidP="00000000" w:rsidRDefault="00000000" w:rsidRPr="00000000" w14:paraId="00000026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justifica la creación o evolución de una Capability.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DOC-028 no diseña Capabilities concretas.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DOC-028 define el método para descubrir, justificar y aprobar su aparición.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objetivo es evitar simultáneamente:</w:t>
      </w:r>
    </w:p>
    <w:p w:rsidR="00000000" w:rsidDel="00000000" w:rsidP="00000000" w:rsidRDefault="00000000" w:rsidRPr="00000000" w14:paraId="0000002A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sobrearquitectura;</w:t>
      </w:r>
    </w:p>
    <w:p w:rsidR="00000000" w:rsidDel="00000000" w:rsidP="00000000" w:rsidRDefault="00000000" w:rsidRPr="00000000" w14:paraId="0000002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anticipación prematura de componentes;</w:t>
      </w:r>
    </w:p>
    <w:p w:rsidR="00000000" w:rsidDel="00000000" w:rsidP="00000000" w:rsidRDefault="00000000" w:rsidRPr="00000000" w14:paraId="0000002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incorporación de responsabilidades sin evidencia;</w:t>
      </w:r>
    </w:p>
    <w:p w:rsidR="00000000" w:rsidDel="00000000" w:rsidP="00000000" w:rsidRDefault="00000000" w:rsidRPr="00000000" w14:paraId="0000002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concentración progresiva de responsabilidades en Capabilities existentes;</w:t>
      </w:r>
    </w:p>
    <w:p w:rsidR="00000000" w:rsidDel="00000000" w:rsidP="00000000" w:rsidRDefault="00000000" w:rsidRPr="00000000" w14:paraId="0000002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improvisación arquitectónica durante la elaboración de un IT;</w:t>
      </w:r>
    </w:p>
    <w:p w:rsidR="00000000" w:rsidDel="00000000" w:rsidP="00000000" w:rsidRDefault="00000000" w:rsidRPr="00000000" w14:paraId="0000002F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dependencia de intuiciones no verificadas sobre el orden futuro del sistema.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gq2vgeggfc4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Relación con los documentos fundacionales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documentos fundacionales establecen: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visión;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principios;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objetivos;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restricciones;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fronteras conceptuales generales.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están obligados a enumerar todas las Capabilities, dominios, etapas o componentes que existirán durante la evolución de la plataforma.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responsabilidad arquitectónica podrá aparecer aunque no haya sido nombrada literalmente en DOC-001…DOC-005, siempre que: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sea compatible con sus principios;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responda a una necesidad demostrada;</w:t>
      </w:r>
    </w:p>
    <w:p w:rsidR="00000000" w:rsidDel="00000000" w:rsidP="00000000" w:rsidRDefault="00000000" w:rsidRPr="00000000" w14:paraId="0000003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las fronteras existentes;</w:t>
      </w:r>
    </w:p>
    <w:p w:rsidR="00000000" w:rsidDel="00000000" w:rsidP="00000000" w:rsidRDefault="00000000" w:rsidRPr="00000000" w14:paraId="0000003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contradiga la arquitectura vigente;</w:t>
      </w:r>
    </w:p>
    <w:p w:rsidR="00000000" w:rsidDel="00000000" w:rsidP="00000000" w:rsidRDefault="00000000" w:rsidRPr="00000000" w14:paraId="0000003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constituya una solución anticipada sin evidencia.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documentos fundacionales definen </w:t>
      </w:r>
      <w:r w:rsidDel="00000000" w:rsidR="00000000" w:rsidRPr="00000000">
        <w:rPr>
          <w:b w:val="1"/>
          <w:bCs w:val="1"/>
          <w:rtl w:val="0"/>
        </w:rPr>
        <w:t xml:space="preserve">qué debe preservar el sistema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DOC-028 determina </w:t>
      </w:r>
      <w:r w:rsidDel="00000000" w:rsidR="00000000" w:rsidRPr="00000000">
        <w:rPr>
          <w:b w:val="1"/>
          <w:bCs w:val="1"/>
          <w:rtl w:val="0"/>
        </w:rPr>
        <w:t xml:space="preserve">qué nueva responsabilidad debe emerger cuando la evolución real del sistema lo exige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qfcaf7wap06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Principio de emergencia arquitectónica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nueva responsabilidad arquitectónica no deberá incorporarse porque:</w:t>
      </w:r>
    </w:p>
    <w:p w:rsidR="00000000" w:rsidDel="00000000" w:rsidP="00000000" w:rsidRDefault="00000000" w:rsidRPr="00000000" w14:paraId="0000004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parezca útil;</w:t>
      </w:r>
    </w:p>
    <w:p w:rsidR="00000000" w:rsidDel="00000000" w:rsidP="00000000" w:rsidRDefault="00000000" w:rsidRPr="00000000" w14:paraId="0000004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 en otras plataformas;</w:t>
      </w:r>
    </w:p>
    <w:p w:rsidR="00000000" w:rsidDel="00000000" w:rsidP="00000000" w:rsidRDefault="00000000" w:rsidRPr="00000000" w14:paraId="0000004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una arquitectura considerada ideal;</w:t>
      </w:r>
    </w:p>
    <w:p w:rsidR="00000000" w:rsidDel="00000000" w:rsidP="00000000" w:rsidRDefault="00000000" w:rsidRPr="00000000" w14:paraId="0000004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permita anticipar necesidades futuras;</w:t>
      </w:r>
    </w:p>
    <w:p w:rsidR="00000000" w:rsidDel="00000000" w:rsidP="00000000" w:rsidRDefault="00000000" w:rsidRPr="00000000" w14:paraId="0000004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produzca simetría con otra Capability;</w:t>
      </w:r>
    </w:p>
    <w:p w:rsidR="00000000" w:rsidDel="00000000" w:rsidP="00000000" w:rsidRDefault="00000000" w:rsidRPr="00000000" w14:paraId="0000004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facilite una implementación inmediata;</w:t>
      </w:r>
    </w:p>
    <w:p w:rsidR="00000000" w:rsidDel="00000000" w:rsidP="00000000" w:rsidRDefault="00000000" w:rsidRPr="00000000" w14:paraId="0000004A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resulte atractiva desde el punto de vista técnico.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nueva responsabilidad únicamente podrá incorporarse cuando exista evidencia de que las capacidades vigentes ya no pueden satisfacer una necesidad real sin violar: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principios fundacionales;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responsabilidades aprobadas;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fronteras arquitectónicas;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públicos;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separación de dominios;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trazabilidad;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determinismo;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simplicidad evolutiva.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p1nbpy3yhc7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Pregunta arquitectónica central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aplicación de DOC-028 deberá comenzar con la siguiente pregunta:</w:t>
      </w:r>
    </w:p>
    <w:p w:rsidR="00000000" w:rsidDel="00000000" w:rsidP="00000000" w:rsidRDefault="00000000" w:rsidRPr="00000000" w14:paraId="0000005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nueva responsabilidad arquitectónica ha emergido y ya no puede ser absorbida por las capacidades existentes sin violar los principios, responsabilidades o fronteras establecidos por los documentos fundacionales y la arquitectura vigente?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pregunta será neutral.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presuponer:</w:t>
      </w:r>
    </w:p>
    <w:p w:rsidR="00000000" w:rsidDel="00000000" w:rsidP="00000000" w:rsidRDefault="00000000" w:rsidRPr="00000000" w14:paraId="0000005A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nombre de la Capability;</w:t>
      </w:r>
    </w:p>
    <w:p w:rsidR="00000000" w:rsidDel="00000000" w:rsidP="00000000" w:rsidRDefault="00000000" w:rsidRPr="00000000" w14:paraId="0000005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posición exacta;</w:t>
      </w:r>
    </w:p>
    <w:p w:rsidR="00000000" w:rsidDel="00000000" w:rsidP="00000000" w:rsidRDefault="00000000" w:rsidRPr="00000000" w14:paraId="0000005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tipo de solución;</w:t>
      </w:r>
    </w:p>
    <w:p w:rsidR="00000000" w:rsidDel="00000000" w:rsidP="00000000" w:rsidRDefault="00000000" w:rsidRPr="00000000" w14:paraId="0000005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consumidor;</w:t>
      </w:r>
    </w:p>
    <w:p w:rsidR="00000000" w:rsidDel="00000000" w:rsidP="00000000" w:rsidRDefault="00000000" w:rsidRPr="00000000" w14:paraId="0000005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activo;</w:t>
      </w:r>
    </w:p>
    <w:p w:rsidR="00000000" w:rsidDel="00000000" w:rsidP="00000000" w:rsidRDefault="00000000" w:rsidRPr="00000000" w14:paraId="0000005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componentes;</w:t>
      </w:r>
    </w:p>
    <w:p w:rsidR="00000000" w:rsidDel="00000000" w:rsidP="00000000" w:rsidRDefault="00000000" w:rsidRPr="00000000" w14:paraId="0000006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servicios;</w:t>
      </w:r>
    </w:p>
    <w:p w:rsidR="00000000" w:rsidDel="00000000" w:rsidP="00000000" w:rsidRDefault="00000000" w:rsidRPr="00000000" w14:paraId="0000006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interfaces;</w:t>
      </w:r>
    </w:p>
    <w:p w:rsidR="00000000" w:rsidDel="00000000" w:rsidP="00000000" w:rsidRDefault="00000000" w:rsidRPr="00000000" w14:paraId="00000062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implementación.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preguntas más específicas solo podrán formularse después de que la evidencia indique la naturaleza del vacío arquitectónico.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3ezq1p8y9u8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Separación obligatoria de fases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se divide en dos fases estrictamente separadas: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Fase 1 — Auditoría de hechos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↓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Fase 2 — Determinación arquitectónica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permitirá diseñar una solución durante la Fase 1.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permitirá aprobar una nueva Capability durante la Fase 2 sin evidencia procedente de la Fase 1.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d7r6rkfo504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Fase 1 — Auditoría de hechos</w:t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n2dork4ocop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Objetivo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Determinar el estado real del sistema sin proponer una solución.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recopilará únicamente información verificable procedente de:</w:t>
      </w:r>
    </w:p>
    <w:p w:rsidR="00000000" w:rsidDel="00000000" w:rsidP="00000000" w:rsidRDefault="00000000" w:rsidRPr="00000000" w14:paraId="00000072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documentos aprobados;</w:t>
      </w:r>
    </w:p>
    <w:p w:rsidR="00000000" w:rsidDel="00000000" w:rsidP="00000000" w:rsidRDefault="00000000" w:rsidRPr="00000000" w14:paraId="0000007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públicos;</w:t>
      </w:r>
    </w:p>
    <w:p w:rsidR="00000000" w:rsidDel="00000000" w:rsidP="00000000" w:rsidRDefault="00000000" w:rsidRPr="00000000" w14:paraId="0000007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implementaciones integradas;</w:t>
      </w:r>
    </w:p>
    <w:p w:rsidR="00000000" w:rsidDel="00000000" w:rsidP="00000000" w:rsidRDefault="00000000" w:rsidRPr="00000000" w14:paraId="0000007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automatizadas;</w:t>
      </w:r>
    </w:p>
    <w:p w:rsidR="00000000" w:rsidDel="00000000" w:rsidP="00000000" w:rsidRDefault="00000000" w:rsidRPr="00000000" w14:paraId="0000007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demostraciones de aceptación;</w:t>
      </w:r>
    </w:p>
    <w:p w:rsidR="00000000" w:rsidDel="00000000" w:rsidP="00000000" w:rsidRDefault="00000000" w:rsidRPr="00000000" w14:paraId="00000077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arquitectónicas vigentes.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0mniiscuifw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Información obligatoria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deberá identificar, para cada Capability existente:</w:t>
      </w:r>
    </w:p>
    <w:p w:rsidR="00000000" w:rsidDel="00000000" w:rsidP="00000000" w:rsidRDefault="00000000" w:rsidRPr="00000000" w14:paraId="0000007B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propósito;</w:t>
      </w:r>
    </w:p>
    <w:p w:rsidR="00000000" w:rsidDel="00000000" w:rsidP="00000000" w:rsidRDefault="00000000" w:rsidRPr="00000000" w14:paraId="0000007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responsabilidad;</w:t>
      </w:r>
    </w:p>
    <w:p w:rsidR="00000000" w:rsidDel="00000000" w:rsidP="00000000" w:rsidRDefault="00000000" w:rsidRPr="00000000" w14:paraId="0000007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punto de entrada;</w:t>
      </w:r>
    </w:p>
    <w:p w:rsidR="00000000" w:rsidDel="00000000" w:rsidP="00000000" w:rsidRDefault="00000000" w:rsidRPr="00000000" w14:paraId="0000007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punto de salida;</w:t>
      </w:r>
    </w:p>
    <w:p w:rsidR="00000000" w:rsidDel="00000000" w:rsidP="00000000" w:rsidRDefault="00000000" w:rsidRPr="00000000" w14:paraId="0000007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activo producido;</w:t>
      </w:r>
    </w:p>
    <w:p w:rsidR="00000000" w:rsidDel="00000000" w:rsidP="00000000" w:rsidRDefault="00000000" w:rsidRPr="00000000" w14:paraId="0000008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públicos;</w:t>
      </w:r>
    </w:p>
    <w:p w:rsidR="00000000" w:rsidDel="00000000" w:rsidP="00000000" w:rsidRDefault="00000000" w:rsidRPr="00000000" w14:paraId="0000008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consumidores conocidos;</w:t>
      </w:r>
    </w:p>
    <w:p w:rsidR="00000000" w:rsidDel="00000000" w:rsidP="00000000" w:rsidRDefault="00000000" w:rsidRPr="00000000" w14:paraId="0000008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dependencias;</w:t>
      </w:r>
    </w:p>
    <w:p w:rsidR="00000000" w:rsidDel="00000000" w:rsidP="00000000" w:rsidRDefault="00000000" w:rsidRPr="00000000" w14:paraId="0000008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responsabilidades excluidas;</w:t>
      </w:r>
    </w:p>
    <w:p w:rsidR="00000000" w:rsidDel="00000000" w:rsidP="00000000" w:rsidRDefault="00000000" w:rsidRPr="00000000" w14:paraId="0000008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de implementación;</w:t>
      </w:r>
    </w:p>
    <w:p w:rsidR="00000000" w:rsidDel="00000000" w:rsidP="00000000" w:rsidRDefault="00000000" w:rsidRPr="00000000" w14:paraId="0000008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última responsabilidad incorporada;</w:t>
      </w:r>
    </w:p>
    <w:p w:rsidR="00000000" w:rsidDel="00000000" w:rsidP="00000000" w:rsidRDefault="00000000" w:rsidRPr="00000000" w14:paraId="00000086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fronteras que no puede cruzar.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0um1wjymzfm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Matriz mínima de auditoría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deberá construir una matriz equivalente a: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6.097164637425"/>
        <w:gridCol w:w="1757.6236961275138"/>
        <w:gridCol w:w="1716.5363889453122"/>
        <w:gridCol w:w="1675.4490817631106"/>
        <w:gridCol w:w="1374.1421624269653"/>
        <w:gridCol w:w="1305.663317123296"/>
        <w:tblGridChange w:id="0">
          <w:tblGrid>
            <w:gridCol w:w="1196.097164637425"/>
            <w:gridCol w:w="1757.6236961275138"/>
            <w:gridCol w:w="1716.5363889453122"/>
            <w:gridCol w:w="1675.4490817631106"/>
            <w:gridCol w:w="1374.1421624269653"/>
            <w:gridCol w:w="1305.663317123296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 pública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Activo de salida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Consumidor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Exclusiones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terminología deberá corresponder a los documentos vigentes.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inventarse activos, consumidores o responsabilidades ausentes.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ne05nhwl04o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7.4 Auditoría de la cadena de valor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representarse la cadena real del sistema: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Capability existente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Activo público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Capability consumidora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deberá identificar:</w:t>
      </w:r>
    </w:p>
    <w:p w:rsidR="00000000" w:rsidDel="00000000" w:rsidP="00000000" w:rsidRDefault="00000000" w:rsidRPr="00000000" w14:paraId="0000009C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dónde termina actualmente la cadena;</w:t>
      </w:r>
    </w:p>
    <w:p w:rsidR="00000000" w:rsidDel="00000000" w:rsidP="00000000" w:rsidRDefault="00000000" w:rsidRPr="00000000" w14:paraId="0000009D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activos están disponibles;</w:t>
      </w:r>
    </w:p>
    <w:p w:rsidR="00000000" w:rsidDel="00000000" w:rsidP="00000000" w:rsidRDefault="00000000" w:rsidRPr="00000000" w14:paraId="0000009E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necesidades del siguiente dominio siguen sin respuesta;</w:t>
      </w:r>
    </w:p>
    <w:p w:rsidR="00000000" w:rsidDel="00000000" w:rsidP="00000000" w:rsidRDefault="00000000" w:rsidRPr="00000000" w14:paraId="0000009F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Capability tendría que ampliar su contrato para responderlas.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fllk1qn0pwm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7.5 Identificación neutral del vacío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se detecta una necesidad no cubierta, deberá formularse sin incorporar una solución.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Formato obligatorio:</w:t>
      </w:r>
    </w:p>
    <w:p w:rsidR="00000000" w:rsidDel="00000000" w:rsidP="00000000" w:rsidRDefault="00000000" w:rsidRPr="00000000" w14:paraId="000000A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sistema actualmente puede __________, pero todavía no puede __________ sin que la Capability __________ tenga que asumir además la responsabilidad de __________.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 abstracto:</w:t>
      </w:r>
    </w:p>
    <w:p w:rsidR="00000000" w:rsidDel="00000000" w:rsidP="00000000" w:rsidRDefault="00000000" w:rsidRPr="00000000" w14:paraId="000000A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sistema puede producir evidencia pública, pero todavía no puede transformarla en una unidad decisional trazable sin que el dominio encargado de validarla tenga que construirla primero.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formulación del vacío no deberá incluir todavía:</w:t>
      </w:r>
    </w:p>
    <w:p w:rsidR="00000000" w:rsidDel="00000000" w:rsidP="00000000" w:rsidRDefault="00000000" w:rsidRPr="00000000" w14:paraId="000000A8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nombres nuevos;</w:t>
      </w:r>
    </w:p>
    <w:p w:rsidR="00000000" w:rsidDel="00000000" w:rsidP="00000000" w:rsidRDefault="00000000" w:rsidRPr="00000000" w14:paraId="000000A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clases;</w:t>
      </w:r>
    </w:p>
    <w:p w:rsidR="00000000" w:rsidDel="00000000" w:rsidP="00000000" w:rsidRDefault="00000000" w:rsidRPr="00000000" w14:paraId="000000A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servicios;</w:t>
      </w:r>
    </w:p>
    <w:p w:rsidR="00000000" w:rsidDel="00000000" w:rsidP="00000000" w:rsidRDefault="00000000" w:rsidRPr="00000000" w14:paraId="000000A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modelos;</w:t>
      </w:r>
    </w:p>
    <w:p w:rsidR="00000000" w:rsidDel="00000000" w:rsidP="00000000" w:rsidRDefault="00000000" w:rsidRPr="00000000" w14:paraId="000000A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0A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APIs;</w:t>
      </w:r>
    </w:p>
    <w:p w:rsidR="00000000" w:rsidDel="00000000" w:rsidP="00000000" w:rsidRDefault="00000000" w:rsidRPr="00000000" w14:paraId="000000AE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numeración de documentos.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t8o3i53h4l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Criterios de cierre de la Fase 1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podrá cerrarse cuando exista evidencia suficiente para responder: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¿Qué puede hacer actualmente el sistema?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necesidad concreta permanece sin cubrir?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Capability existente tendría que asumirla?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responsabilidad o frontera rompería al hacerlo?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¿El vacío es real o solamente hipotético?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no puede demostrarse un vacío real, el proceso finalizará sin crear una nueva responsabilidad.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una nueva Capability será un resultado válido.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htamqli2wxi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Fase 2 — Determinación arquitectónica</w:t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ezyniea3dpi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Objetivo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Determinar la responsabilidad mínima que debe emerger para resolver el vacío identificado, sin diseñar todavía su implementación.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determinación deberá responder: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transformación realiza;</w:t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activo produce;</w:t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dónde comienza;</w:t>
      </w:r>
    </w:p>
    <w:p w:rsidR="00000000" w:rsidDel="00000000" w:rsidP="00000000" w:rsidRDefault="00000000" w:rsidRPr="00000000" w14:paraId="000000C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dónde termina;</w:t>
      </w:r>
    </w:p>
    <w:p w:rsidR="00000000" w:rsidDel="00000000" w:rsidP="00000000" w:rsidRDefault="00000000" w:rsidRPr="00000000" w14:paraId="000000C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responsabilidades excluye;</w:t>
      </w:r>
    </w:p>
    <w:p w:rsidR="00000000" w:rsidDel="00000000" w:rsidP="00000000" w:rsidRDefault="00000000" w:rsidRPr="00000000" w14:paraId="000000C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quién consume su salida;</w:t>
      </w:r>
    </w:p>
    <w:p w:rsidR="00000000" w:rsidDel="00000000" w:rsidP="00000000" w:rsidRDefault="00000000" w:rsidRPr="00000000" w14:paraId="000000C4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 corresponde a una Capability nueva o a una evolución legítima de una existente.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f1w1q9h3pm8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Roles participantes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determinación será realizada mediante una revisión multidisciplinaria.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roles podrán ser desempeñados por una misma persona o agente, pero sus razonamientos deberán mantenerse diferenciados.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d2dgjm33qg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Arquitecto Técnico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Preguntas:</w:t>
      </w:r>
    </w:p>
    <w:p w:rsidR="00000000" w:rsidDel="00000000" w:rsidP="00000000" w:rsidRDefault="00000000" w:rsidRPr="00000000" w14:paraId="000000CC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¿Cuál es la responsabilidad mínima necesaria?</w:t>
      </w:r>
    </w:p>
    <w:p w:rsidR="00000000" w:rsidDel="00000000" w:rsidP="00000000" w:rsidRDefault="00000000" w:rsidRPr="00000000" w14:paraId="000000C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¿Puede incorporarse sin romper las fronteras vigentes?</w:t>
      </w:r>
    </w:p>
    <w:p w:rsidR="00000000" w:rsidDel="00000000" w:rsidP="00000000" w:rsidRDefault="00000000" w:rsidRPr="00000000" w14:paraId="000000C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¿Dónde comienza y termina?</w:t>
      </w:r>
    </w:p>
    <w:p w:rsidR="00000000" w:rsidDel="00000000" w:rsidP="00000000" w:rsidRDefault="00000000" w:rsidRPr="00000000" w14:paraId="000000C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contratos públicos debe respetar?</w:t>
      </w:r>
    </w:p>
    <w:p w:rsidR="00000000" w:rsidDel="00000000" w:rsidP="00000000" w:rsidRDefault="00000000" w:rsidRPr="00000000" w14:paraId="000000D0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¿Constituye una responsabilidad arquitectónica independiente?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8vncqkucshs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Ingeniero Cuantitativo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Preguntas:</w:t>
      </w:r>
    </w:p>
    <w:p w:rsidR="00000000" w:rsidDel="00000000" w:rsidP="00000000" w:rsidRDefault="00000000" w:rsidRPr="00000000" w14:paraId="000000D4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¿La responsabilidad introduce una nueva transformación cuantitativa?</w:t>
      </w:r>
    </w:p>
    <w:p w:rsidR="00000000" w:rsidDel="00000000" w:rsidP="00000000" w:rsidRDefault="00000000" w:rsidRPr="00000000" w14:paraId="000000D5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¿Duplica Evaluation, Research, Risk u Optimization?</w:t>
      </w:r>
    </w:p>
    <w:p w:rsidR="00000000" w:rsidDel="00000000" w:rsidP="00000000" w:rsidRDefault="00000000" w:rsidRPr="00000000" w14:paraId="000000D6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interpretación legítima realiza sobre la evidencia?</w:t>
      </w:r>
    </w:p>
    <w:p w:rsidR="00000000" w:rsidDel="00000000" w:rsidP="00000000" w:rsidRDefault="00000000" w:rsidRPr="00000000" w14:paraId="000000D7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lógica queda expresamente excluida?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b5h3kwmy5rx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Ingeniero de Datos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Preguntas: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¿Qué activos públicos consume?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activo nuevo produce?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¿Cómo preserva identidad, trazabilidad e inmutabilidad?</w:t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cardinalidad conceptual necesita?</w:t>
      </w:r>
    </w:p>
    <w:p w:rsidR="00000000" w:rsidDel="00000000" w:rsidP="00000000" w:rsidRDefault="00000000" w:rsidRPr="00000000" w14:paraId="000000D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¿Requiere acceder a información privada?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zyvrk70bzy1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Gestor del Proyecto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Preguntas:</w:t>
      </w:r>
    </w:p>
    <w:p w:rsidR="00000000" w:rsidDel="00000000" w:rsidP="00000000" w:rsidRDefault="00000000" w:rsidRPr="00000000" w14:paraId="000000E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¿Qué valor real desbloquea?</w:t>
      </w:r>
    </w:p>
    <w:p w:rsidR="00000000" w:rsidDel="00000000" w:rsidP="00000000" w:rsidRDefault="00000000" w:rsidRPr="00000000" w14:paraId="000000E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¿Es necesaria ahora?</w:t>
      </w:r>
    </w:p>
    <w:p w:rsidR="00000000" w:rsidDel="00000000" w:rsidP="00000000" w:rsidRDefault="00000000" w:rsidRPr="00000000" w14:paraId="000000E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¿Existe un consumidor legítimo?</w:t>
      </w:r>
    </w:p>
    <w:p w:rsidR="00000000" w:rsidDel="00000000" w:rsidP="00000000" w:rsidRDefault="00000000" w:rsidRPr="00000000" w14:paraId="000000E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¿Puede diferirse sin bloquear el roadmap?</w:t>
      </w:r>
    </w:p>
    <w:p w:rsidR="00000000" w:rsidDel="00000000" w:rsidP="00000000" w:rsidRDefault="00000000" w:rsidRPr="00000000" w14:paraId="000000E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¿La complejidad introducida está justificada?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phyujaj8lw3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10.5 Revisor Crítico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Preguntas:</w:t>
      </w:r>
    </w:p>
    <w:p w:rsidR="00000000" w:rsidDel="00000000" w:rsidP="00000000" w:rsidRDefault="00000000" w:rsidRPr="00000000" w14:paraId="000000E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¿El vacío está realmente demostrado?</w:t>
      </w:r>
    </w:p>
    <w:p w:rsidR="00000000" w:rsidDel="00000000" w:rsidP="00000000" w:rsidRDefault="00000000" w:rsidRPr="00000000" w14:paraId="000000E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¿Puede una Capability existente resolverlo sin romper su contrato?</w:t>
      </w:r>
    </w:p>
    <w:p w:rsidR="00000000" w:rsidDel="00000000" w:rsidP="00000000" w:rsidRDefault="00000000" w:rsidRPr="00000000" w14:paraId="000000E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¿La solución está infiltrándose en la definición del problema?</w:t>
      </w:r>
    </w:p>
    <w:p w:rsidR="00000000" w:rsidDel="00000000" w:rsidP="00000000" w:rsidRDefault="00000000" w:rsidRPr="00000000" w14:paraId="000000E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¿Se está añadiendo arquitectura por simetría o anticipación?</w:t>
      </w:r>
    </w:p>
    <w:p w:rsidR="00000000" w:rsidDel="00000000" w:rsidP="00000000" w:rsidRDefault="00000000" w:rsidRPr="00000000" w14:paraId="000000E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evidencia falta para aprobar o rechazar la responsabilidad?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1rlr4d9wlf4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10.6 Arquitecto de Evolución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Preguntas:</w:t>
      </w:r>
    </w:p>
    <w:p w:rsidR="00000000" w:rsidDel="00000000" w:rsidP="00000000" w:rsidRDefault="00000000" w:rsidRPr="00000000" w14:paraId="000000F3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¿Corresponde una nueva Capability?</w:t>
      </w:r>
    </w:p>
    <w:p w:rsidR="00000000" w:rsidDel="00000000" w:rsidP="00000000" w:rsidRDefault="00000000" w:rsidRPr="00000000" w14:paraId="000000F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¿Corresponde un dominio ya previsto?</w:t>
      </w:r>
    </w:p>
    <w:p w:rsidR="00000000" w:rsidDel="00000000" w:rsidP="00000000" w:rsidRDefault="00000000" w:rsidRPr="00000000" w14:paraId="000000F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¿Corresponde únicamente un nuevo IT?</w:t>
      </w:r>
    </w:p>
    <w:p w:rsidR="00000000" w:rsidDel="00000000" w:rsidP="00000000" w:rsidRDefault="00000000" w:rsidRPr="00000000" w14:paraId="000000F6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¿La responsabilidad mantiene el orden lógico de la plataforma?</w:t>
      </w:r>
    </w:p>
    <w:p w:rsidR="00000000" w:rsidDel="00000000" w:rsidP="00000000" w:rsidRDefault="00000000" w:rsidRPr="00000000" w14:paraId="000000F7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¿La nueva frontera seguirá siendo válida ante futuras extensiones?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sjbfzjnncs4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Preguntas obligatorias de determinación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nueva responsabilidad deberá responder como mínimo:</w:t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ek1evjx29y4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OA-028-001 — Transformación</w:t>
      </w:r>
    </w:p>
    <w:p w:rsidR="00000000" w:rsidDel="00000000" w:rsidP="00000000" w:rsidRDefault="00000000" w:rsidRPr="00000000" w14:paraId="000000F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¿Qué transformación realiza que ninguna Capability actual está autorizada a realizar?</w:t>
      </w:r>
    </w:p>
    <w:p w:rsidR="00000000" w:rsidDel="00000000" w:rsidP="00000000" w:rsidRDefault="00000000" w:rsidRPr="00000000" w14:paraId="000000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cx5vetlt7to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OA-028-002 — Activo</w:t>
      </w:r>
    </w:p>
    <w:p w:rsidR="00000000" w:rsidDel="00000000" w:rsidP="00000000" w:rsidRDefault="00000000" w:rsidRPr="00000000" w14:paraId="000000F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¿Qué activo arquitectónico nuevo produce?</w:t>
      </w:r>
    </w:p>
    <w:p w:rsidR="00000000" w:rsidDel="00000000" w:rsidP="00000000" w:rsidRDefault="00000000" w:rsidRPr="00000000" w14:paraId="000000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7myu0jshda8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OA-028-003 — Entrada</w:t>
      </w:r>
    </w:p>
    <w:p w:rsidR="00000000" w:rsidDel="00000000" w:rsidP="00000000" w:rsidRDefault="00000000" w:rsidRPr="00000000" w14:paraId="0000010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¿Qué contrato o activo público constituye su frontera de entrada?</w:t>
      </w:r>
    </w:p>
    <w:p w:rsidR="00000000" w:rsidDel="00000000" w:rsidP="00000000" w:rsidRDefault="00000000" w:rsidRPr="00000000" w14:paraId="000001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hvvlbtz6y71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OA-028-004 — Salida</w:t>
      </w:r>
    </w:p>
    <w:p w:rsidR="00000000" w:rsidDel="00000000" w:rsidP="00000000" w:rsidRDefault="00000000" w:rsidRPr="00000000" w14:paraId="0000010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¿En qué punto exacto termina su responsabilidad?</w:t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kvu4poyalqs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OA-028-005 — Consumidor</w:t>
      </w:r>
    </w:p>
    <w:p w:rsidR="00000000" w:rsidDel="00000000" w:rsidP="00000000" w:rsidRDefault="00000000" w:rsidRPr="00000000" w14:paraId="0000010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¿Qué dominio o Capability consume legítimamente su salida?</w:t>
      </w:r>
    </w:p>
    <w:p w:rsidR="00000000" w:rsidDel="00000000" w:rsidP="00000000" w:rsidRDefault="00000000" w:rsidRPr="00000000" w14:paraId="000001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fwclhva38zg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OA-028-006 — Diferenciación</w:t>
      </w:r>
    </w:p>
    <w:p w:rsidR="00000000" w:rsidDel="00000000" w:rsidP="00000000" w:rsidRDefault="00000000" w:rsidRPr="00000000" w14:paraId="0000010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¿Cómo se diferencia de las responsabilidades inmediatamente anteriores y posteriores?</w:t>
      </w:r>
    </w:p>
    <w:p w:rsidR="00000000" w:rsidDel="00000000" w:rsidP="00000000" w:rsidRDefault="00000000" w:rsidRPr="00000000" w14:paraId="000001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wpb44v8tud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OA-028-007 — Absorción</w:t>
      </w:r>
    </w:p>
    <w:p w:rsidR="00000000" w:rsidDel="00000000" w:rsidP="00000000" w:rsidRDefault="00000000" w:rsidRPr="00000000" w14:paraId="0000010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¿Por qué ninguna Capability existente puede absorberla sin ampliar o mezclar su responsabilidad?</w:t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7jwob85g7j7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OA-028-008 — Tipo de evolución</w:t>
      </w:r>
    </w:p>
    <w:p w:rsidR="00000000" w:rsidDel="00000000" w:rsidP="00000000" w:rsidRDefault="00000000" w:rsidRPr="00000000" w14:paraId="0000010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¿Corresponde crear una nueva Capability, desarrollar un dominio ya previsto o añadir un incremento a una Capability existente?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7lcf7dtpdzk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Determinación del verbo, activo y nombre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de una nueva Capability no deberá elegirse antes de definir su responsabilidad.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obligatorio será: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Responsabilidad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Transformación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Verbo arquitectónico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Activo público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Nombre de la Capability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verbo deberá describir el propósito, no el mecanismo.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evitarán nombres derivados de:</w:t>
      </w:r>
    </w:p>
    <w:p w:rsidR="00000000" w:rsidDel="00000000" w:rsidP="00000000" w:rsidRDefault="00000000" w:rsidRPr="00000000" w14:paraId="0000011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clases;</w:t>
      </w:r>
    </w:p>
    <w:p w:rsidR="00000000" w:rsidDel="00000000" w:rsidP="00000000" w:rsidRDefault="00000000" w:rsidRPr="00000000" w14:paraId="0000011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servicios;</w:t>
      </w:r>
    </w:p>
    <w:p w:rsidR="00000000" w:rsidDel="00000000" w:rsidP="00000000" w:rsidRDefault="00000000" w:rsidRPr="00000000" w14:paraId="0000011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patrones técnicos;</w:t>
      </w:r>
    </w:p>
    <w:p w:rsidR="00000000" w:rsidDel="00000000" w:rsidP="00000000" w:rsidRDefault="00000000" w:rsidRPr="00000000" w14:paraId="0000011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de almacenamiento;</w:t>
      </w:r>
    </w:p>
    <w:p w:rsidR="00000000" w:rsidDel="00000000" w:rsidP="00000000" w:rsidRDefault="00000000" w:rsidRPr="00000000" w14:paraId="0000011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implementaciones concretas.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vh1v7yirpw9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Auditoría terminológica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aprobar el nombre de una Capability deberá verificarse si los documentos vigentes ya contienen un término arquitectónico para esa disciplina.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deberá revisar:</w:t>
      </w:r>
    </w:p>
    <w:p w:rsidR="00000000" w:rsidDel="00000000" w:rsidP="00000000" w:rsidRDefault="00000000" w:rsidRPr="00000000" w14:paraId="0000012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DOC-001…DOC-005;</w:t>
      </w:r>
    </w:p>
    <w:p w:rsidR="00000000" w:rsidDel="00000000" w:rsidP="00000000" w:rsidRDefault="00000000" w:rsidRPr="00000000" w14:paraId="0000012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documentos arquitectónicos posteriores;</w:t>
      </w:r>
    </w:p>
    <w:p w:rsidR="00000000" w:rsidDel="00000000" w:rsidP="00000000" w:rsidRDefault="00000000" w:rsidRPr="00000000" w14:paraId="0000012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 relevantes;</w:t>
      </w:r>
    </w:p>
    <w:p w:rsidR="00000000" w:rsidDel="00000000" w:rsidP="00000000" w:rsidRDefault="00000000" w:rsidRPr="00000000" w14:paraId="0000012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vocabulario de dominios existentes.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existe un término consolidado:</w:t>
      </w:r>
    </w:p>
    <w:p w:rsidR="00000000" w:rsidDel="00000000" w:rsidP="00000000" w:rsidRDefault="00000000" w:rsidRPr="00000000" w14:paraId="00000129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deberá reutilizarse;</w:t>
      </w:r>
    </w:p>
    <w:p w:rsidR="00000000" w:rsidDel="00000000" w:rsidP="00000000" w:rsidRDefault="00000000" w:rsidRPr="00000000" w14:paraId="0000012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 introducirá un sinónimo innecesario;</w:t>
      </w:r>
    </w:p>
    <w:p w:rsidR="00000000" w:rsidDel="00000000" w:rsidP="00000000" w:rsidRDefault="00000000" w:rsidRPr="00000000" w14:paraId="0000012B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responsabilidad descubierta permanecerá sin cambios.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no existe un término consolidado:</w:t>
      </w:r>
    </w:p>
    <w:p w:rsidR="00000000" w:rsidDel="00000000" w:rsidP="00000000" w:rsidRDefault="00000000" w:rsidRPr="00000000" w14:paraId="0000012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podrá adoptarse el nombre derivado del verbo y activo aprobados;</w:t>
      </w:r>
    </w:p>
    <w:p w:rsidR="00000000" w:rsidDel="00000000" w:rsidP="00000000" w:rsidRDefault="00000000" w:rsidRPr="00000000" w14:paraId="0000012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deberá registrarse como nueva terminología arquitectónica.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9myyfl010ou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Criterio de convergencia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Existirá convergencia cuando los roles, razonando desde responsabilidades distintas, coincidan materialmente en:</w:t>
      </w:r>
    </w:p>
    <w:p w:rsidR="00000000" w:rsidDel="00000000" w:rsidP="00000000" w:rsidRDefault="00000000" w:rsidRPr="00000000" w14:paraId="00000132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existencia del vacío;</w:t>
      </w:r>
    </w:p>
    <w:p w:rsidR="00000000" w:rsidDel="00000000" w:rsidP="00000000" w:rsidRDefault="00000000" w:rsidRPr="00000000" w14:paraId="00000133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requerida;</w:t>
      </w:r>
    </w:p>
    <w:p w:rsidR="00000000" w:rsidDel="00000000" w:rsidP="00000000" w:rsidRDefault="00000000" w:rsidRPr="00000000" w14:paraId="0000013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activo producido;</w:t>
      </w:r>
    </w:p>
    <w:p w:rsidR="00000000" w:rsidDel="00000000" w:rsidP="00000000" w:rsidRDefault="00000000" w:rsidRPr="00000000" w14:paraId="0000013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de entrada;</w:t>
      </w:r>
    </w:p>
    <w:p w:rsidR="00000000" w:rsidDel="00000000" w:rsidP="00000000" w:rsidRDefault="00000000" w:rsidRPr="00000000" w14:paraId="0000013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de salida;</w:t>
      </w:r>
    </w:p>
    <w:p w:rsidR="00000000" w:rsidDel="00000000" w:rsidP="00000000" w:rsidRDefault="00000000" w:rsidRPr="00000000" w14:paraId="0000013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consumidor;</w:t>
      </w:r>
    </w:p>
    <w:p w:rsidR="00000000" w:rsidDel="00000000" w:rsidP="00000000" w:rsidRDefault="00000000" w:rsidRPr="00000000" w14:paraId="0000013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exclusiones;</w:t>
      </w:r>
    </w:p>
    <w:p w:rsidR="00000000" w:rsidDel="00000000" w:rsidP="00000000" w:rsidRDefault="00000000" w:rsidRPr="00000000" w14:paraId="00000139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tipo de evolución.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requiere identidad literal de redacción.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requiere compatibilidad arquitectónica entre las respuestas.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rwkhoeo7574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Criterios para aprobar una nueva Capability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nueva Capability podrá aprobarse cuando se demuestre simultáneamente que:</w:t>
      </w:r>
    </w:p>
    <w:p w:rsidR="00000000" w:rsidDel="00000000" w:rsidP="00000000" w:rsidRDefault="00000000" w:rsidRPr="00000000" w14:paraId="0000013F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una responsabilidad nueva;</w:t>
      </w:r>
    </w:p>
    <w:p w:rsidR="00000000" w:rsidDel="00000000" w:rsidP="00000000" w:rsidRDefault="00000000" w:rsidRPr="00000000" w14:paraId="0000014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responde a un vacío real;</w:t>
      </w:r>
    </w:p>
    <w:p w:rsidR="00000000" w:rsidDel="00000000" w:rsidP="00000000" w:rsidRDefault="00000000" w:rsidRPr="00000000" w14:paraId="0000014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Capability existente puede absorberla sin romper su contrato;</w:t>
      </w:r>
    </w:p>
    <w:p w:rsidR="00000000" w:rsidDel="00000000" w:rsidP="00000000" w:rsidRDefault="00000000" w:rsidRPr="00000000" w14:paraId="0000014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posee una frontera de entrada identificable;</w:t>
      </w:r>
    </w:p>
    <w:p w:rsidR="00000000" w:rsidDel="00000000" w:rsidP="00000000" w:rsidRDefault="00000000" w:rsidRPr="00000000" w14:paraId="0000014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un activo propio;</w:t>
      </w:r>
    </w:p>
    <w:p w:rsidR="00000000" w:rsidDel="00000000" w:rsidP="00000000" w:rsidRDefault="00000000" w:rsidRPr="00000000" w14:paraId="0000014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al menos un consumidor legítimo;</w:t>
      </w:r>
    </w:p>
    <w:p w:rsidR="00000000" w:rsidDel="00000000" w:rsidP="00000000" w:rsidRDefault="00000000" w:rsidRPr="00000000" w14:paraId="0000014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separadas las responsabilidades anteriores y posteriores;</w:t>
      </w:r>
    </w:p>
    <w:p w:rsidR="00000000" w:rsidDel="00000000" w:rsidP="00000000" w:rsidRDefault="00000000" w:rsidRPr="00000000" w14:paraId="0000014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 acoplamiento o evita una mezcla de dominios;</w:t>
      </w:r>
    </w:p>
    <w:p w:rsidR="00000000" w:rsidDel="00000000" w:rsidP="00000000" w:rsidRDefault="00000000" w:rsidRPr="00000000" w14:paraId="0000014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 compatible con los principios fundacionales;</w:t>
      </w:r>
    </w:p>
    <w:p w:rsidR="00000000" w:rsidDel="00000000" w:rsidP="00000000" w:rsidRDefault="00000000" w:rsidRPr="00000000" w14:paraId="0000014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incorporación está justificada en el momento actual;</w:t>
      </w:r>
    </w:p>
    <w:p w:rsidR="00000000" w:rsidDel="00000000" w:rsidP="00000000" w:rsidRDefault="00000000" w:rsidRPr="00000000" w14:paraId="0000014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constituye únicamente una reorganización nominal;</w:t>
      </w:r>
    </w:p>
    <w:p w:rsidR="00000000" w:rsidDel="00000000" w:rsidP="00000000" w:rsidRDefault="00000000" w:rsidRPr="00000000" w14:paraId="0000014A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 de una implementación todavía no demostrada.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8y6o8fo0rxd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Criterios para rechazar o diferir una nueva Capability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deberá rechazarse o diferirse cuando:</w:t>
      </w:r>
    </w:p>
    <w:p w:rsidR="00000000" w:rsidDel="00000000" w:rsidP="00000000" w:rsidRDefault="00000000" w:rsidRPr="00000000" w14:paraId="0000014E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vacío sea hipotético;</w:t>
      </w:r>
    </w:p>
    <w:p w:rsidR="00000000" w:rsidDel="00000000" w:rsidP="00000000" w:rsidRDefault="00000000" w:rsidRPr="00000000" w14:paraId="0000014F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Capability existente pueda absorberla legítimamente;</w:t>
      </w:r>
    </w:p>
    <w:p w:rsidR="00000000" w:rsidDel="00000000" w:rsidP="00000000" w:rsidRDefault="00000000" w:rsidRPr="00000000" w14:paraId="00000150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exista consumidor;</w:t>
      </w:r>
    </w:p>
    <w:p w:rsidR="00000000" w:rsidDel="00000000" w:rsidP="00000000" w:rsidRDefault="00000000" w:rsidRPr="00000000" w14:paraId="00000151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produzca un activo distinto;</w:t>
      </w:r>
    </w:p>
    <w:p w:rsidR="00000000" w:rsidDel="00000000" w:rsidP="00000000" w:rsidRDefault="00000000" w:rsidRPr="00000000" w14:paraId="00000152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activo sea únicamente una copia o envoltorio sin nueva semántica;</w:t>
      </w:r>
    </w:p>
    <w:p w:rsidR="00000000" w:rsidDel="00000000" w:rsidP="00000000" w:rsidRDefault="00000000" w:rsidRPr="00000000" w14:paraId="00000153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dependa de necesidades futuras no demostradas;</w:t>
      </w:r>
    </w:p>
    <w:p w:rsidR="00000000" w:rsidDel="00000000" w:rsidP="00000000" w:rsidRDefault="00000000" w:rsidRPr="00000000" w14:paraId="00000154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mezcle formulación, validación y operación;</w:t>
      </w:r>
    </w:p>
    <w:p w:rsidR="00000000" w:rsidDel="00000000" w:rsidP="00000000" w:rsidRDefault="00000000" w:rsidRPr="00000000" w14:paraId="0000015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complejidad sea superior al valor actual;</w:t>
      </w:r>
    </w:p>
    <w:p w:rsidR="00000000" w:rsidDel="00000000" w:rsidP="00000000" w:rsidRDefault="00000000" w:rsidRPr="00000000" w14:paraId="0000015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nombre exista antes que la responsabilidad;</w:t>
      </w:r>
    </w:p>
    <w:p w:rsidR="00000000" w:rsidDel="00000000" w:rsidP="00000000" w:rsidRDefault="00000000" w:rsidRPr="00000000" w14:paraId="00000157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diseño dependa de decisiones aún no resueltas.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7etiiwvcu1y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Criterio de detención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deberá detenerse cuando ocurra cualquiera de estas condiciones:</w:t>
      </w:r>
    </w:p>
    <w:p w:rsidR="00000000" w:rsidDel="00000000" w:rsidP="00000000" w:rsidRDefault="00000000" w:rsidRPr="00000000" w14:paraId="000001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rw3kyvinfbb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Detención por ausencia de necesidad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un vacío demostrado.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Resultado:</w:t>
      </w:r>
    </w:p>
    <w:p w:rsidR="00000000" w:rsidDel="00000000" w:rsidP="00000000" w:rsidRDefault="00000000" w:rsidRPr="00000000" w14:paraId="0000015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No se incorpora nueva responsabilidad.</w:t>
      </w:r>
    </w:p>
    <w:p w:rsidR="00000000" w:rsidDel="00000000" w:rsidP="00000000" w:rsidRDefault="00000000" w:rsidRPr="00000000" w14:paraId="000001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wwusn98y8l0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Detención por absorción legítima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Capability existente puede asumir la necesidad sin alterar su propósito ni fronteras.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Resultado:</w:t>
      </w:r>
    </w:p>
    <w:p w:rsidR="00000000" w:rsidDel="00000000" w:rsidP="00000000" w:rsidRDefault="00000000" w:rsidRPr="00000000" w14:paraId="0000016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Se evalúa un nuevo IT de la Capability existente.</w:t>
      </w:r>
    </w:p>
    <w:p w:rsidR="00000000" w:rsidDel="00000000" w:rsidP="00000000" w:rsidRDefault="00000000" w:rsidRPr="00000000" w14:paraId="000001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q41nz598rhg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Detención por evidencia insuficiente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una posible necesidad, pero no puede demostrarse todavía:</w:t>
      </w:r>
    </w:p>
    <w:p w:rsidR="00000000" w:rsidDel="00000000" w:rsidP="00000000" w:rsidRDefault="00000000" w:rsidRPr="00000000" w14:paraId="00000165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 activo;</w:t>
      </w:r>
    </w:p>
    <w:p w:rsidR="00000000" w:rsidDel="00000000" w:rsidP="00000000" w:rsidRDefault="00000000" w:rsidRPr="00000000" w14:paraId="0000016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consumidor;</w:t>
      </w:r>
    </w:p>
    <w:p w:rsidR="00000000" w:rsidDel="00000000" w:rsidP="00000000" w:rsidRDefault="00000000" w:rsidRPr="00000000" w14:paraId="0000016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frontera;</w:t>
      </w:r>
    </w:p>
    <w:p w:rsidR="00000000" w:rsidDel="00000000" w:rsidP="00000000" w:rsidRDefault="00000000" w:rsidRPr="00000000" w14:paraId="00000168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diferenciación.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Resultado:</w:t>
      </w:r>
    </w:p>
    <w:p w:rsidR="00000000" w:rsidDel="00000000" w:rsidP="00000000" w:rsidRDefault="00000000" w:rsidRPr="00000000" w14:paraId="0000016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 decisión se difiere.</w:t>
      </w:r>
    </w:p>
    <w:p w:rsidR="00000000" w:rsidDel="00000000" w:rsidP="00000000" w:rsidRDefault="00000000" w:rsidRPr="00000000" w14:paraId="000001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gq197yfxj8u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Detención por convergencia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responsabilidad, fronteras, activo, consumidor y tipo de evolución están suficientemente determinados.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Resultado:</w:t>
      </w:r>
    </w:p>
    <w:p w:rsidR="00000000" w:rsidDel="00000000" w:rsidP="00000000" w:rsidRDefault="00000000" w:rsidRPr="00000000" w14:paraId="0000016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Se autoriza la elaboración del documento arquitectónico de la Capability.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bzlxy4tksn5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Restricciones durante el proceso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la aplicación de DOC-028 no se deberá:</w:t>
      </w:r>
    </w:p>
    <w:p w:rsidR="00000000" w:rsidDel="00000000" w:rsidP="00000000" w:rsidRDefault="00000000" w:rsidRPr="00000000" w14:paraId="0000017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redactar código;</w:t>
      </w:r>
    </w:p>
    <w:p w:rsidR="00000000" w:rsidDel="00000000" w:rsidP="00000000" w:rsidRDefault="00000000" w:rsidRPr="00000000" w14:paraId="0000017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definir clases;</w:t>
      </w:r>
    </w:p>
    <w:p w:rsidR="00000000" w:rsidDel="00000000" w:rsidP="00000000" w:rsidRDefault="00000000" w:rsidRPr="00000000" w14:paraId="0000017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fijar firmas;</w:t>
      </w:r>
    </w:p>
    <w:p w:rsidR="00000000" w:rsidDel="00000000" w:rsidP="00000000" w:rsidRDefault="00000000" w:rsidRPr="00000000" w14:paraId="0000017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diseñar APIs;</w:t>
      </w:r>
    </w:p>
    <w:p w:rsidR="00000000" w:rsidDel="00000000" w:rsidP="00000000" w:rsidRDefault="00000000" w:rsidRPr="00000000" w14:paraId="0000017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escoger persistencia;</w:t>
      </w:r>
    </w:p>
    <w:p w:rsidR="00000000" w:rsidDel="00000000" w:rsidP="00000000" w:rsidRDefault="00000000" w:rsidRPr="00000000" w14:paraId="0000017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Registries;</w:t>
      </w:r>
    </w:p>
    <w:p w:rsidR="00000000" w:rsidDel="00000000" w:rsidP="00000000" w:rsidRDefault="00000000" w:rsidRPr="00000000" w14:paraId="0000017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definir Lifecycle;</w:t>
      </w:r>
    </w:p>
    <w:p w:rsidR="00000000" w:rsidDel="00000000" w:rsidP="00000000" w:rsidRDefault="00000000" w:rsidRPr="00000000" w14:paraId="0000017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numerar IT;</w:t>
      </w:r>
    </w:p>
    <w:p w:rsidR="00000000" w:rsidDel="00000000" w:rsidP="00000000" w:rsidRDefault="00000000" w:rsidRPr="00000000" w14:paraId="0000017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ordenar implementaciones detalladas;</w:t>
      </w:r>
    </w:p>
    <w:p w:rsidR="00000000" w:rsidDel="00000000" w:rsidP="00000000" w:rsidRDefault="00000000" w:rsidRPr="00000000" w14:paraId="0000017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dependencias;</w:t>
      </w:r>
    </w:p>
    <w:p w:rsidR="00000000" w:rsidDel="00000000" w:rsidP="00000000" w:rsidRDefault="00000000" w:rsidRPr="00000000" w14:paraId="0000017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diseñar una Capability completa antes de aprobar su existencia.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propuestas técnicas surgidas durante el proceso deberán registrarse como observaciones diferidas.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8tsy0nao50d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Resultado formal del proceso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aplicación de DOC-028 deberá producir uno de estos resultados:</w:t>
      </w:r>
    </w:p>
    <w:p w:rsidR="00000000" w:rsidDel="00000000" w:rsidP="00000000" w:rsidRDefault="00000000" w:rsidRPr="00000000" w14:paraId="000001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o57jfvsc8vd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Resultado A — No existe nueva responsabilidad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crea documento adicional.</w:t>
      </w:r>
    </w:p>
    <w:p w:rsidR="00000000" w:rsidDel="00000000" w:rsidP="00000000" w:rsidRDefault="00000000" w:rsidRPr="00000000" w14:paraId="000001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hwp6hxkxvrx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Resultado B — Evolución de Capability existente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autoriza la elaboración de un nuevo IT bajo su DOC vigente.</w:t>
      </w:r>
    </w:p>
    <w:p w:rsidR="00000000" w:rsidDel="00000000" w:rsidP="00000000" w:rsidRDefault="00000000" w:rsidRPr="00000000" w14:paraId="000001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86oc5bxf6bo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Resultado C — Nueva Capability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autoriza un nuevo documento arquitectónico.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deberá registrar:</w:t>
      </w:r>
    </w:p>
    <w:p w:rsidR="00000000" w:rsidDel="00000000" w:rsidP="00000000" w:rsidRDefault="00000000" w:rsidRPr="00000000" w14:paraId="00000188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vacío demostrado;</w:t>
      </w:r>
    </w:p>
    <w:p w:rsidR="00000000" w:rsidDel="00000000" w:rsidP="00000000" w:rsidRDefault="00000000" w:rsidRPr="00000000" w14:paraId="00000189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responsabilidad;</w:t>
      </w:r>
    </w:p>
    <w:p w:rsidR="00000000" w:rsidDel="00000000" w:rsidP="00000000" w:rsidRDefault="00000000" w:rsidRPr="00000000" w14:paraId="0000018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verbo;</w:t>
      </w:r>
    </w:p>
    <w:p w:rsidR="00000000" w:rsidDel="00000000" w:rsidP="00000000" w:rsidRDefault="00000000" w:rsidRPr="00000000" w14:paraId="0000018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activo;</w:t>
      </w:r>
    </w:p>
    <w:p w:rsidR="00000000" w:rsidDel="00000000" w:rsidP="00000000" w:rsidRDefault="00000000" w:rsidRPr="00000000" w14:paraId="0000018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entrada;</w:t>
      </w:r>
    </w:p>
    <w:p w:rsidR="00000000" w:rsidDel="00000000" w:rsidP="00000000" w:rsidRDefault="00000000" w:rsidRPr="00000000" w14:paraId="0000018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salida;</w:t>
      </w:r>
    </w:p>
    <w:p w:rsidR="00000000" w:rsidDel="00000000" w:rsidP="00000000" w:rsidRDefault="00000000" w:rsidRPr="00000000" w14:paraId="0000018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consumidor;</w:t>
      </w:r>
    </w:p>
    <w:p w:rsidR="00000000" w:rsidDel="00000000" w:rsidP="00000000" w:rsidRDefault="00000000" w:rsidRPr="00000000" w14:paraId="0000018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exclusiones;</w:t>
      </w:r>
    </w:p>
    <w:p w:rsidR="00000000" w:rsidDel="00000000" w:rsidP="00000000" w:rsidRDefault="00000000" w:rsidRPr="00000000" w14:paraId="0000019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 aprobado;</w:t>
      </w:r>
    </w:p>
    <w:p w:rsidR="00000000" w:rsidDel="00000000" w:rsidP="00000000" w:rsidRDefault="00000000" w:rsidRPr="00000000" w14:paraId="00000191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justificación;</w:t>
      </w:r>
    </w:p>
    <w:p w:rsidR="00000000" w:rsidDel="00000000" w:rsidP="00000000" w:rsidRDefault="00000000" w:rsidRPr="00000000" w14:paraId="00000192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roles participantes;</w:t>
      </w:r>
    </w:p>
    <w:p w:rsidR="00000000" w:rsidDel="00000000" w:rsidP="00000000" w:rsidRDefault="00000000" w:rsidRPr="00000000" w14:paraId="00000193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dictamen final.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lxczqxvfmou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Relación con DOC-017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DOC-017 define cómo se desarrolla una responsabilidad ya aprobada: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DOC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ADR, si aplica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IT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Implementación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Pruebas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Revisión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DOC-028 actúa antes: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Evolución del sistema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Vacío potencial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Auditoría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Determinación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Responsabilidad aprobada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DOC-017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DOC-028 determina </w:t>
      </w:r>
      <w:r w:rsidDel="00000000" w:rsidR="00000000" w:rsidRPr="00000000">
        <w:rPr>
          <w:b w:val="1"/>
          <w:bCs w:val="1"/>
          <w:rtl w:val="0"/>
        </w:rPr>
        <w:t xml:space="preserve">qué debe existir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DOC-017 determina </w:t>
      </w:r>
      <w:r w:rsidDel="00000000" w:rsidR="00000000" w:rsidRPr="00000000">
        <w:rPr>
          <w:b w:val="1"/>
          <w:bCs w:val="1"/>
          <w:rtl w:val="0"/>
        </w:rPr>
        <w:t xml:space="preserve">cómo debe documentarse e implementarse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7qeqtqmlmic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Relación con especificaciones técnicas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especificación técnica no podrá descubrir una Capability nueva durante su redacción.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durante un IT aparece una responsabilidad no autorizada:</w:t>
      </w:r>
    </w:p>
    <w:p w:rsidR="00000000" w:rsidDel="00000000" w:rsidP="00000000" w:rsidRDefault="00000000" w:rsidRPr="00000000" w14:paraId="000001B6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detendrá la decisión sobre esa responsabilidad;</w:t>
      </w:r>
    </w:p>
    <w:p w:rsidR="00000000" w:rsidDel="00000000" w:rsidP="00000000" w:rsidRDefault="00000000" w:rsidRPr="00000000" w14:paraId="000001B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aplicará DOC-028;</w:t>
      </w:r>
    </w:p>
    <w:p w:rsidR="00000000" w:rsidDel="00000000" w:rsidP="00000000" w:rsidRDefault="00000000" w:rsidRPr="00000000" w14:paraId="000001B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IT continuará únicamente si la responsabilidad emergente no bloquea su alcance;</w:t>
      </w:r>
    </w:p>
    <w:p w:rsidR="00000000" w:rsidDel="00000000" w:rsidP="00000000" w:rsidRDefault="00000000" w:rsidRPr="00000000" w14:paraId="000001B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nueva responsabilidad no se incorporará implícitamente.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e4iw0f5fr3l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Tratamiento de mejoras evolutivas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mejora arquitectónica no constituye automáticamente una nueva responsabilidad.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incorporarla deberá demostrar:</w:t>
      </w:r>
    </w:p>
    <w:p w:rsidR="00000000" w:rsidDel="00000000" w:rsidP="00000000" w:rsidRDefault="00000000" w:rsidRPr="00000000" w14:paraId="000001B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necesidad actual;</w:t>
      </w:r>
    </w:p>
    <w:p w:rsidR="00000000" w:rsidDel="00000000" w:rsidP="00000000" w:rsidRDefault="00000000" w:rsidRPr="00000000" w14:paraId="000001B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activo distinto;</w:t>
      </w:r>
    </w:p>
    <w:p w:rsidR="00000000" w:rsidDel="00000000" w:rsidP="00000000" w:rsidRDefault="00000000" w:rsidRPr="00000000" w14:paraId="000001C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consumidor;</w:t>
      </w:r>
    </w:p>
    <w:p w:rsidR="00000000" w:rsidDel="00000000" w:rsidP="00000000" w:rsidRDefault="00000000" w:rsidRPr="00000000" w14:paraId="000001C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propia;</w:t>
      </w:r>
    </w:p>
    <w:p w:rsidR="00000000" w:rsidDel="00000000" w:rsidP="00000000" w:rsidRDefault="00000000" w:rsidRPr="00000000" w14:paraId="000001C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imposibilidad de absorción legítima.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mejoras que no cumplan estos criterios se registrarán como propuestas de evolución y no alterarán el ciclo vigente.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aett7yqx1od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Evidencia requerida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aplicación de DOC-028 deberá conservar:</w:t>
      </w:r>
    </w:p>
    <w:p w:rsidR="00000000" w:rsidDel="00000000" w:rsidP="00000000" w:rsidRDefault="00000000" w:rsidRPr="00000000" w14:paraId="000001C7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matriz de capacidades existentes;</w:t>
      </w:r>
    </w:p>
    <w:p w:rsidR="00000000" w:rsidDel="00000000" w:rsidP="00000000" w:rsidRDefault="00000000" w:rsidRPr="00000000" w14:paraId="000001C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activos públicos identificados;</w:t>
      </w:r>
    </w:p>
    <w:p w:rsidR="00000000" w:rsidDel="00000000" w:rsidP="00000000" w:rsidRDefault="00000000" w:rsidRPr="00000000" w14:paraId="000001C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fronteras;</w:t>
      </w:r>
    </w:p>
    <w:p w:rsidR="00000000" w:rsidDel="00000000" w:rsidP="00000000" w:rsidRDefault="00000000" w:rsidRPr="00000000" w14:paraId="000001C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exclusiones;</w:t>
      </w:r>
    </w:p>
    <w:p w:rsidR="00000000" w:rsidDel="00000000" w:rsidP="00000000" w:rsidRDefault="00000000" w:rsidRPr="00000000" w14:paraId="000001C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formulación del vacío;</w:t>
      </w:r>
    </w:p>
    <w:p w:rsidR="00000000" w:rsidDel="00000000" w:rsidP="00000000" w:rsidRDefault="00000000" w:rsidRPr="00000000" w14:paraId="000001C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respuestas de los roles;</w:t>
      </w:r>
    </w:p>
    <w:p w:rsidR="00000000" w:rsidDel="00000000" w:rsidP="00000000" w:rsidRDefault="00000000" w:rsidRPr="00000000" w14:paraId="000001C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convergencias;</w:t>
      </w:r>
    </w:p>
    <w:p w:rsidR="00000000" w:rsidDel="00000000" w:rsidP="00000000" w:rsidRDefault="00000000" w:rsidRPr="00000000" w14:paraId="000001C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objeciones;</w:t>
      </w:r>
    </w:p>
    <w:p w:rsidR="00000000" w:rsidDel="00000000" w:rsidP="00000000" w:rsidRDefault="00000000" w:rsidRPr="00000000" w14:paraId="000001C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auditoría terminológica;</w:t>
      </w:r>
    </w:p>
    <w:p w:rsidR="00000000" w:rsidDel="00000000" w:rsidP="00000000" w:rsidRDefault="00000000" w:rsidRPr="00000000" w14:paraId="000001D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decisión final;</w:t>
      </w:r>
    </w:p>
    <w:p w:rsidR="00000000" w:rsidDel="00000000" w:rsidP="00000000" w:rsidRDefault="00000000" w:rsidRPr="00000000" w14:paraId="000001D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elementos diferidos.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podrá incorporarse al documento arquitectónico resultante o conservarse como anexo de decisión.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oghifw9vkff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Aplicación inicial del proceso</w:t>
      </w:r>
    </w:p>
    <w:p w:rsidR="00000000" w:rsidDel="00000000" w:rsidP="00000000" w:rsidRDefault="00000000" w:rsidRPr="00000000" w14:paraId="000001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bi9o7vbkftw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24.1 Contexto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Tras completar Strategy Evaluation Publication Resolution, la plataforma podía:</w:t>
      </w:r>
    </w:p>
    <w:p w:rsidR="00000000" w:rsidDel="00000000" w:rsidP="00000000" w:rsidRDefault="00000000" w:rsidRPr="00000000" w14:paraId="000001D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evaluar estrategias;</w:t>
      </w:r>
    </w:p>
    <w:p w:rsidR="00000000" w:rsidDel="00000000" w:rsidP="00000000" w:rsidRDefault="00000000" w:rsidRPr="00000000" w14:paraId="000001D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compararlas;</w:t>
      </w:r>
    </w:p>
    <w:p w:rsidR="00000000" w:rsidDel="00000000" w:rsidP="00000000" w:rsidRDefault="00000000" w:rsidRPr="00000000" w14:paraId="000001D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evidencia;</w:t>
      </w:r>
    </w:p>
    <w:p w:rsidR="00000000" w:rsidDel="00000000" w:rsidP="00000000" w:rsidRDefault="00000000" w:rsidRPr="00000000" w14:paraId="000001D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administrar su vigencia;</w:t>
      </w:r>
    </w:p>
    <w:p w:rsidR="00000000" w:rsidDel="00000000" w:rsidP="00000000" w:rsidRDefault="00000000" w:rsidRPr="00000000" w14:paraId="000001D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resolver evidencia para consumo.</w:t>
      </w:r>
    </w:p>
    <w:p w:rsidR="00000000" w:rsidDel="00000000" w:rsidP="00000000" w:rsidRDefault="00000000" w:rsidRPr="00000000" w14:paraId="000001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embargo, no podía transformar esa evidencia en una unidad decisional formal sin que Risk tuviera que construir aquello que posteriormente debía validar.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r2s8op1h15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24.2 Vacío identificado</w:t>
      </w:r>
    </w:p>
    <w:p w:rsidR="00000000" w:rsidDel="00000000" w:rsidP="00000000" w:rsidRDefault="00000000" w:rsidRPr="00000000" w14:paraId="000001D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sistema puede producir evidencia pública, vigente y resoluble, pero todavía no puede transformarla en una propuesta decisional trazable y revisable sin mezclar Strategy Evaluation con formulación o Risk con construcción de propuestas.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mhsyxbxg4dc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24.3 Responsabilidad emergente</w:t>
      </w:r>
    </w:p>
    <w:p w:rsidR="00000000" w:rsidDel="00000000" w:rsidP="00000000" w:rsidRDefault="00000000" w:rsidRPr="00000000" w14:paraId="000001E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Transformar evidencia pública previamente resuelta en propuestas de decisión inmutables, trazables y reproducibles, preparadas para validación por Risk, sin volver a evaluar estrategias, aplicar criterios de riesgo, asignar capital ni ejecutar operaciones.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hpupyrlke1b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24.4 Entrada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Resolution Result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9j1b299czm1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24.5 Activo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Decision Proposal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dhzks6nqhi0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24.6 Salida y consumidor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Decision Proposal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Risk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no representa aprobación, asignación ni ejecución.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fm10co44buk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24.7 Diferenciación</w:t>
      </w:r>
    </w:p>
    <w:p w:rsidR="00000000" w:rsidDel="00000000" w:rsidP="00000000" w:rsidRDefault="00000000" w:rsidRPr="00000000" w14:paraId="000001F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Strategy Evaluation produce evidencia.</w:t>
      </w:r>
    </w:p>
    <w:p w:rsidR="00000000" w:rsidDel="00000000" w:rsidP="00000000" w:rsidRDefault="00000000" w:rsidRPr="00000000" w14:paraId="000001F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responsabilidad emergente formula una propuesta.</w:t>
      </w:r>
    </w:p>
    <w:p w:rsidR="00000000" w:rsidDel="00000000" w:rsidP="00000000" w:rsidRDefault="00000000" w:rsidRPr="00000000" w14:paraId="000001F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 valida la propuesta.</w:t>
      </w:r>
    </w:p>
    <w:p w:rsidR="00000000" w:rsidDel="00000000" w:rsidP="00000000" w:rsidRDefault="00000000" w:rsidRPr="00000000" w14:paraId="000001F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asigna capital.</w:t>
      </w:r>
    </w:p>
    <w:p w:rsidR="00000000" w:rsidDel="00000000" w:rsidP="00000000" w:rsidRDefault="00000000" w:rsidRPr="00000000" w14:paraId="000001F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materializa la decisión autorizada.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ut2atlxjg0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24.8 Auditoría terminológica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DOC-005 ya identifica el espacio arquitectónico situado entre Evaluation y Risk como: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Decision Model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introdujo un término nuevo.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rg8od4uqqxb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24.9 Resultado de la aplicación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determina que:</w:t>
      </w:r>
    </w:p>
    <w:p w:rsidR="00000000" w:rsidDel="00000000" w:rsidP="00000000" w:rsidRDefault="00000000" w:rsidRPr="00000000" w14:paraId="00000202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un vacío real;</w:t>
      </w:r>
    </w:p>
    <w:p w:rsidR="00000000" w:rsidDel="00000000" w:rsidP="00000000" w:rsidRDefault="00000000" w:rsidRPr="00000000" w14:paraId="0000020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Capability existente puede absorberlo sin mezclar responsabilidades;</w:t>
      </w:r>
    </w:p>
    <w:p w:rsidR="00000000" w:rsidDel="00000000" w:rsidP="00000000" w:rsidRDefault="00000000" w:rsidRPr="00000000" w14:paraId="0000020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un activo propio;</w:t>
      </w:r>
    </w:p>
    <w:p w:rsidR="00000000" w:rsidDel="00000000" w:rsidP="00000000" w:rsidRDefault="00000000" w:rsidRPr="00000000" w14:paraId="0000020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un consumidor legítimo;</w:t>
      </w:r>
    </w:p>
    <w:p w:rsidR="00000000" w:rsidDel="00000000" w:rsidP="00000000" w:rsidRDefault="00000000" w:rsidRPr="00000000" w14:paraId="00000206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corresponde formalizar una nueva Capability.</w:t>
      </w:r>
    </w:p>
    <w:p w:rsidR="00000000" w:rsidDel="00000000" w:rsidP="00000000" w:rsidRDefault="00000000" w:rsidRPr="00000000" w14:paraId="000002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9crdokxf3gd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Capability identificada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Decision Model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3z6l18wc72a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Activo público inicial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Decision Proposal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4jr15fl9nus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Documento autorizado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DOC-029 — Decision Model Capability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sección registra el resultado de la primera aplicación de DOC-028.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sustituye el documento arquitectónico de Decision Model.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htn4tnuls6r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Decisiones metodológicas adoptadas</w:t>
      </w:r>
    </w:p>
    <w:p w:rsidR="00000000" w:rsidDel="00000000" w:rsidP="00000000" w:rsidRDefault="00000000" w:rsidRPr="00000000" w14:paraId="000002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vrhgi73t55r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DA-028-001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documentos fundacionales no necesitan enumerar todas las Capabilities futuras.</w:t>
      </w:r>
    </w:p>
    <w:p w:rsidR="00000000" w:rsidDel="00000000" w:rsidP="00000000" w:rsidRDefault="00000000" w:rsidRPr="00000000" w14:paraId="000002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f12mec6w990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DA-028-002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nuevas responsabilidades pueden emerger durante la evolución real del sistema.</w:t>
      </w:r>
    </w:p>
    <w:p w:rsidR="00000000" w:rsidDel="00000000" w:rsidP="00000000" w:rsidRDefault="00000000" w:rsidRPr="00000000" w14:paraId="000002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dnttpyh70mg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DA-028-003</w:t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responsabilidad emergente debe justificarse mediante evidencia.</w:t>
      </w:r>
    </w:p>
    <w:p w:rsidR="00000000" w:rsidDel="00000000" w:rsidP="00000000" w:rsidRDefault="00000000" w:rsidRPr="00000000" w14:paraId="000002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v1p2p7ec2gx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DA-028-004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necesidad se determina antes que la solución.</w:t>
      </w:r>
    </w:p>
    <w:p w:rsidR="00000000" w:rsidDel="00000000" w:rsidP="00000000" w:rsidRDefault="00000000" w:rsidRPr="00000000" w14:paraId="000002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lhxtpls89y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DA-028-005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se determina antes que el nombre.</w:t>
      </w:r>
    </w:p>
    <w:p w:rsidR="00000000" w:rsidDel="00000000" w:rsidP="00000000" w:rsidRDefault="00000000" w:rsidRPr="00000000" w14:paraId="000002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wn1jcqepk85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DA-028-006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debe respetar la terminología existente.</w:t>
      </w:r>
    </w:p>
    <w:p w:rsidR="00000000" w:rsidDel="00000000" w:rsidP="00000000" w:rsidRDefault="00000000" w:rsidRPr="00000000" w14:paraId="000002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0s5vyawrwf1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DA-028-007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una nueva Capability es un resultado válido.</w:t>
      </w:r>
    </w:p>
    <w:p w:rsidR="00000000" w:rsidDel="00000000" w:rsidP="00000000" w:rsidRDefault="00000000" w:rsidRPr="00000000" w14:paraId="000002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f096kndq5w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DA-028-008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Capability no se crea por analogía con otra.</w:t>
      </w:r>
    </w:p>
    <w:p w:rsidR="00000000" w:rsidDel="00000000" w:rsidP="00000000" w:rsidRDefault="00000000" w:rsidRPr="00000000" w14:paraId="000002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hj6a74bw6fr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DA-028-009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y la determinación deberán permanecer separadas.</w:t>
      </w:r>
    </w:p>
    <w:p w:rsidR="00000000" w:rsidDel="00000000" w:rsidP="00000000" w:rsidRDefault="00000000" w:rsidRPr="00000000" w14:paraId="000002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f9ikbijpa1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DA-028-010</w:t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evidencia sea suficiente, el razonamiento deberá cerrarse y el proceso avanzará a documentación.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ogf8l6cfht8" w:id="77"/>
      <w:bookmarkEnd w:id="7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Criterios de aceptación de DOC-028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DOC-028 se considerará correctamente aplicado cuando:</w:t>
      </w:r>
    </w:p>
    <w:p w:rsidR="00000000" w:rsidDel="00000000" w:rsidP="00000000" w:rsidRDefault="00000000" w:rsidRPr="00000000" w14:paraId="0000022B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complete la auditoría factual;</w:t>
      </w:r>
    </w:p>
    <w:p w:rsidR="00000000" w:rsidDel="00000000" w:rsidP="00000000" w:rsidRDefault="00000000" w:rsidRPr="00000000" w14:paraId="0000022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vacío se formule neutralmente;</w:t>
      </w:r>
    </w:p>
    <w:p w:rsidR="00000000" w:rsidDel="00000000" w:rsidP="00000000" w:rsidRDefault="00000000" w:rsidRPr="00000000" w14:paraId="0000022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roles respondan desde perspectivas diferenciadas;</w:t>
      </w:r>
    </w:p>
    <w:p w:rsidR="00000000" w:rsidDel="00000000" w:rsidP="00000000" w:rsidRDefault="00000000" w:rsidRPr="00000000" w14:paraId="0000022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demuestre la imposibilidad de absorción legítima;</w:t>
      </w:r>
    </w:p>
    <w:p w:rsidR="00000000" w:rsidDel="00000000" w:rsidP="00000000" w:rsidRDefault="00000000" w:rsidRPr="00000000" w14:paraId="0000022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identifique el activo;</w:t>
      </w:r>
    </w:p>
    <w:p w:rsidR="00000000" w:rsidDel="00000000" w:rsidP="00000000" w:rsidRDefault="00000000" w:rsidRPr="00000000" w14:paraId="00000230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identifique el consumidor;</w:t>
      </w:r>
    </w:p>
    <w:p w:rsidR="00000000" w:rsidDel="00000000" w:rsidP="00000000" w:rsidRDefault="00000000" w:rsidRPr="00000000" w14:paraId="00000231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definan fronteras;</w:t>
      </w:r>
    </w:p>
    <w:p w:rsidR="00000000" w:rsidDel="00000000" w:rsidP="00000000" w:rsidRDefault="00000000" w:rsidRPr="00000000" w14:paraId="00000232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realice auditoría terminológica;</w:t>
      </w:r>
    </w:p>
    <w:p w:rsidR="00000000" w:rsidDel="00000000" w:rsidP="00000000" w:rsidRDefault="00000000" w:rsidRPr="00000000" w14:paraId="00000233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 convergencia;</w:t>
      </w:r>
    </w:p>
    <w:p w:rsidR="00000000" w:rsidDel="00000000" w:rsidP="00000000" w:rsidRDefault="00000000" w:rsidRPr="00000000" w14:paraId="00000234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emita uno de los resultados formales;</w:t>
      </w:r>
    </w:p>
    <w:p w:rsidR="00000000" w:rsidDel="00000000" w:rsidP="00000000" w:rsidRDefault="00000000" w:rsidRPr="00000000" w14:paraId="00000235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 diseñe implementación prematuramente.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sapf8s37xt7" w:id="78"/>
      <w:bookmarkEnd w:id="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Evaluación de los roles</w:t>
      </w:r>
    </w:p>
    <w:p w:rsidR="00000000" w:rsidDel="00000000" w:rsidP="00000000" w:rsidRDefault="00000000" w:rsidRPr="00000000" w14:paraId="000002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f2slldqeq5k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Arquitecto Técnico</w:t>
      </w:r>
    </w:p>
    <w:p w:rsidR="00000000" w:rsidDel="00000000" w:rsidP="00000000" w:rsidRDefault="00000000" w:rsidRPr="00000000" w14:paraId="000002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Aprobado.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separa correctamente necesidad, responsabilidad, frontera, activo y solución.</w:t>
      </w:r>
    </w:p>
    <w:p w:rsidR="00000000" w:rsidDel="00000000" w:rsidP="00000000" w:rsidRDefault="00000000" w:rsidRPr="00000000" w14:paraId="000002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3oki8bcmfkw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Ingeniero Cuantitativo</w:t>
      </w:r>
    </w:p>
    <w:p w:rsidR="00000000" w:rsidDel="00000000" w:rsidP="00000000" w:rsidRDefault="00000000" w:rsidRPr="00000000" w14:paraId="0000023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Aprobado.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Impide introducir prematuramente lógica cuantitativa en Capabilities cuya responsabilidad aún no ha sido demostrada.</w:t>
      </w:r>
    </w:p>
    <w:p w:rsidR="00000000" w:rsidDel="00000000" w:rsidP="00000000" w:rsidRDefault="00000000" w:rsidRPr="00000000" w14:paraId="000002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atw2cr3eaer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Ingeniero de Datos</w:t>
      </w:r>
    </w:p>
    <w:p w:rsidR="00000000" w:rsidDel="00000000" w:rsidP="00000000" w:rsidRDefault="00000000" w:rsidRPr="00000000" w14:paraId="0000023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Aprobado.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Exige identificar activos públicos, contratos y trazabilidad antes de aprobar nuevas fronteras.</w:t>
      </w:r>
    </w:p>
    <w:p w:rsidR="00000000" w:rsidDel="00000000" w:rsidP="00000000" w:rsidRDefault="00000000" w:rsidRPr="00000000" w14:paraId="000002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napbvp6tcwx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Gestor del Proyecto</w:t>
      </w:r>
    </w:p>
    <w:p w:rsidR="00000000" w:rsidDel="00000000" w:rsidP="00000000" w:rsidRDefault="00000000" w:rsidRPr="00000000" w14:paraId="000002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Aprobado.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Reduce trabajo especulativo y orienta el desarrollo hacia responsabilidades que desbloquean valor real.</w:t>
      </w:r>
    </w:p>
    <w:p w:rsidR="00000000" w:rsidDel="00000000" w:rsidP="00000000" w:rsidRDefault="00000000" w:rsidRPr="00000000" w14:paraId="000002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kg0viuxrt92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Revisor Crítico</w:t>
      </w:r>
    </w:p>
    <w:p w:rsidR="00000000" w:rsidDel="00000000" w:rsidP="00000000" w:rsidRDefault="00000000" w:rsidRPr="00000000" w14:paraId="000002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Aprobado.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Establece criterios verificables para rechazar, diferir o aprobar nuevas Capabilities.</w:t>
      </w:r>
    </w:p>
    <w:p w:rsidR="00000000" w:rsidDel="00000000" w:rsidP="00000000" w:rsidRDefault="00000000" w:rsidRPr="00000000" w14:paraId="000002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2rxvshet70t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Arquitecto de Evolución</w:t>
      </w:r>
    </w:p>
    <w:p w:rsidR="00000000" w:rsidDel="00000000" w:rsidP="00000000" w:rsidRDefault="00000000" w:rsidRPr="00000000" w14:paraId="000002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Aprobado.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Proporciona un mecanismo reutilizable para ordenar la evolución de la plataforma sin convertir los documentos fundacionales en un diseño anticipado.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7hvfr1wm50f" w:id="85"/>
      <w:bookmarkEnd w:id="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Observación del Arquitecto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documentos fundacionales expresan una intención y unos principios.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deben convertirse en una enumeración exhaustiva de la solución.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real emerge cuando las capacidades construidas alcanzan sus fronteras y aparece una responsabilidad que ninguna de ellas puede asumir legítimamente.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DOC-028 formaliza ese momento.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no es acelerar la creación de componentes, sino impedir dos errores opuestos:</w:t>
      </w:r>
    </w:p>
    <w:p w:rsidR="00000000" w:rsidDel="00000000" w:rsidP="00000000" w:rsidRDefault="00000000" w:rsidRPr="00000000" w14:paraId="00000251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añadir arquitectura antes de necesitarla;</w:t>
      </w:r>
    </w:p>
    <w:p w:rsidR="00000000" w:rsidDel="00000000" w:rsidP="00000000" w:rsidRDefault="00000000" w:rsidRPr="00000000" w14:paraId="0000025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forzar nuevas responsabilidades dentro de componentes que ya tienen un propósito definido.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del proceso reside en formular la pregunta correcta:</w:t>
      </w:r>
    </w:p>
    <w:p w:rsidR="00000000" w:rsidDel="00000000" w:rsidP="00000000" w:rsidRDefault="00000000" w:rsidRPr="00000000" w14:paraId="0000025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¿Qué responsabilidad ha emergido?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detener el razonamiento cuando la evidencia permite responderla.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okbk5y5shz9" w:id="86"/>
      <w:bookmarkEnd w:id="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Cierre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DOC-028 establece el proceso oficial para determinar responsabilidades arquitectónicas emergentes dentro de TramitaGO Quant Platform.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partir de su aprobación:</w:t>
      </w:r>
    </w:p>
    <w:p w:rsidR="00000000" w:rsidDel="00000000" w:rsidP="00000000" w:rsidRDefault="00000000" w:rsidRPr="00000000" w14:paraId="0000025A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ninguna nueva Capability deberá surgir únicamente por intuición;</w:t>
      </w:r>
    </w:p>
    <w:p w:rsidR="00000000" w:rsidDel="00000000" w:rsidP="00000000" w:rsidRDefault="00000000" w:rsidRPr="00000000" w14:paraId="0000025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Capability existente deberá absorber responsabilidades nuevas sin revisión;</w:t>
      </w:r>
    </w:p>
    <w:p w:rsidR="00000000" w:rsidDel="00000000" w:rsidP="00000000" w:rsidRDefault="00000000" w:rsidRPr="00000000" w14:paraId="0000025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arquitectura podrá evolucionar sin exigir que los documentos fundacionales anticipen toda la solución;</w:t>
      </w:r>
    </w:p>
    <w:p w:rsidR="00000000" w:rsidDel="00000000" w:rsidP="00000000" w:rsidRDefault="00000000" w:rsidRPr="00000000" w14:paraId="0000025D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nueva responsabilidad deberá demostrar su necesidad, activo, consumidor, fronteras y compatibilidad.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primera aplicación formal del proceso identificó: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Decision Model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la siguiente Capability de la plataforma y: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Decision Proposal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su activo público inicial.</w:t>
      </w:r>
    </w:p>
    <w:p w:rsidR="00000000" w:rsidDel="00000000" w:rsidP="00000000" w:rsidRDefault="00000000" w:rsidRPr="00000000" w14:paraId="000002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definición detallada de dicha Capability corresponderá a: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DOC-029 — Decision Model Capability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