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IT-034-002 — Execution Completion State MVP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Identificación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ID: IT-034-002</w:t>
      </w:r>
    </w:p>
    <w:p w:rsidR="00000000" w:rsidDel="00000000" w:rsidP="00000000" w:rsidRDefault="00000000" w:rsidRPr="00000000" w14:paraId="00000006">
      <w:pPr>
        <w:rPr/>
      </w:pPr>
      <w:r w:rsidDel="00000000" w:rsidR="00000000" w:rsidRPr="00000000">
        <w:rPr>
          <w:rtl w:val="0"/>
        </w:rPr>
        <w:t xml:space="preserve">Título: Execution Completion State MVP</w:t>
      </w:r>
    </w:p>
    <w:p w:rsidR="00000000" w:rsidDel="00000000" w:rsidP="00000000" w:rsidRDefault="00000000" w:rsidRPr="00000000" w14:paraId="00000007">
      <w:pPr>
        <w:rPr/>
      </w:pPr>
      <w:r w:rsidDel="00000000" w:rsidR="00000000" w:rsidRPr="00000000">
        <w:rPr>
          <w:rtl w:val="0"/>
        </w:rPr>
        <w:t xml:space="preserve">Capability propietaria: CAP-007 — Execution &amp; Market Connectivity</w:t>
      </w:r>
    </w:p>
    <w:p w:rsidR="00000000" w:rsidDel="00000000" w:rsidP="00000000" w:rsidRDefault="00000000" w:rsidRPr="00000000" w14:paraId="00000008">
      <w:pPr>
        <w:rPr/>
      </w:pPr>
      <w:r w:rsidDel="00000000" w:rsidR="00000000" w:rsidRPr="00000000">
        <w:rPr>
          <w:rtl w:val="0"/>
        </w:rPr>
        <w:t xml:space="preserve">Autoridad arquitectónica: DOC-034 — Execution Capability v1.4</w:t>
      </w:r>
    </w:p>
    <w:p w:rsidR="00000000" w:rsidDel="00000000" w:rsidP="00000000" w:rsidRDefault="00000000" w:rsidRPr="00000000" w14:paraId="00000009">
      <w:pPr>
        <w:rPr/>
      </w:pPr>
      <w:r w:rsidDel="00000000" w:rsidR="00000000" w:rsidRPr="00000000">
        <w:rPr>
          <w:rtl w:val="0"/>
        </w:rPr>
        <w:t xml:space="preserve">Autoridades normativas aplicables: DOC-009 — Arquitectura de Ejecución y Conectividad con el Mercado; DOC-017 — Proceso de Desarrollo Asistido por Inteligencia Artificial</w:t>
      </w:r>
    </w:p>
    <w:p w:rsidR="00000000" w:rsidDel="00000000" w:rsidP="00000000" w:rsidRDefault="00000000" w:rsidRPr="00000000" w14:paraId="0000000A">
      <w:pPr>
        <w:rPr/>
      </w:pPr>
      <w:r w:rsidDel="00000000" w:rsidR="00000000" w:rsidRPr="00000000">
        <w:rPr>
          <w:rtl w:val="0"/>
        </w:rPr>
        <w:t xml:space="preserve">Predecesor funcional: IT-039-001 — Operational Materialization Interpretation MVP v1.1</w:t>
      </w:r>
    </w:p>
    <w:p w:rsidR="00000000" w:rsidDel="00000000" w:rsidP="00000000" w:rsidRDefault="00000000" w:rsidRPr="00000000" w14:paraId="0000000B">
      <w:pPr>
        <w:rPr/>
      </w:pPr>
      <w:r w:rsidDel="00000000" w:rsidR="00000000" w:rsidRPr="00000000">
        <w:rPr>
          <w:rtl w:val="0"/>
        </w:rPr>
        <w:t xml:space="preserve">Origen de responsabilidad: cierre DOC-028 — Resultado B, evolución de Capability existente</w:t>
      </w:r>
    </w:p>
    <w:p w:rsidR="00000000" w:rsidDel="00000000" w:rsidP="00000000" w:rsidRDefault="00000000" w:rsidRPr="00000000" w14:paraId="0000000C">
      <w:pPr>
        <w:rPr/>
      </w:pPr>
      <w:r w:rsidDel="00000000" w:rsidR="00000000" w:rsidRPr="00000000">
        <w:rPr>
          <w:rtl w:val="0"/>
        </w:rPr>
        <w:t xml:space="preserve">Tipo: Incremento técnico vertical mínimo</w:t>
      </w:r>
    </w:p>
    <w:p w:rsidR="00000000" w:rsidDel="00000000" w:rsidP="00000000" w:rsidRDefault="00000000" w:rsidRPr="00000000" w14:paraId="0000000D">
      <w:pPr>
        <w:rPr/>
      </w:pPr>
      <w:r w:rsidDel="00000000" w:rsidR="00000000" w:rsidRPr="00000000">
        <w:rPr>
          <w:rtl w:val="0"/>
        </w:rPr>
        <w:t xml:space="preserve">Versión: 1.0</w:t>
      </w:r>
    </w:p>
    <w:p w:rsidR="00000000" w:rsidDel="00000000" w:rsidP="00000000" w:rsidRDefault="00000000" w:rsidRPr="00000000" w14:paraId="0000000E">
      <w:pPr>
        <w:rPr/>
      </w:pPr>
      <w:r w:rsidDel="00000000" w:rsidR="00000000" w:rsidRPr="00000000">
        <w:rPr>
          <w:rtl w:val="0"/>
        </w:rPr>
        <w:t xml:space="preserve">Estado: READY FOR IMPLEMENTATION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2. Propósito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Materializar dentro de Execution &amp; Market Connectivity la responsabilidad mínima de clasificar y publicar de forma inequívoca la completitud observada de ejecución de una única InvestmentOperation, utilizando exclusivamente una OperationalMaterializationInterpretation válida correspondiente a esa operación.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incremento transforma una OperationalMaterializationInterpretation en un estado contractual de completitud de ejecución que sólo puede ser PARTIAL o COMPLETE cuando la relación entre interpretation.materialized_quantity e interpretation.operation.quantity pertenece al dominio válido definido por este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Este incremento completa exclusivamente el tramo materialización reconocida → interpretación cuantitativa conjunta → completitud de ejecución. No amplía su responsabilidad.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Necesidad demostrada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DOC-034 asigna a Execution el reconocimiento de materializaciones parciales y completas desde evidencia externa autorizada, el mantenimiento de un lifecycle operacional no ambiguo y trazable y la publicación de hechos operacionales suficientes para consumidores downstream autorizados.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DOC-034 identifica además como responsabilidad pendiente la agregación de ejecuciones parciales hacia completitud sin perder hechos individuales. IT-039-001 publica la magnitud materializada conjunta y excluye deliberadamente PARTIAL, COMPLETE, completion, status, lifecycle y remaining_quantity. Existe por tanto un vacío contractual localizado entre OperationalMaterializationInterpretation y el lifecycle observable de Execution.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4. Responsabilidad única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IT-034-002 materializa exclusivamente la determinación y publicación del estado de completitud observado PARTIAL o COMPLETE de una única InvestmentOperation a partir de una OperationalMaterializationInterpretation válida correspondiente a esa operación.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El incremento termina cuando la clasificación queda públicamente observable, inmutable en significado y trazable hacia la interpretación que la sustenta.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5. Entrada contractual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La única entrada pública de la operación de clasificación es una OperationalMaterializationInterpretation producida conforme a IT-039-001.</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Son constitutivos de su significado interpretation.operation, interpretation.materialized_quantity y la provenance ya preservada por interpretation.source_materializations.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IT-034-002 no reconstruye materializaciones a partir de evidencia externa ni recibe OperationalMaterialization individuales como entrada independiente de su operación pública.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6. Autoridad cuantitativa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La cantidad original sigue siendo interpretation.operation.quantity. IT-034-002 no la modifica ni la reinterpreta.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La relación contractual de este incremento es exclusivamente: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materialized_quantity vs. operation.quantity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7. Superficie pública normativa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 superficie pública queda fijada exactamente en quant_platform.execution: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from quant_platform.execution import (</w:t>
      </w:r>
    </w:p>
    <w:p w:rsidR="00000000" w:rsidDel="00000000" w:rsidP="00000000" w:rsidRDefault="00000000" w:rsidRPr="00000000" w14:paraId="00000039">
      <w:pPr>
        <w:rPr/>
      </w:pPr>
      <w:r w:rsidDel="00000000" w:rsidR="00000000" w:rsidRPr="00000000">
        <w:rPr>
          <w:rtl w:val="0"/>
        </w:rPr>
        <w:t xml:space="preserve">    ExecutionCompletionState,</w:t>
      </w:r>
    </w:p>
    <w:p w:rsidR="00000000" w:rsidDel="00000000" w:rsidP="00000000" w:rsidRDefault="00000000" w:rsidRPr="00000000" w14:paraId="0000003A">
      <w:pPr>
        <w:rPr/>
      </w:pPr>
      <w:r w:rsidDel="00000000" w:rsidR="00000000" w:rsidRPr="00000000">
        <w:rPr>
          <w:rtl w:val="0"/>
        </w:rPr>
        <w:t xml:space="preserve">    ExecutionCompletionStatus,</w:t>
      </w:r>
    </w:p>
    <w:p w:rsidR="00000000" w:rsidDel="00000000" w:rsidP="00000000" w:rsidRDefault="00000000" w:rsidRPr="00000000" w14:paraId="0000003B">
      <w:pPr>
        <w:rPr/>
      </w:pPr>
      <w:r w:rsidDel="00000000" w:rsidR="00000000" w:rsidRPr="00000000">
        <w:rPr>
          <w:rtl w:val="0"/>
        </w:rPr>
        <w:t xml:space="preserve">    ExecutionDomainError,</w:t>
      </w:r>
    </w:p>
    <w:p w:rsidR="00000000" w:rsidDel="00000000" w:rsidP="00000000" w:rsidRDefault="00000000" w:rsidRPr="00000000" w14:paraId="0000003C">
      <w:pPr>
        <w:rPr/>
      </w:pPr>
      <w:r w:rsidDel="00000000" w:rsidR="00000000" w:rsidRPr="00000000">
        <w:rPr>
          <w:rtl w:val="0"/>
        </w:rPr>
        <w:t xml:space="preserve">    classify_execution_completion,</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Estos nombres e import surface son parte del contrato público y no pueden ser sustituidos por nombres equivalentes a discreción del implementador.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 ubicación física interna de la implementación no queda prescrita por este IT.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8. ExecutionCompletionStatus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ExecutionCompletionStatus publica exclusivamente dos estados: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PARTIAL</w:t>
      </w:r>
    </w:p>
    <w:p w:rsidR="00000000" w:rsidDel="00000000" w:rsidP="00000000" w:rsidRDefault="00000000" w:rsidRPr="00000000" w14:paraId="00000048">
      <w:pPr>
        <w:rPr/>
      </w:pPr>
      <w:r w:rsidDel="00000000" w:rsidR="00000000" w:rsidRPr="00000000">
        <w:rPr>
          <w:rtl w:val="0"/>
        </w:rPr>
        <w:t xml:space="preserve">COMPLETE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 existen otros estados válidos de salida en este MVP.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9. ExecutionCompletionState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ExecutionCompletionState es un activo público e inmutable y expone contractualmente: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interpretation: OperationalMaterializationInterpretation</w:t>
      </w:r>
    </w:p>
    <w:p w:rsidR="00000000" w:rsidDel="00000000" w:rsidP="00000000" w:rsidRDefault="00000000" w:rsidRPr="00000000" w14:paraId="00000051">
      <w:pPr>
        <w:rPr/>
      </w:pPr>
      <w:r w:rsidDel="00000000" w:rsidR="00000000" w:rsidRPr="00000000">
        <w:rPr>
          <w:rtl w:val="0"/>
        </w:rPr>
        <w:t xml:space="preserve">status: ExecutionCompletionStatus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La InvestmentOperation clasificada se obtiene inequívocamente mediante state.interpretation.operation. No se introduce un segundo campo constitutivo operation porque duplicaría una relación ya determinada por la fuente.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10. Acción pública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 acción pública queda fijada como: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classify_execution_completion(</w:t>
      </w:r>
    </w:p>
    <w:p w:rsidR="00000000" w:rsidDel="00000000" w:rsidP="00000000" w:rsidRDefault="00000000" w:rsidRPr="00000000" w14:paraId="0000005A">
      <w:pPr>
        <w:rPr/>
      </w:pPr>
      <w:r w:rsidDel="00000000" w:rsidR="00000000" w:rsidRPr="00000000">
        <w:rPr>
          <w:rtl w:val="0"/>
        </w:rPr>
        <w:t xml:space="preserve">    interpretation: OperationalMaterializationInterpretation,</w:t>
      </w:r>
    </w:p>
    <w:p w:rsidR="00000000" w:rsidDel="00000000" w:rsidP="00000000" w:rsidRDefault="00000000" w:rsidRPr="00000000" w14:paraId="0000005B">
      <w:pPr>
        <w:rPr/>
      </w:pPr>
      <w:r w:rsidDel="00000000" w:rsidR="00000000" w:rsidRPr="00000000">
        <w:rPr>
          <w:rtl w:val="0"/>
        </w:rPr>
        <w:t xml:space="preserve">) -&gt; ExecutionCompletionState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Para una entrada perteneciente al dominio válido, la cardinalidad contractual es una interpretación → un estado de completitud.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11. Semántica PARTIAL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0 &lt; interpretation.materialized_quantity &lt; interpretation.operation.quantity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el resultado debe ser:</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ExecutionCompletionStatus.PARTIAL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PARTIAL significa exclusivamente que existe materialización reconocida positiva para la operación y la cantidad conjuntamente reconocida es inferior a la cantidad operacional original.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PARTIAL no significa reconciliada, settled, económicamente aplicada a Portfolio, discrepante con broker, pendiente de aceptación ni estimación de fill futuro.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12. Semántica COMPLETE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Si:</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interpretation.materialized_quantity == interpretation.operation.quantity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resultado debe ser: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ExecutionCompletionStatus.COMPLETE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COMPLETE significa exclusivamente que la cantidad materializada reconocida conjunta coincide exactamente con la cantidad original de la InvestmentOperation.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COMPLETE no significa RECONCILED, settled, económicamente aplicada, ausencia de discrepancias externas ni cierre bajo semánticas externas no definidas por este incremento.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COMPLETE != RECONCILED.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13. Provenance obligatoria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Toda clasificación preserva directamente la misma OperationalMaterializationInterpretation que sustenta el resultado.</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La cadena conceptual de provenance 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ExecutionCompletionState</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OperationalMaterializationInterpretation</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OperationalMaterialization*</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occurrence_id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No se introduce completion_id, fill_group_id, materialization_group_id, event_id, hash identity, canonical identity ni otro sistema contractual de identidad.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14. Inmutabilidad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Una clasificación publicada es inmutable en significado.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Una interpretación D1 con materialized_quantity = 30 sobre quantity = 100 puede producir PARTIAL. Una interpretación posterior D2 con materialized_quantity = 100 sobre quantity = 100 puede producir COMPLETE. La segunda clasificación no transforma la primera.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IT-034-002 no introduce current_completion ni latest_completion.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15. No mutación de fuentes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La clasificación no modifica InvestmentOperation, OperationalMaterializationInterpretation ni OperationalMaterialization fuente.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16. Ausencia de estado cero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IT-039-001 requiere una o más materializaciones fuente y no publica artificialmente una interpretación de cantidad cero. IT-034-002 no introduce PENDING, UNFILLED, NOT_STARTED, ZERO ni equivalentes.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17. Materialización superior a la operación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Si:</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interpretation.materialized_quantity &gt; interpretation.operation.quantity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IT-034-002 no puede publicar PARTIAL ni COMPLETE y debe producir quant_platform.execution.ExecutionDomainError.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Este error significa exclusivamente que la interpretación suministrada no pertenece al dominio que IT-034-002 puede representar como PARTIAL o COMPLETE.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 autoriza a clasificar la situación como OVERFILLED, INVALID, BROKER_ANOMALY, RECONCILIATION_ERROR, COMPLETE ni equivalente.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 OperationalMaterializationInterpretation permanece intacta y continúa siendo la fuente cuantitativa observada.</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18. Error público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IT-034-002 reutiliza el error contractual público existente de CAP-007:</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quant_platform.execution.ExecutionDomainError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No se crea ExecutionCompletionStateDomainError ni una jerarquía pública paralela.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El mecanismo interno concreto de validación pertenece al Agente de Implementación.</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19. Separación respecto de IT-039</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IT-039 responde qué magnitud materializada reconoce Execution respecto de una operación.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IT-034-002 responde si esa magnitud reconocida corresponde a una ejecución PARTIAL o COMPLETE dentro de su dominio válido.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IT-034-002 no modifica OperationalMaterializationInterpretation ni su contrato público.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20. Separación respecto de OperationalMaterialization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Un OperationalMaterialization individual no constituye por sí solo prueba de completitud de ejecución. La clasificación procede de OperationalMaterializationInterpretation, que representa conjuntamente las fuentes suministradas.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21. Separación respecto de Submission y Admission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IT-034-002 no deriva completitud desde OperationalSubmission, OperationalAdmission, AdmissionDecision u OperationalRequest. Submission o Admission no prueban ejecución.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22. Reconciliation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IT-034-002 no realiza Reconciliation.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No compara estado interno de ejecución con estado informado por broker y no publica RECONCILED, AGREEMENT, DISCREPANCY, NOT_COMPARABLE ni equivalentes.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El activo de completitud debe ser públicamente consumible por responsabilidades posteriores de Reconciliation de órdenes/ejecuciones. La existencia de ese consumidor posterior no autoriza incorporar Reconciliation en este IT.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23. Portfolio y consecuencias económicas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IT-034-002 no actualiza PortfolioState, posiciones, balances monetarios, cash effect, P&amp;L ni PostMaterializationEconomicConsequence. Tampoco infiere settlement.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24. Frontera externa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IT-034-002 no consulta broker, API externa, REST, WebSocket, FIX, SDK ni market venue. La evidencia externa ya fue reconocida por responsabilidades precedentes.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El núcleo debe ser determinista a partir de contratos públicos de dominio y no introduce una Boundary arquitectónica propia.</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25. Event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IT-034-002 no requiere ni autoriza un Event contractual nuevo. Si una implementación utiliza mecanismos internos de notificación, éstos no adquieren autoridad contractual por efecto de este IT.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26. Persistencia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IT-034-002 no exige repository, database, event store, cache, message queue ni persistencia obligatoria.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27. Dependencias semánticas autorizadas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El incremento depende semánticamente de: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quant_platform.execution.InvestmentOperation, como contrato ya contenido en la interpretación;</w:t>
      </w:r>
    </w:p>
    <w:p w:rsidR="00000000" w:rsidDel="00000000" w:rsidP="00000000" w:rsidRDefault="00000000" w:rsidRPr="00000000" w14:paraId="000000E1">
      <w:pPr>
        <w:rPr/>
      </w:pPr>
      <w:r w:rsidDel="00000000" w:rsidR="00000000" w:rsidRPr="00000000">
        <w:rPr>
          <w:rtl w:val="0"/>
        </w:rPr>
        <w:t xml:space="preserve">- quant_platform.execution.ExecutionDomainError;</w:t>
      </w:r>
    </w:p>
    <w:p w:rsidR="00000000" w:rsidDel="00000000" w:rsidP="00000000" w:rsidRDefault="00000000" w:rsidRPr="00000000" w14:paraId="000000E2">
      <w:pPr>
        <w:rPr/>
      </w:pPr>
      <w:r w:rsidDel="00000000" w:rsidR="00000000" w:rsidRPr="00000000">
        <w:rPr>
          <w:rtl w:val="0"/>
        </w:rPr>
        <w:t xml:space="preserve">- quant_platform.operational_materialization_interpretation.OperationalMaterializationInterpretation;</w:t>
      </w:r>
    </w:p>
    <w:p w:rsidR="00000000" w:rsidDel="00000000" w:rsidP="00000000" w:rsidRDefault="00000000" w:rsidRPr="00000000" w14:paraId="000000E3">
      <w:pPr>
        <w:rPr/>
      </w:pPr>
      <w:r w:rsidDel="00000000" w:rsidR="00000000" w:rsidRPr="00000000">
        <w:rPr>
          <w:rtl w:val="0"/>
        </w:rPr>
        <w:t xml:space="preserve">- Decimal, conforme a los contratos precedentes;</w:t>
      </w:r>
    </w:p>
    <w:p w:rsidR="00000000" w:rsidDel="00000000" w:rsidP="00000000" w:rsidRDefault="00000000" w:rsidRPr="00000000" w14:paraId="000000E4">
      <w:pPr>
        <w:rPr/>
      </w:pPr>
      <w:r w:rsidDel="00000000" w:rsidR="00000000" w:rsidRPr="00000000">
        <w:rPr>
          <w:rtl w:val="0"/>
        </w:rPr>
        <w:t xml:space="preserve">- los nuevos contratos públicos ExecutionCompletionStatus, ExecutionCompletionState y classify_execution_completion exportados desde quant_platform.execution.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La dirección Completion → OperationalMaterializationInterpretation es coherente con el ownership en CAP-007 aunque la implementación precedente permanezca físicamente en un package histórico separado.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28. Dependencias no necesarias para la clasificación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No son dependencias semánticas necesarias del núcleo: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OperationalMaterialization como input público independiente; OperationalAdmission; OperationalSubmission; OperationalRequest; Portfolio; Reconciliation; ExternallyObservedEconomicReality; InternalEconomicReality; EconomicRealityVerification; broker adapters; settlement; database; filesystem externo; network.</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29. Compatibilidad hacia atrás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IT-034-002 no modifica la semántica pública existente de InvestmentOperation, OperationalMaterialization, OperationalMaterializationInterpretation, OperationalAdmission, OperationalSubmission, OperationalRequest ni PortfolioState.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Si una implementación demuestra objetivamente que cumplir este IT requiere modificar alguno de esos contratos, deberá reportar una incompatibilidad real. Una decisión interna de programación no constituye gate arquitectónico.</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30. Libertad del Agente de Implementación</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Conforme a DOC-017, el Agente de Implementación decide estructura física de archivos, clases auxiliares, funciones privadas, organización interna de módulos, estructuras de datos internas, estrategia de validación, mecanismos de construcción, typing auxiliar, estrategia de pruebas, refactorizaciones internas compatibles y optimizaciones transparentes.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No puede cambiar la superficie pública, semántica, invariantes, dependencias o fronteras fijadas por este IT.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31. Prohibiciones arquitectónicamente relevantes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El implementador no debe introducir para resolver IT-034-002:</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una Capability nueva;</w:t>
      </w:r>
    </w:p>
    <w:p w:rsidR="00000000" w:rsidDel="00000000" w:rsidP="00000000" w:rsidRDefault="00000000" w:rsidRPr="00000000" w14:paraId="000000FF">
      <w:pPr>
        <w:rPr/>
      </w:pPr>
      <w:r w:rsidDel="00000000" w:rsidR="00000000" w:rsidRPr="00000000">
        <w:rPr>
          <w:rtl w:val="0"/>
        </w:rPr>
        <w:t xml:space="preserve">- un Event contractual nuevo;</w:t>
      </w:r>
    </w:p>
    <w:p w:rsidR="00000000" w:rsidDel="00000000" w:rsidP="00000000" w:rsidRDefault="00000000" w:rsidRPr="00000000" w14:paraId="00000100">
      <w:pPr>
        <w:rPr/>
      </w:pPr>
      <w:r w:rsidDel="00000000" w:rsidR="00000000" w:rsidRPr="00000000">
        <w:rPr>
          <w:rtl w:val="0"/>
        </w:rPr>
        <w:t xml:space="preserve">- una nueva identidad obligatoria de completitud;</w:t>
      </w:r>
    </w:p>
    <w:p w:rsidR="00000000" w:rsidDel="00000000" w:rsidP="00000000" w:rsidRDefault="00000000" w:rsidRPr="00000000" w14:paraId="00000101">
      <w:pPr>
        <w:rPr/>
      </w:pPr>
      <w:r w:rsidDel="00000000" w:rsidR="00000000" w:rsidRPr="00000000">
        <w:rPr>
          <w:rtl w:val="0"/>
        </w:rPr>
        <w:t xml:space="preserve">- un nuevo sistema de identidad de fills;</w:t>
      </w:r>
    </w:p>
    <w:p w:rsidR="00000000" w:rsidDel="00000000" w:rsidP="00000000" w:rsidRDefault="00000000" w:rsidRPr="00000000" w14:paraId="00000102">
      <w:pPr>
        <w:rPr/>
      </w:pPr>
      <w:r w:rsidDel="00000000" w:rsidR="00000000" w:rsidRPr="00000000">
        <w:rPr>
          <w:rtl w:val="0"/>
        </w:rPr>
        <w:t xml:space="preserve">- remaining_quantity como contrato obligatorio;</w:t>
      </w:r>
    </w:p>
    <w:p w:rsidR="00000000" w:rsidDel="00000000" w:rsidP="00000000" w:rsidRDefault="00000000" w:rsidRPr="00000000" w14:paraId="00000103">
      <w:pPr>
        <w:rPr/>
      </w:pPr>
      <w:r w:rsidDel="00000000" w:rsidR="00000000" w:rsidRPr="00000000">
        <w:rPr>
          <w:rtl w:val="0"/>
        </w:rPr>
        <w:t xml:space="preserve">- completion_ratio;</w:t>
      </w:r>
    </w:p>
    <w:p w:rsidR="00000000" w:rsidDel="00000000" w:rsidP="00000000" w:rsidRDefault="00000000" w:rsidRPr="00000000" w14:paraId="00000104">
      <w:pPr>
        <w:rPr/>
      </w:pPr>
      <w:r w:rsidDel="00000000" w:rsidR="00000000" w:rsidRPr="00000000">
        <w:rPr>
          <w:rtl w:val="0"/>
        </w:rPr>
        <w:t xml:space="preserve">- porcentaje de ejecución;</w:t>
      </w:r>
    </w:p>
    <w:p w:rsidR="00000000" w:rsidDel="00000000" w:rsidP="00000000" w:rsidRDefault="00000000" w:rsidRPr="00000000" w14:paraId="00000105">
      <w:pPr>
        <w:rPr/>
      </w:pPr>
      <w:r w:rsidDel="00000000" w:rsidR="00000000" w:rsidRPr="00000000">
        <w:rPr>
          <w:rtl w:val="0"/>
        </w:rPr>
        <w:t xml:space="preserve">- PENDING;</w:t>
      </w:r>
    </w:p>
    <w:p w:rsidR="00000000" w:rsidDel="00000000" w:rsidP="00000000" w:rsidRDefault="00000000" w:rsidRPr="00000000" w14:paraId="00000106">
      <w:pPr>
        <w:rPr/>
      </w:pPr>
      <w:r w:rsidDel="00000000" w:rsidR="00000000" w:rsidRPr="00000000">
        <w:rPr>
          <w:rtl w:val="0"/>
        </w:rPr>
        <w:t xml:space="preserve">- OVERFILLED;</w:t>
      </w:r>
    </w:p>
    <w:p w:rsidR="00000000" w:rsidDel="00000000" w:rsidP="00000000" w:rsidRDefault="00000000" w:rsidRPr="00000000" w14:paraId="00000107">
      <w:pPr>
        <w:rPr/>
      </w:pPr>
      <w:r w:rsidDel="00000000" w:rsidR="00000000" w:rsidRPr="00000000">
        <w:rPr>
          <w:rtl w:val="0"/>
        </w:rPr>
        <w:t xml:space="preserve">- reconciliación;</w:t>
      </w:r>
    </w:p>
    <w:p w:rsidR="00000000" w:rsidDel="00000000" w:rsidP="00000000" w:rsidRDefault="00000000" w:rsidRPr="00000000" w14:paraId="00000108">
      <w:pPr>
        <w:rPr/>
      </w:pPr>
      <w:r w:rsidDel="00000000" w:rsidR="00000000" w:rsidRPr="00000000">
        <w:rPr>
          <w:rtl w:val="0"/>
        </w:rPr>
        <w:t xml:space="preserve">- settlement;</w:t>
      </w:r>
    </w:p>
    <w:p w:rsidR="00000000" w:rsidDel="00000000" w:rsidP="00000000" w:rsidRDefault="00000000" w:rsidRPr="00000000" w14:paraId="00000109">
      <w:pPr>
        <w:rPr/>
      </w:pPr>
      <w:r w:rsidDel="00000000" w:rsidR="00000000" w:rsidRPr="00000000">
        <w:rPr>
          <w:rtl w:val="0"/>
        </w:rPr>
        <w:t xml:space="preserve">- cancelación;</w:t>
      </w:r>
    </w:p>
    <w:p w:rsidR="00000000" w:rsidDel="00000000" w:rsidP="00000000" w:rsidRDefault="00000000" w:rsidRPr="00000000" w14:paraId="0000010A">
      <w:pPr>
        <w:rPr/>
      </w:pPr>
      <w:r w:rsidDel="00000000" w:rsidR="00000000" w:rsidRPr="00000000">
        <w:rPr>
          <w:rtl w:val="0"/>
        </w:rPr>
        <w:t xml:space="preserve">- expiración;</w:t>
      </w:r>
    </w:p>
    <w:p w:rsidR="00000000" w:rsidDel="00000000" w:rsidP="00000000" w:rsidRDefault="00000000" w:rsidRPr="00000000" w14:paraId="0000010B">
      <w:pPr>
        <w:rPr/>
      </w:pPr>
      <w:r w:rsidDel="00000000" w:rsidR="00000000" w:rsidRPr="00000000">
        <w:rPr>
          <w:rtl w:val="0"/>
        </w:rPr>
        <w:t xml:space="preserve">- correction;</w:t>
      </w:r>
    </w:p>
    <w:p w:rsidR="00000000" w:rsidDel="00000000" w:rsidP="00000000" w:rsidRDefault="00000000" w:rsidRPr="00000000" w14:paraId="0000010C">
      <w:pPr>
        <w:rPr/>
      </w:pPr>
      <w:r w:rsidDel="00000000" w:rsidR="00000000" w:rsidRPr="00000000">
        <w:rPr>
          <w:rtl w:val="0"/>
        </w:rPr>
        <w:t xml:space="preserve">- retries;</w:t>
      </w:r>
    </w:p>
    <w:p w:rsidR="00000000" w:rsidDel="00000000" w:rsidP="00000000" w:rsidRDefault="00000000" w:rsidRPr="00000000" w14:paraId="0000010D">
      <w:pPr>
        <w:rPr/>
      </w:pPr>
      <w:r w:rsidDel="00000000" w:rsidR="00000000" w:rsidRPr="00000000">
        <w:rPr>
          <w:rtl w:val="0"/>
        </w:rPr>
        <w:t xml:space="preserve">- persistencia obligatoria;</w:t>
      </w:r>
    </w:p>
    <w:p w:rsidR="00000000" w:rsidDel="00000000" w:rsidP="00000000" w:rsidRDefault="00000000" w:rsidRPr="00000000" w14:paraId="0000010E">
      <w:pPr>
        <w:rPr/>
      </w:pPr>
      <w:r w:rsidDel="00000000" w:rsidR="00000000" w:rsidRPr="00000000">
        <w:rPr>
          <w:rtl w:val="0"/>
        </w:rPr>
        <w:t xml:space="preserve">- dependencia de broker;</w:t>
      </w:r>
    </w:p>
    <w:p w:rsidR="00000000" w:rsidDel="00000000" w:rsidP="00000000" w:rsidRDefault="00000000" w:rsidRPr="00000000" w14:paraId="0000010F">
      <w:pPr>
        <w:rPr/>
      </w:pPr>
      <w:r w:rsidDel="00000000" w:rsidR="00000000" w:rsidRPr="00000000">
        <w:rPr>
          <w:rtl w:val="0"/>
        </w:rPr>
        <w:t xml:space="preserve">- current/latest completion;</w:t>
      </w:r>
    </w:p>
    <w:p w:rsidR="00000000" w:rsidDel="00000000" w:rsidP="00000000" w:rsidRDefault="00000000" w:rsidRPr="00000000" w14:paraId="00000110">
      <w:pPr>
        <w:rPr/>
      </w:pPr>
      <w:r w:rsidDel="00000000" w:rsidR="00000000" w:rsidRPr="00000000">
        <w:rPr>
          <w:rtl w:val="0"/>
        </w:rPr>
        <w:t xml:space="preserve">- modificación de OperationalMaterializationInterpretation.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32. Pruebas funcionales mínimas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T-034-002-001 — Ejecución parcial</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operation.quantity = 100; interpretation.materialized_quantity = 30 → PARTIAL.</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T-034-002-002 — Ejecución completa</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operation.quantity = 100; interpretation.materialized_quantity = 100 → COMPLETE.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T-034-002-003 — Exactitud Decimal</w:t>
      </w:r>
    </w:p>
    <w:p w:rsidR="00000000" w:rsidDel="00000000" w:rsidP="00000000" w:rsidRDefault="00000000" w:rsidRPr="00000000" w14:paraId="0000011B">
      <w:pPr>
        <w:rPr/>
      </w:pPr>
      <w:r w:rsidDel="00000000" w:rsidR="00000000" w:rsidRPr="00000000">
        <w:rPr>
          <w:rtl w:val="0"/>
        </w:rPr>
        <w:t xml:space="preserve">La clasificación no depende de conversión a float.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T-034-002-004 — Provenance</w:t>
      </w:r>
    </w:p>
    <w:p w:rsidR="00000000" w:rsidDel="00000000" w:rsidP="00000000" w:rsidRDefault="00000000" w:rsidRPr="00000000" w14:paraId="0000011E">
      <w:pPr>
        <w:rPr/>
      </w:pPr>
      <w:r w:rsidDel="00000000" w:rsidR="00000000" w:rsidRPr="00000000">
        <w:rPr>
          <w:rtl w:val="0"/>
        </w:rPr>
        <w:t xml:space="preserve">El resultado preserva exactamente la OperationalMaterializationInterpretation fuente.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T-034-002-005 — Operación preservada</w:t>
      </w:r>
    </w:p>
    <w:p w:rsidR="00000000" w:rsidDel="00000000" w:rsidP="00000000" w:rsidRDefault="00000000" w:rsidRPr="00000000" w14:paraId="00000121">
      <w:pPr>
        <w:rPr/>
      </w:pPr>
      <w:r w:rsidDel="00000000" w:rsidR="00000000" w:rsidRPr="00000000">
        <w:rPr>
          <w:rtl w:val="0"/>
        </w:rPr>
        <w:t xml:space="preserve">La operación clasificada es state.interpretation.operation.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T-034-002-006 — No mutación</w:t>
      </w:r>
    </w:p>
    <w:p w:rsidR="00000000" w:rsidDel="00000000" w:rsidP="00000000" w:rsidRDefault="00000000" w:rsidRPr="00000000" w14:paraId="00000124">
      <w:pPr>
        <w:rPr/>
      </w:pPr>
      <w:r w:rsidDel="00000000" w:rsidR="00000000" w:rsidRPr="00000000">
        <w:rPr>
          <w:rtl w:val="0"/>
        </w:rPr>
        <w:t xml:space="preserve">La clasificación no modifica Operation, Interpretation ni materializaciones fuente.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T-034-002-007 — Clasificaciones sucesivas</w:t>
      </w:r>
    </w:p>
    <w:p w:rsidR="00000000" w:rsidDel="00000000" w:rsidP="00000000" w:rsidRDefault="00000000" w:rsidRPr="00000000" w14:paraId="00000127">
      <w:pPr>
        <w:rPr/>
      </w:pPr>
      <w:r w:rsidDel="00000000" w:rsidR="00000000" w:rsidRPr="00000000">
        <w:rPr>
          <w:rtl w:val="0"/>
        </w:rPr>
        <w:t xml:space="preserve">D1 parcial y D2 completa pueden coexistir sin transformar el significado de D1.</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T-034-002-008 — Magnitud superior</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quantity = 100; materialized_quantity = 110 → ExecutionDomainError; no PARTIAL; no COMPLETE; no clasificación adicional.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T-034-002-009 — Entrada pública mínima</w:t>
      </w:r>
    </w:p>
    <w:p w:rsidR="00000000" w:rsidDel="00000000" w:rsidP="00000000" w:rsidRDefault="00000000" w:rsidRPr="00000000" w14:paraId="0000012D">
      <w:pPr>
        <w:rPr/>
      </w:pPr>
      <w:r w:rsidDel="00000000" w:rsidR="00000000" w:rsidRPr="00000000">
        <w:rPr>
          <w:rtl w:val="0"/>
        </w:rPr>
        <w:t xml:space="preserve">classify_execution_completion recibe una OperationalMaterializationInterpretation y no exige fills individuales como argumentos adicionales.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T-034-002-010 — Independencia de Reconciliation</w:t>
      </w:r>
    </w:p>
    <w:p w:rsidR="00000000" w:rsidDel="00000000" w:rsidP="00000000" w:rsidRDefault="00000000" w:rsidRPr="00000000" w14:paraId="00000130">
      <w:pPr>
        <w:rPr/>
      </w:pPr>
      <w:r w:rsidDel="00000000" w:rsidR="00000000" w:rsidRPr="00000000">
        <w:rPr>
          <w:rtl w:val="0"/>
        </w:rPr>
        <w:t xml:space="preserve">La clasificación se produce sin ExternallyObservedEconomicReality, InternalEconomicReality ni EconomicRealityVerification.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T-034-002-011 — Independencia de infraestructura</w:t>
      </w:r>
    </w:p>
    <w:p w:rsidR="00000000" w:rsidDel="00000000" w:rsidP="00000000" w:rsidRDefault="00000000" w:rsidRPr="00000000" w14:paraId="00000133">
      <w:pPr>
        <w:rPr/>
      </w:pPr>
      <w:r w:rsidDel="00000000" w:rsidR="00000000" w:rsidRPr="00000000">
        <w:rPr>
          <w:rtl w:val="0"/>
        </w:rPr>
        <w:t xml:space="preserve">La clasificación es verificable sin broker, red, base de datos, filesystem externo, event bus o message queue.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T-034-002-012 — Public API</w:t>
      </w:r>
    </w:p>
    <w:p w:rsidR="00000000" w:rsidDel="00000000" w:rsidP="00000000" w:rsidRDefault="00000000" w:rsidRPr="00000000" w14:paraId="00000136">
      <w:pPr>
        <w:rPr/>
      </w:pPr>
      <w:r w:rsidDel="00000000" w:rsidR="00000000" w:rsidRPr="00000000">
        <w:rPr>
          <w:rtl w:val="0"/>
        </w:rPr>
        <w:t xml:space="preserve">Los contratos ExecutionCompletionState, ExecutionCompletionStatus, ExecutionDomainError y classify_execution_completion son importables desde quant_platform.execution.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33. Pruebas contra crecimiento accidental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La superficie contractual propia de IT-034-002 no expone PENDING, OVERFILLED, remaining_quantity, completion_ratio, average_price, notional, Portfolio effect, reconciliation result, settlement status, current completion, latest completion, retry state, cancellation ni expiration.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34. Reproducibilidad semántica</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Dada la misma OperationalMaterializationInterpretation, dos ejecuciones del contrato producen resultados semánticamente equivalentes respecto de interpretation y status. No se exige identidad técnica del objeto producido.</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35. Independencia de proveedor</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La clasificación no depende de Alpaca, Interactive Brokers, broker concreto, venue, API, payload externo ni protocolo. Interpretaciones contractualmente equivalentes producen estados de completitud semánticamente equivalentes.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36. Pruebas de regresión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Antes de considerar completo IT-034-002 deben pasar conjuntamente pruebas específicas del incremento, pruebas arquitectónicas aplicables, suite completa del repositorio, controles de higiene vigentes y comprobaciones estáticas establecidas.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El incremento no degrada contratos anteriores.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37. Evidencia mínima de aceptación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Debe demostrarse: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quantity = 100; materialized_quantity = 30 → PARTIAL</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quantity = 100; materialized_quantity = 100 → COMPLETE</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quantity = 100; materialized_quantity = 110 → ExecutionDomainError</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En los casos válidos se preservan OperationalMaterializationInterpretation y su provenance completa.</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38. Fuera de alcance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IT-034-002 no incluye reconocimiento de nuevas materializaciones, modificación de IT-039, construcción de OperationalMaterializationInterpretation, broker adapters, observación externa, PENDING, OVERFILLED, remaining quantity, completion ratio, precio promedio, notional, cash, P&amp;L, Portfolio mutation, settlement, Reconciliation, comparación interno/externo, resolución de discrepancias, corrección, cancelación, expiración, replacement, retries, reporting, persistencia, repositories, event stores, Event nuevo, nueva Capability, current/latest completion, limpieza física de packages, optimización ni automatización.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39. Criterios de aceptación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AC-034-002-001: Existe públicamente ExecutionCompletionState.</w:t>
      </w:r>
    </w:p>
    <w:p w:rsidR="00000000" w:rsidDel="00000000" w:rsidP="00000000" w:rsidRDefault="00000000" w:rsidRPr="00000000" w14:paraId="0000015B">
      <w:pPr>
        <w:rPr/>
      </w:pPr>
      <w:r w:rsidDel="00000000" w:rsidR="00000000" w:rsidRPr="00000000">
        <w:rPr>
          <w:rtl w:val="0"/>
        </w:rPr>
        <w:t xml:space="preserve">AC-034-002-002: ExecutionCompletionState preserva una OperationalMaterializationInterpretation inequívoca.</w:t>
      </w:r>
    </w:p>
    <w:p w:rsidR="00000000" w:rsidDel="00000000" w:rsidP="00000000" w:rsidRDefault="00000000" w:rsidRPr="00000000" w14:paraId="0000015C">
      <w:pPr>
        <w:rPr/>
      </w:pPr>
      <w:r w:rsidDel="00000000" w:rsidR="00000000" w:rsidRPr="00000000">
        <w:rPr>
          <w:rtl w:val="0"/>
        </w:rPr>
        <w:t xml:space="preserve">AC-034-002-003: ExecutionCompletionStatus publica exclusivamente PARTIAL y COMPLETE.</w:t>
      </w:r>
    </w:p>
    <w:p w:rsidR="00000000" w:rsidDel="00000000" w:rsidP="00000000" w:rsidRDefault="00000000" w:rsidRPr="00000000" w14:paraId="0000015D">
      <w:pPr>
        <w:rPr/>
      </w:pPr>
      <w:r w:rsidDel="00000000" w:rsidR="00000000" w:rsidRPr="00000000">
        <w:rPr>
          <w:rtl w:val="0"/>
        </w:rPr>
        <w:t xml:space="preserve">AC-034-002-004: 0 &lt; materialized_quantity &lt; operation.quantity produce PARTIAL.</w:t>
      </w:r>
    </w:p>
    <w:p w:rsidR="00000000" w:rsidDel="00000000" w:rsidP="00000000" w:rsidRDefault="00000000" w:rsidRPr="00000000" w14:paraId="0000015E">
      <w:pPr>
        <w:rPr/>
      </w:pPr>
      <w:r w:rsidDel="00000000" w:rsidR="00000000" w:rsidRPr="00000000">
        <w:rPr>
          <w:rtl w:val="0"/>
        </w:rPr>
        <w:t xml:space="preserve">AC-034-002-005: materialized_quantity == operation.quantity produce COMPLETE.</w:t>
      </w:r>
    </w:p>
    <w:p w:rsidR="00000000" w:rsidDel="00000000" w:rsidP="00000000" w:rsidRDefault="00000000" w:rsidRPr="00000000" w14:paraId="0000015F">
      <w:pPr>
        <w:rPr/>
      </w:pPr>
      <w:r w:rsidDel="00000000" w:rsidR="00000000" w:rsidRPr="00000000">
        <w:rPr>
          <w:rtl w:val="0"/>
        </w:rPr>
        <w:t xml:space="preserve">AC-034-002-006: PARTIAL y COMPLETE son mutuamente inequívocos.</w:t>
      </w:r>
    </w:p>
    <w:p w:rsidR="00000000" w:rsidDel="00000000" w:rsidP="00000000" w:rsidRDefault="00000000" w:rsidRPr="00000000" w14:paraId="00000160">
      <w:pPr>
        <w:rPr/>
      </w:pPr>
      <w:r w:rsidDel="00000000" w:rsidR="00000000" w:rsidRPr="00000000">
        <w:rPr>
          <w:rtl w:val="0"/>
        </w:rPr>
        <w:t xml:space="preserve">AC-034-002-007: Una clasificación publicada es inmutable en significado.</w:t>
      </w:r>
    </w:p>
    <w:p w:rsidR="00000000" w:rsidDel="00000000" w:rsidP="00000000" w:rsidRDefault="00000000" w:rsidRPr="00000000" w14:paraId="00000161">
      <w:pPr>
        <w:rPr/>
      </w:pPr>
      <w:r w:rsidDel="00000000" w:rsidR="00000000" w:rsidRPr="00000000">
        <w:rPr>
          <w:rtl w:val="0"/>
        </w:rPr>
        <w:t xml:space="preserve">AC-034-002-008: La clasificación no modifica fuentes.</w:t>
      </w:r>
    </w:p>
    <w:p w:rsidR="00000000" w:rsidDel="00000000" w:rsidP="00000000" w:rsidRDefault="00000000" w:rsidRPr="00000000" w14:paraId="00000162">
      <w:pPr>
        <w:rPr/>
      </w:pPr>
      <w:r w:rsidDel="00000000" w:rsidR="00000000" w:rsidRPr="00000000">
        <w:rPr>
          <w:rtl w:val="0"/>
        </w:rPr>
        <w:t xml:space="preserve">AC-034-002-009: materialized_quantity &gt; operation.quantity produce ExecutionDomainError y no PARTIAL/COMPLETE.</w:t>
      </w:r>
    </w:p>
    <w:p w:rsidR="00000000" w:rsidDel="00000000" w:rsidP="00000000" w:rsidRDefault="00000000" w:rsidRPr="00000000" w14:paraId="00000163">
      <w:pPr>
        <w:rPr/>
      </w:pPr>
      <w:r w:rsidDel="00000000" w:rsidR="00000000" w:rsidRPr="00000000">
        <w:rPr>
          <w:rtl w:val="0"/>
        </w:rPr>
        <w:t xml:space="preserve">AC-034-002-010: No se introduce OVERFILLED.</w:t>
      </w:r>
    </w:p>
    <w:p w:rsidR="00000000" w:rsidDel="00000000" w:rsidP="00000000" w:rsidRDefault="00000000" w:rsidRPr="00000000" w14:paraId="00000164">
      <w:pPr>
        <w:rPr/>
      </w:pPr>
      <w:r w:rsidDel="00000000" w:rsidR="00000000" w:rsidRPr="00000000">
        <w:rPr>
          <w:rtl w:val="0"/>
        </w:rPr>
        <w:t xml:space="preserve">AC-034-002-011: No se introduce remaining_quantity.</w:t>
      </w:r>
    </w:p>
    <w:p w:rsidR="00000000" w:rsidDel="00000000" w:rsidP="00000000" w:rsidRDefault="00000000" w:rsidRPr="00000000" w14:paraId="00000165">
      <w:pPr>
        <w:rPr/>
      </w:pPr>
      <w:r w:rsidDel="00000000" w:rsidR="00000000" w:rsidRPr="00000000">
        <w:rPr>
          <w:rtl w:val="0"/>
        </w:rPr>
        <w:t xml:space="preserve">AC-034-002-012: No se introduce PENDING ni estado cero.</w:t>
      </w:r>
    </w:p>
    <w:p w:rsidR="00000000" w:rsidDel="00000000" w:rsidP="00000000" w:rsidRDefault="00000000" w:rsidRPr="00000000" w14:paraId="00000166">
      <w:pPr>
        <w:rPr/>
      </w:pPr>
      <w:r w:rsidDel="00000000" w:rsidR="00000000" w:rsidRPr="00000000">
        <w:rPr>
          <w:rtl w:val="0"/>
        </w:rPr>
        <w:t xml:space="preserve">AC-034-002-013: No se introduce Reconciliation.</w:t>
      </w:r>
    </w:p>
    <w:p w:rsidR="00000000" w:rsidDel="00000000" w:rsidP="00000000" w:rsidRDefault="00000000" w:rsidRPr="00000000" w14:paraId="00000167">
      <w:pPr>
        <w:rPr/>
      </w:pPr>
      <w:r w:rsidDel="00000000" w:rsidR="00000000" w:rsidRPr="00000000">
        <w:rPr>
          <w:rtl w:val="0"/>
        </w:rPr>
        <w:t xml:space="preserve">AC-034-002-014: COMPLETE no implica RECONCILED.</w:t>
      </w:r>
    </w:p>
    <w:p w:rsidR="00000000" w:rsidDel="00000000" w:rsidP="00000000" w:rsidRDefault="00000000" w:rsidRPr="00000000" w14:paraId="00000168">
      <w:pPr>
        <w:rPr/>
      </w:pPr>
      <w:r w:rsidDel="00000000" w:rsidR="00000000" w:rsidRPr="00000000">
        <w:rPr>
          <w:rtl w:val="0"/>
        </w:rPr>
        <w:t xml:space="preserve">AC-034-002-015: No se modifica la semántica pública de IT-039.</w:t>
      </w:r>
    </w:p>
    <w:p w:rsidR="00000000" w:rsidDel="00000000" w:rsidP="00000000" w:rsidRDefault="00000000" w:rsidRPr="00000000" w14:paraId="00000169">
      <w:pPr>
        <w:rPr/>
      </w:pPr>
      <w:r w:rsidDel="00000000" w:rsidR="00000000" w:rsidRPr="00000000">
        <w:rPr>
          <w:rtl w:val="0"/>
        </w:rPr>
        <w:t xml:space="preserve">AC-034-002-016: No se reinterpretan fills individuales como autoridad autónoma de completitud.</w:t>
      </w:r>
    </w:p>
    <w:p w:rsidR="00000000" w:rsidDel="00000000" w:rsidP="00000000" w:rsidRDefault="00000000" w:rsidRPr="00000000" w14:paraId="0000016A">
      <w:pPr>
        <w:rPr/>
      </w:pPr>
      <w:r w:rsidDel="00000000" w:rsidR="00000000" w:rsidRPr="00000000">
        <w:rPr>
          <w:rtl w:val="0"/>
        </w:rPr>
        <w:t xml:space="preserve">AC-034-002-017: No se requiere infraestructura productiva.</w:t>
      </w:r>
    </w:p>
    <w:p w:rsidR="00000000" w:rsidDel="00000000" w:rsidP="00000000" w:rsidRDefault="00000000" w:rsidRPr="00000000" w14:paraId="0000016B">
      <w:pPr>
        <w:rPr/>
      </w:pPr>
      <w:r w:rsidDel="00000000" w:rsidR="00000000" w:rsidRPr="00000000">
        <w:rPr>
          <w:rtl w:val="0"/>
        </w:rPr>
        <w:t xml:space="preserve">AC-034-002-018: No se introduce Boundary propia.</w:t>
      </w:r>
    </w:p>
    <w:p w:rsidR="00000000" w:rsidDel="00000000" w:rsidP="00000000" w:rsidRDefault="00000000" w:rsidRPr="00000000" w14:paraId="0000016C">
      <w:pPr>
        <w:rPr/>
      </w:pPr>
      <w:r w:rsidDel="00000000" w:rsidR="00000000" w:rsidRPr="00000000">
        <w:rPr>
          <w:rtl w:val="0"/>
        </w:rPr>
        <w:t xml:space="preserve">AC-034-002-019: No se introduce Event contractual nuevo.</w:t>
      </w:r>
    </w:p>
    <w:p w:rsidR="00000000" w:rsidDel="00000000" w:rsidP="00000000" w:rsidRDefault="00000000" w:rsidRPr="00000000" w14:paraId="0000016D">
      <w:pPr>
        <w:rPr/>
      </w:pPr>
      <w:r w:rsidDel="00000000" w:rsidR="00000000" w:rsidRPr="00000000">
        <w:rPr>
          <w:rtl w:val="0"/>
        </w:rPr>
        <w:t xml:space="preserve">AC-034-002-020: No se introduce Capability nueva.</w:t>
      </w:r>
    </w:p>
    <w:p w:rsidR="00000000" w:rsidDel="00000000" w:rsidP="00000000" w:rsidRDefault="00000000" w:rsidRPr="00000000" w14:paraId="0000016E">
      <w:pPr>
        <w:rPr/>
      </w:pPr>
      <w:r w:rsidDel="00000000" w:rsidR="00000000" w:rsidRPr="00000000">
        <w:rPr>
          <w:rtl w:val="0"/>
        </w:rPr>
        <w:t xml:space="preserve">AC-034-002-021: Los contratos públicos nuevos son importables desde quant_platform.execution con los nombres fijados por este IT.</w:t>
      </w:r>
    </w:p>
    <w:p w:rsidR="00000000" w:rsidDel="00000000" w:rsidP="00000000" w:rsidRDefault="00000000" w:rsidRPr="00000000" w14:paraId="0000016F">
      <w:pPr>
        <w:rPr/>
      </w:pPr>
      <w:r w:rsidDel="00000000" w:rsidR="00000000" w:rsidRPr="00000000">
        <w:rPr>
          <w:rtl w:val="0"/>
        </w:rPr>
        <w:t xml:space="preserve">AC-034-002-022: La imposibilidad de clasificación utiliza ExecutionDomainError existente.</w:t>
      </w:r>
    </w:p>
    <w:p w:rsidR="00000000" w:rsidDel="00000000" w:rsidP="00000000" w:rsidRDefault="00000000" w:rsidRPr="00000000" w14:paraId="00000170">
      <w:pPr>
        <w:rPr/>
      </w:pPr>
      <w:r w:rsidDel="00000000" w:rsidR="00000000" w:rsidRPr="00000000">
        <w:rPr>
          <w:rtl w:val="0"/>
        </w:rPr>
        <w:t xml:space="preserve">AC-034-002-023: Las APIs públicas anteriores conservan su semántica.</w:t>
      </w:r>
    </w:p>
    <w:p w:rsidR="00000000" w:rsidDel="00000000" w:rsidP="00000000" w:rsidRDefault="00000000" w:rsidRPr="00000000" w14:paraId="00000171">
      <w:pPr>
        <w:rPr/>
      </w:pPr>
      <w:r w:rsidDel="00000000" w:rsidR="00000000" w:rsidRPr="00000000">
        <w:rPr>
          <w:rtl w:val="0"/>
        </w:rPr>
        <w:t xml:space="preserve">AC-034-002-024: Suite y quality gates pasan.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40. Definition of Done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IT-034-002 estará DONE cuando puedan demostrarse conjuntamente: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public completion-state contract;</w:t>
      </w:r>
    </w:p>
    <w:p w:rsidR="00000000" w:rsidDel="00000000" w:rsidP="00000000" w:rsidRDefault="00000000" w:rsidRPr="00000000" w14:paraId="00000178">
      <w:pPr>
        <w:rPr/>
      </w:pPr>
      <w:r w:rsidDel="00000000" w:rsidR="00000000" w:rsidRPr="00000000">
        <w:rPr>
          <w:rtl w:val="0"/>
        </w:rPr>
        <w:t xml:space="preserve">- PARTIAL semantics;</w:t>
      </w:r>
    </w:p>
    <w:p w:rsidR="00000000" w:rsidDel="00000000" w:rsidP="00000000" w:rsidRDefault="00000000" w:rsidRPr="00000000" w14:paraId="00000179">
      <w:pPr>
        <w:rPr/>
      </w:pPr>
      <w:r w:rsidDel="00000000" w:rsidR="00000000" w:rsidRPr="00000000">
        <w:rPr>
          <w:rtl w:val="0"/>
        </w:rPr>
        <w:t xml:space="preserve">- COMPLETE semantics;</w:t>
      </w:r>
    </w:p>
    <w:p w:rsidR="00000000" w:rsidDel="00000000" w:rsidP="00000000" w:rsidRDefault="00000000" w:rsidRPr="00000000" w14:paraId="0000017A">
      <w:pPr>
        <w:rPr/>
      </w:pPr>
      <w:r w:rsidDel="00000000" w:rsidR="00000000" w:rsidRPr="00000000">
        <w:rPr>
          <w:rtl w:val="0"/>
        </w:rPr>
        <w:t xml:space="preserve">- interpretation provenance;</w:t>
      </w:r>
    </w:p>
    <w:p w:rsidR="00000000" w:rsidDel="00000000" w:rsidP="00000000" w:rsidRDefault="00000000" w:rsidRPr="00000000" w14:paraId="0000017B">
      <w:pPr>
        <w:rPr/>
      </w:pPr>
      <w:r w:rsidDel="00000000" w:rsidR="00000000" w:rsidRPr="00000000">
        <w:rPr>
          <w:rtl w:val="0"/>
        </w:rPr>
        <w:t xml:space="preserve">- operation provenance por state.interpretation.operation;</w:t>
      </w:r>
    </w:p>
    <w:p w:rsidR="00000000" w:rsidDel="00000000" w:rsidP="00000000" w:rsidRDefault="00000000" w:rsidRPr="00000000" w14:paraId="0000017C">
      <w:pPr>
        <w:rPr/>
      </w:pPr>
      <w:r w:rsidDel="00000000" w:rsidR="00000000" w:rsidRPr="00000000">
        <w:rPr>
          <w:rtl w:val="0"/>
        </w:rPr>
        <w:t xml:space="preserve">- immutability;</w:t>
      </w:r>
    </w:p>
    <w:p w:rsidR="00000000" w:rsidDel="00000000" w:rsidP="00000000" w:rsidRDefault="00000000" w:rsidRPr="00000000" w14:paraId="0000017D">
      <w:pPr>
        <w:rPr/>
      </w:pPr>
      <w:r w:rsidDel="00000000" w:rsidR="00000000" w:rsidRPr="00000000">
        <w:rPr>
          <w:rtl w:val="0"/>
        </w:rPr>
        <w:t xml:space="preserve">- no source mutation;</w:t>
      </w:r>
    </w:p>
    <w:p w:rsidR="00000000" w:rsidDel="00000000" w:rsidP="00000000" w:rsidRDefault="00000000" w:rsidRPr="00000000" w14:paraId="0000017E">
      <w:pPr>
        <w:rPr/>
      </w:pPr>
      <w:r w:rsidDel="00000000" w:rsidR="00000000" w:rsidRPr="00000000">
        <w:rPr>
          <w:rtl w:val="0"/>
        </w:rPr>
        <w:t xml:space="preserve">- over-materialization boundary mediante ExecutionDomainError;</w:t>
      </w:r>
    </w:p>
    <w:p w:rsidR="00000000" w:rsidDel="00000000" w:rsidP="00000000" w:rsidRDefault="00000000" w:rsidRPr="00000000" w14:paraId="0000017F">
      <w:pPr>
        <w:rPr/>
      </w:pPr>
      <w:r w:rsidDel="00000000" w:rsidR="00000000" w:rsidRPr="00000000">
        <w:rPr>
          <w:rtl w:val="0"/>
        </w:rPr>
        <w:t xml:space="preserve">- no Reconciliation semantics;</w:t>
      </w:r>
    </w:p>
    <w:p w:rsidR="00000000" w:rsidDel="00000000" w:rsidP="00000000" w:rsidRDefault="00000000" w:rsidRPr="00000000" w14:paraId="00000180">
      <w:pPr>
        <w:rPr/>
      </w:pPr>
      <w:r w:rsidDel="00000000" w:rsidR="00000000" w:rsidRPr="00000000">
        <w:rPr>
          <w:rtl w:val="0"/>
        </w:rPr>
        <w:t xml:space="preserve">- no new Event;</w:t>
      </w:r>
    </w:p>
    <w:p w:rsidR="00000000" w:rsidDel="00000000" w:rsidP="00000000" w:rsidRDefault="00000000" w:rsidRPr="00000000" w14:paraId="00000181">
      <w:pPr>
        <w:rPr/>
      </w:pPr>
      <w:r w:rsidDel="00000000" w:rsidR="00000000" w:rsidRPr="00000000">
        <w:rPr>
          <w:rtl w:val="0"/>
        </w:rPr>
        <w:t xml:space="preserve">- no new Capability;</w:t>
      </w:r>
    </w:p>
    <w:p w:rsidR="00000000" w:rsidDel="00000000" w:rsidP="00000000" w:rsidRDefault="00000000" w:rsidRPr="00000000" w14:paraId="00000182">
      <w:pPr>
        <w:rPr/>
      </w:pPr>
      <w:r w:rsidDel="00000000" w:rsidR="00000000" w:rsidRPr="00000000">
        <w:rPr>
          <w:rtl w:val="0"/>
        </w:rPr>
        <w:t xml:space="preserve">- public API exacta desde quant_platform.execution;</w:t>
      </w:r>
    </w:p>
    <w:p w:rsidR="00000000" w:rsidDel="00000000" w:rsidP="00000000" w:rsidRDefault="00000000" w:rsidRPr="00000000" w14:paraId="00000183">
      <w:pPr>
        <w:rPr/>
      </w:pPr>
      <w:r w:rsidDel="00000000" w:rsidR="00000000" w:rsidRPr="00000000">
        <w:rPr>
          <w:rtl w:val="0"/>
        </w:rPr>
        <w:t xml:space="preserve">- tests;</w:t>
      </w:r>
    </w:p>
    <w:p w:rsidR="00000000" w:rsidDel="00000000" w:rsidP="00000000" w:rsidRDefault="00000000" w:rsidRPr="00000000" w14:paraId="00000184">
      <w:pPr>
        <w:rPr/>
      </w:pPr>
      <w:r w:rsidDel="00000000" w:rsidR="00000000" w:rsidRPr="00000000">
        <w:rPr>
          <w:rtl w:val="0"/>
        </w:rPr>
        <w:t xml:space="preserve">- full repository validation.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41. Criterio de cierre del incremento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Una vez implementado, integrado y validado, se realiza una auditoría limitada a responder si IT-034-002 materializa completamente la responsabilidad mínima de distinguir y publicar PARTIAL/COMPLETE a partir de OperationalMaterializationInterpretation o si permanece alguna obligación contractual de esta misma responsabilidad sin implementación.</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La auditoría no busca responsabilidades posteriores por anticipación. Si la responsabilidad queda completa, este incremento se cierra antes de seleccionar otra unidad de trabajo.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42. Frontera de continuidad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El activo producido queda disponible para consumidores posteriores legítimos dentro de CAP-007, especialmente Reconciliation de órdenes/ejecuciones cuando esa responsabilidad sea determinada y abierta conforme a las autoridades vigentes.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Esta continuidad de flujo no crea una Capability nueva ni transfiere ownership.</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43. Estado</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IT-034-002 v1.0 — READY FOR IMPLEMENTATION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Auditoría contractual de implementabilidad: PASS.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No quedan decisiones arquitectónicas reservadas necesarias para implementar este slice. Dos implementaciones internas diferentes pueden cumplir exactamente el mismo contrato público, las mismas invariantes y las mismas fronteras definidas por este IT.</w:t>
      </w:r>
    </w:p>
    <w:p w:rsidR="00000000" w:rsidDel="00000000" w:rsidP="00000000" w:rsidRDefault="00000000" w:rsidRPr="00000000" w14:paraId="0000019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