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BA78D" w14:textId="257C4C1D" w:rsidR="007F181F" w:rsidRPr="00973B91" w:rsidRDefault="007F181F">
      <w:pPr>
        <w:rPr>
          <w:sz w:val="32"/>
          <w:szCs w:val="32"/>
          <w:lang w:val="en-US"/>
        </w:rPr>
      </w:pPr>
      <w:r w:rsidRPr="00973B91">
        <w:rPr>
          <w:sz w:val="32"/>
          <w:szCs w:val="32"/>
          <w:lang w:val="en-US"/>
        </w:rPr>
        <w:t>How to use the PSCode Interpreter</w:t>
      </w:r>
    </w:p>
    <w:p w14:paraId="62715FA6" w14:textId="1F84B3EF" w:rsidR="003104AC" w:rsidRDefault="007F181F">
      <w:pPr>
        <w:rPr>
          <w:lang w:val="en-US"/>
        </w:rPr>
      </w:pPr>
      <w:r>
        <w:rPr>
          <w:lang w:val="en-US"/>
        </w:rPr>
        <w:t>The PSCode programming language is a procedural programming language designed to make writing basic code extremely simple and user-friendly.</w:t>
      </w:r>
      <w:r w:rsidR="00972B4F">
        <w:rPr>
          <w:lang w:val="en-US"/>
        </w:rPr>
        <w:t xml:space="preserve"> The name PSCode was chosen because of its similarity to “pseudocode,”</w:t>
      </w:r>
      <w:r w:rsidR="003104AC">
        <w:rPr>
          <w:lang w:val="en-US"/>
        </w:rPr>
        <w:t xml:space="preserve"> </w:t>
      </w:r>
      <w:r w:rsidR="00972B4F">
        <w:rPr>
          <w:lang w:val="en-US"/>
        </w:rPr>
        <w:t>which I hand-wrote as a high school student while studying for</w:t>
      </w:r>
      <w:r w:rsidR="003104AC">
        <w:rPr>
          <w:lang w:val="en-US"/>
        </w:rPr>
        <w:t xml:space="preserve"> my HSC. Below are some steps to</w:t>
      </w:r>
      <w:r w:rsidR="0044110A">
        <w:rPr>
          <w:lang w:val="en-US"/>
        </w:rPr>
        <w:t xml:space="preserve"> use</w:t>
      </w:r>
      <w:r w:rsidR="003104AC">
        <w:rPr>
          <w:lang w:val="en-US"/>
        </w:rPr>
        <w:t xml:space="preserve"> </w:t>
      </w:r>
      <w:r w:rsidR="0044110A">
        <w:rPr>
          <w:lang w:val="en-US"/>
        </w:rPr>
        <w:t xml:space="preserve">the </w:t>
      </w:r>
      <w:r w:rsidR="003104AC">
        <w:rPr>
          <w:lang w:val="en-US"/>
        </w:rPr>
        <w:t>interpreter.</w:t>
      </w:r>
    </w:p>
    <w:p w14:paraId="4D0624C3" w14:textId="3929BF5E" w:rsidR="003104AC" w:rsidRDefault="00DB71BC">
      <w:pPr>
        <w:rPr>
          <w:lang w:val="en-US"/>
        </w:rPr>
      </w:pPr>
      <w:r>
        <w:rPr>
          <w:u w:val="single"/>
          <w:lang w:val="en-US"/>
        </w:rPr>
        <w:t>Licensing</w:t>
      </w:r>
    </w:p>
    <w:p w14:paraId="2611DEAC" w14:textId="7FAD4692" w:rsidR="00DB71BC" w:rsidRPr="00DB71BC" w:rsidRDefault="00DB71BC">
      <w:pPr>
        <w:rPr>
          <w:lang w:val="en-US"/>
        </w:rPr>
      </w:pPr>
      <w:r>
        <w:rPr>
          <w:lang w:val="en-US"/>
        </w:rPr>
        <w:t xml:space="preserve">You are free to use my interpreter in any way, including modifications. Just make sure to </w:t>
      </w:r>
      <w:r w:rsidR="00381C08">
        <w:rPr>
          <w:lang w:val="en-US"/>
        </w:rPr>
        <w:t xml:space="preserve">appropriately </w:t>
      </w:r>
      <w:r w:rsidR="00C86BFF">
        <w:rPr>
          <w:lang w:val="en-US"/>
        </w:rPr>
        <w:t xml:space="preserve">reference my work when using code snippets in your own projects. Also, if modifying the interpreter, make sure to have a backup </w:t>
      </w:r>
      <w:r w:rsidR="0033621E">
        <w:rPr>
          <w:lang w:val="en-US"/>
        </w:rPr>
        <w:t xml:space="preserve">of the original, </w:t>
      </w:r>
      <w:r w:rsidR="00C86BFF">
        <w:rPr>
          <w:lang w:val="en-US"/>
        </w:rPr>
        <w:t>in</w:t>
      </w:r>
      <w:r w:rsidR="0033621E">
        <w:rPr>
          <w:lang w:val="en-US"/>
        </w:rPr>
        <w:t xml:space="preserve"> </w:t>
      </w:r>
      <w:r w:rsidR="00C86BFF">
        <w:rPr>
          <w:lang w:val="en-US"/>
        </w:rPr>
        <w:t>case your modifications cause errors.</w:t>
      </w:r>
    </w:p>
    <w:p w14:paraId="17424A39" w14:textId="31D32B71" w:rsidR="003104AC" w:rsidRDefault="003104AC">
      <w:pPr>
        <w:rPr>
          <w:lang w:val="en-US"/>
        </w:rPr>
      </w:pPr>
      <w:r>
        <w:rPr>
          <w:u w:val="single"/>
          <w:lang w:val="en-US"/>
        </w:rPr>
        <w:t>Steps to use</w:t>
      </w:r>
    </w:p>
    <w:p w14:paraId="7B000A36" w14:textId="7BF94A79" w:rsidR="003104AC" w:rsidRDefault="003104AC" w:rsidP="0031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PSCode Interpreter.cpp file and the MyOutput.txt file </w:t>
      </w:r>
    </w:p>
    <w:p w14:paraId="02C95C71" w14:textId="22E7EBA0" w:rsidR="00E11E4A" w:rsidRDefault="004554DF" w:rsidP="0031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your PSCode on a txt file, saved in the same folder as the interpreter and MyOutput.txt file</w:t>
      </w:r>
    </w:p>
    <w:p w14:paraId="577A4B5E" w14:textId="7DB98F66" w:rsidR="003104AC" w:rsidRDefault="00DF58AD" w:rsidP="0031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interpreter in your C++ IDE</w:t>
      </w:r>
    </w:p>
    <w:p w14:paraId="0E889584" w14:textId="1517109B" w:rsidR="00DF58AD" w:rsidRDefault="00E91E28" w:rsidP="0031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interpreter file</w:t>
      </w:r>
    </w:p>
    <w:p w14:paraId="54935FB2" w14:textId="2654E7AE" w:rsidR="00E91E28" w:rsidRDefault="00E11E4A" w:rsidP="0031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prompted</w:t>
      </w:r>
      <w:r w:rsidR="0090038B">
        <w:rPr>
          <w:lang w:val="en-US"/>
        </w:rPr>
        <w:t xml:space="preserve"> by the command line</w:t>
      </w:r>
      <w:r>
        <w:rPr>
          <w:lang w:val="en-US"/>
        </w:rPr>
        <w:t>, enter the name of txt file</w:t>
      </w:r>
      <w:r w:rsidR="004554DF">
        <w:rPr>
          <w:lang w:val="en-US"/>
        </w:rPr>
        <w:t xml:space="preserve"> that contains your source code</w:t>
      </w:r>
      <w:r w:rsidR="0090038B">
        <w:rPr>
          <w:lang w:val="en-US"/>
        </w:rPr>
        <w:t xml:space="preserve"> and press enter</w:t>
      </w:r>
    </w:p>
    <w:p w14:paraId="3E0F674F" w14:textId="22C70323" w:rsidR="004554DF" w:rsidRDefault="0090038B" w:rsidP="0031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program and check the output file</w:t>
      </w:r>
    </w:p>
    <w:p w14:paraId="4A061D09" w14:textId="1B140820" w:rsidR="003C26B5" w:rsidRPr="00973B91" w:rsidRDefault="00381C08" w:rsidP="003C26B5">
      <w:pPr>
        <w:rPr>
          <w:sz w:val="32"/>
          <w:szCs w:val="32"/>
          <w:lang w:val="en-US"/>
        </w:rPr>
      </w:pPr>
      <w:r w:rsidRPr="00973B91">
        <w:rPr>
          <w:sz w:val="32"/>
          <w:szCs w:val="32"/>
          <w:lang w:val="en-US"/>
        </w:rPr>
        <w:t xml:space="preserve"> </w:t>
      </w:r>
      <w:r w:rsidR="00FC2504" w:rsidRPr="00973B91">
        <w:rPr>
          <w:sz w:val="32"/>
          <w:szCs w:val="32"/>
          <w:lang w:val="en-US"/>
        </w:rPr>
        <w:t>How to write in PSCode</w:t>
      </w:r>
    </w:p>
    <w:p w14:paraId="00F4D97B" w14:textId="6A9C51F0" w:rsidR="009968F7" w:rsidRDefault="00DF67DD">
      <w:pPr>
        <w:rPr>
          <w:lang w:val="en-US"/>
        </w:rPr>
      </w:pPr>
      <w:r>
        <w:rPr>
          <w:lang w:val="en-US"/>
        </w:rPr>
        <w:t xml:space="preserve">There are </w:t>
      </w:r>
      <w:r w:rsidR="00961EA0">
        <w:rPr>
          <w:lang w:val="en-US"/>
        </w:rPr>
        <w:t>three types of</w:t>
      </w:r>
      <w:r>
        <w:rPr>
          <w:lang w:val="en-US"/>
        </w:rPr>
        <w:t xml:space="preserve"> statements you can write. They are </w:t>
      </w:r>
      <w:r>
        <w:rPr>
          <w:b/>
          <w:bCs/>
          <w:lang w:val="en-US"/>
        </w:rPr>
        <w:t>sequence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selection</w:t>
      </w:r>
      <w:r>
        <w:rPr>
          <w:lang w:val="en-US"/>
        </w:rPr>
        <w:t xml:space="preserve">, and </w:t>
      </w:r>
      <w:r>
        <w:rPr>
          <w:b/>
          <w:bCs/>
          <w:lang w:val="en-US"/>
        </w:rPr>
        <w:t>repetition</w:t>
      </w:r>
      <w:r>
        <w:rPr>
          <w:lang w:val="en-US"/>
        </w:rPr>
        <w:t>. All statements are represented by these</w:t>
      </w:r>
      <w:r w:rsidR="00961EA0">
        <w:rPr>
          <w:lang w:val="en-US"/>
        </w:rPr>
        <w:t xml:space="preserve"> three types</w:t>
      </w:r>
      <w:r>
        <w:rPr>
          <w:lang w:val="en-US"/>
        </w:rPr>
        <w:t>.</w:t>
      </w:r>
      <w:r w:rsidR="005836CF">
        <w:rPr>
          <w:lang w:val="en-US"/>
        </w:rPr>
        <w:t xml:space="preserve"> Below I have written the EBNF definition and corresponding examples for all valid statements.</w:t>
      </w:r>
    </w:p>
    <w:p w14:paraId="3E871B6E" w14:textId="0A0042C0" w:rsidR="005836CF" w:rsidRPr="005836CF" w:rsidRDefault="005836CF" w:rsidP="005836CF">
      <w:pPr>
        <w:rPr>
          <w:sz w:val="28"/>
          <w:szCs w:val="28"/>
        </w:rPr>
      </w:pPr>
      <w:r w:rsidRPr="005836CF">
        <w:rPr>
          <w:sz w:val="28"/>
          <w:szCs w:val="28"/>
        </w:rPr>
        <w:t>Sequence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843"/>
        <w:gridCol w:w="7371"/>
        <w:gridCol w:w="2410"/>
      </w:tblGrid>
      <w:tr w:rsidR="005D1482" w14:paraId="5D8A15C1" w14:textId="77777777" w:rsidTr="005D1482">
        <w:tc>
          <w:tcPr>
            <w:tcW w:w="1843" w:type="dxa"/>
          </w:tcPr>
          <w:p w14:paraId="36C806AC" w14:textId="09DB2212" w:rsidR="005836CF" w:rsidRPr="00337BCB" w:rsidRDefault="00337BCB" w:rsidP="005836CF">
            <w:pPr>
              <w:rPr>
                <w:b/>
                <w:bCs/>
              </w:rPr>
            </w:pPr>
            <w:r>
              <w:rPr>
                <w:b/>
                <w:bCs/>
              </w:rPr>
              <w:t>Statement Type</w:t>
            </w:r>
          </w:p>
        </w:tc>
        <w:tc>
          <w:tcPr>
            <w:tcW w:w="7371" w:type="dxa"/>
          </w:tcPr>
          <w:p w14:paraId="34083A12" w14:textId="6EA09E5F" w:rsidR="005836CF" w:rsidRPr="00337BCB" w:rsidRDefault="00337BCB" w:rsidP="005836CF">
            <w:pPr>
              <w:rPr>
                <w:b/>
                <w:bCs/>
              </w:rPr>
            </w:pPr>
            <w:r>
              <w:rPr>
                <w:b/>
                <w:bCs/>
              </w:rPr>
              <w:t>EBNF Definition</w:t>
            </w:r>
          </w:p>
        </w:tc>
        <w:tc>
          <w:tcPr>
            <w:tcW w:w="2410" w:type="dxa"/>
          </w:tcPr>
          <w:p w14:paraId="32B4CF86" w14:textId="6C54177B" w:rsidR="005836CF" w:rsidRPr="00337BCB" w:rsidRDefault="00337BCB" w:rsidP="005836CF">
            <w:pPr>
              <w:rPr>
                <w:b/>
                <w:bCs/>
              </w:rPr>
            </w:pPr>
            <w:r>
              <w:rPr>
                <w:b/>
                <w:bCs/>
              </w:rPr>
              <w:t>PSCode Example</w:t>
            </w:r>
          </w:p>
        </w:tc>
      </w:tr>
      <w:tr w:rsidR="005D1482" w14:paraId="7F98821A" w14:textId="77777777" w:rsidTr="005D1482">
        <w:tc>
          <w:tcPr>
            <w:tcW w:w="1843" w:type="dxa"/>
          </w:tcPr>
          <w:p w14:paraId="34F660F8" w14:textId="6DA11950" w:rsidR="005836CF" w:rsidRDefault="00A64D5B" w:rsidP="005836CF">
            <w:r>
              <w:t>Output</w:t>
            </w:r>
          </w:p>
        </w:tc>
        <w:tc>
          <w:tcPr>
            <w:tcW w:w="7371" w:type="dxa"/>
          </w:tcPr>
          <w:p w14:paraId="4088D941" w14:textId="77777777" w:rsidR="005836CF" w:rsidRPr="008F3ECD" w:rsidRDefault="00B12AC6" w:rsidP="005836CF">
            <w:r w:rsidRPr="005836CF">
              <w:t>DISPLAY &lt;Variable&gt;|&lt;Value&gt;</w:t>
            </w:r>
            <w:r w:rsidRPr="008F3ECD">
              <w:t xml:space="preserve">  {+ &lt;Variable&gt;|&lt;Value&gt;}</w:t>
            </w:r>
          </w:p>
          <w:p w14:paraId="27CA15D2" w14:textId="77777777" w:rsidR="00A41752" w:rsidRPr="008F3ECD" w:rsidRDefault="00A41752" w:rsidP="006A6AEB">
            <w:pPr>
              <w:spacing w:after="160" w:line="259" w:lineRule="auto"/>
            </w:pPr>
          </w:p>
          <w:p w14:paraId="5D037AFD" w14:textId="5D733521" w:rsidR="006A6AEB" w:rsidRPr="005836CF" w:rsidRDefault="006A6AEB" w:rsidP="006A6AEB">
            <w:pPr>
              <w:spacing w:after="160" w:line="259" w:lineRule="auto"/>
            </w:pPr>
            <w:r w:rsidRPr="005836CF">
              <w:t>Where a &lt;Variable&gt; is defined as:</w:t>
            </w:r>
          </w:p>
          <w:p w14:paraId="699216B9" w14:textId="77777777" w:rsidR="006A6AEB" w:rsidRPr="005836CF" w:rsidRDefault="006A6AEB" w:rsidP="006A6AEB">
            <w:pPr>
              <w:spacing w:after="160" w:line="259" w:lineRule="auto"/>
            </w:pPr>
            <w:r w:rsidRPr="005836CF">
              <w:t>Letter {Letter|Digit}</w:t>
            </w:r>
          </w:p>
          <w:p w14:paraId="247E96BE" w14:textId="77777777" w:rsidR="006A6AEB" w:rsidRPr="005836CF" w:rsidRDefault="006A6AEB" w:rsidP="006A6AEB">
            <w:pPr>
              <w:spacing w:after="160" w:line="259" w:lineRule="auto"/>
            </w:pPr>
            <w:r w:rsidRPr="005836CF">
              <w:t>Letter = A...Z &amp;&amp; a...z</w:t>
            </w:r>
          </w:p>
          <w:p w14:paraId="1F25BAFD" w14:textId="091F07CF" w:rsidR="006A6AEB" w:rsidRPr="008F3ECD" w:rsidRDefault="006A6AEB" w:rsidP="006A6AEB">
            <w:pPr>
              <w:spacing w:after="160" w:line="259" w:lineRule="auto"/>
            </w:pPr>
            <w:r w:rsidRPr="005836CF">
              <w:t>Digit = 0...9</w:t>
            </w:r>
          </w:p>
          <w:p w14:paraId="59240DD1" w14:textId="77777777" w:rsidR="0041304D" w:rsidRPr="005836CF" w:rsidRDefault="0041304D" w:rsidP="006A6AEB">
            <w:pPr>
              <w:spacing w:after="160" w:line="259" w:lineRule="auto"/>
            </w:pPr>
          </w:p>
          <w:p w14:paraId="05834040" w14:textId="77777777" w:rsidR="006A6AEB" w:rsidRPr="005836CF" w:rsidRDefault="006A6AEB" w:rsidP="006A6AEB">
            <w:pPr>
              <w:spacing w:after="160" w:line="259" w:lineRule="auto"/>
            </w:pPr>
            <w:r w:rsidRPr="005836CF">
              <w:t>And a &lt;value&gt; can be any of the 4 data types:</w:t>
            </w:r>
          </w:p>
          <w:p w14:paraId="17447D8B" w14:textId="77777777" w:rsidR="006A6AEB" w:rsidRPr="005836CF" w:rsidRDefault="006A6AEB" w:rsidP="006A6AEB">
            <w:pPr>
              <w:spacing w:after="160" w:line="259" w:lineRule="auto"/>
            </w:pPr>
            <w:r w:rsidRPr="005836CF">
              <w:rPr>
                <w:color w:val="EE0000"/>
              </w:rPr>
              <w:t>string</w:t>
            </w:r>
            <w:r w:rsidRPr="005836CF">
              <w:t>: "&lt;character&gt;" //includes any character combination inbetween double-quotes</w:t>
            </w:r>
          </w:p>
          <w:p w14:paraId="3990EA01" w14:textId="77777777" w:rsidR="006A6AEB" w:rsidRPr="005836CF" w:rsidRDefault="006A6AEB" w:rsidP="006A6AEB">
            <w:pPr>
              <w:spacing w:after="160" w:line="259" w:lineRule="auto"/>
            </w:pPr>
            <w:r w:rsidRPr="005836CF">
              <w:rPr>
                <w:color w:val="EE0000"/>
              </w:rPr>
              <w:t>char</w:t>
            </w:r>
            <w:r w:rsidRPr="005836CF">
              <w:t>: '&lt;some character&gt;' //includes any ASCII character</w:t>
            </w:r>
          </w:p>
          <w:p w14:paraId="076DFE29" w14:textId="77777777" w:rsidR="006A6AEB" w:rsidRPr="005836CF" w:rsidRDefault="006A6AEB" w:rsidP="006A6AEB">
            <w:pPr>
              <w:spacing w:after="160" w:line="259" w:lineRule="auto"/>
            </w:pPr>
            <w:r w:rsidRPr="005836CF">
              <w:rPr>
                <w:color w:val="EE0000"/>
              </w:rPr>
              <w:lastRenderedPageBreak/>
              <w:t>int</w:t>
            </w:r>
            <w:r w:rsidRPr="005836CF">
              <w:t>: Digit{Digit} // integer</w:t>
            </w:r>
          </w:p>
          <w:p w14:paraId="21BC1D8C" w14:textId="77777777" w:rsidR="006A6AEB" w:rsidRPr="005836CF" w:rsidRDefault="006A6AEB" w:rsidP="006A6AEB">
            <w:pPr>
              <w:spacing w:after="160" w:line="259" w:lineRule="auto"/>
            </w:pPr>
            <w:r w:rsidRPr="005836CF">
              <w:rPr>
                <w:color w:val="EE0000"/>
              </w:rPr>
              <w:t>float</w:t>
            </w:r>
            <w:r w:rsidRPr="005836CF">
              <w:t>: Digit.{Digit} //floating-point</w:t>
            </w:r>
          </w:p>
          <w:p w14:paraId="7BCEFBAA" w14:textId="5A3959F0" w:rsidR="006A6AEB" w:rsidRPr="005836CF" w:rsidRDefault="006A6AEB" w:rsidP="006A6AEB">
            <w:pPr>
              <w:spacing w:after="160" w:line="259" w:lineRule="auto"/>
            </w:pPr>
            <w:r w:rsidRPr="005836CF">
              <w:rPr>
                <w:color w:val="EE0000"/>
              </w:rPr>
              <w:t>bool</w:t>
            </w:r>
            <w:r w:rsidRPr="005836CF">
              <w:t>: TRUE|FALSE //boolean</w:t>
            </w:r>
          </w:p>
          <w:p w14:paraId="702FF3A9" w14:textId="5732FDA4" w:rsidR="006A6AEB" w:rsidRPr="008F3ECD" w:rsidRDefault="006A6AEB" w:rsidP="0041304D">
            <w:pPr>
              <w:spacing w:after="160" w:line="259" w:lineRule="auto"/>
            </w:pPr>
            <w:r w:rsidRPr="005836CF">
              <w:t>Note that every variable must have a fixed data type and a value of that same type.</w:t>
            </w:r>
          </w:p>
        </w:tc>
        <w:tc>
          <w:tcPr>
            <w:tcW w:w="2410" w:type="dxa"/>
          </w:tcPr>
          <w:p w14:paraId="6AF2CC67" w14:textId="0F8FD658" w:rsidR="005836CF" w:rsidRDefault="00E319BD" w:rsidP="005836CF">
            <w:r>
              <w:lastRenderedPageBreak/>
              <w:t>DISPLAY “age is ” + age</w:t>
            </w:r>
          </w:p>
        </w:tc>
      </w:tr>
      <w:tr w:rsidR="005D1482" w14:paraId="6AE19B5C" w14:textId="77777777" w:rsidTr="005D1482">
        <w:tc>
          <w:tcPr>
            <w:tcW w:w="1843" w:type="dxa"/>
          </w:tcPr>
          <w:p w14:paraId="1571714C" w14:textId="4077BBD8" w:rsidR="005836CF" w:rsidRDefault="00A64D5B" w:rsidP="005836CF">
            <w:r>
              <w:t>Variable Assignment</w:t>
            </w:r>
          </w:p>
        </w:tc>
        <w:tc>
          <w:tcPr>
            <w:tcW w:w="7371" w:type="dxa"/>
          </w:tcPr>
          <w:p w14:paraId="7D6D2E45" w14:textId="58AB357D" w:rsidR="005836CF" w:rsidRPr="008F3ECD" w:rsidRDefault="00A04A24" w:rsidP="007E397E">
            <w:pPr>
              <w:spacing w:after="160" w:line="259" w:lineRule="auto"/>
            </w:pPr>
            <w:r w:rsidRPr="005836CF">
              <w:t>SET &lt;variable&gt; AS &lt;value&gt;</w:t>
            </w:r>
          </w:p>
          <w:p w14:paraId="6EEDAE17" w14:textId="2E9B6827" w:rsidR="007E397E" w:rsidRPr="008F3ECD" w:rsidRDefault="007E397E" w:rsidP="007E397E">
            <w:pPr>
              <w:spacing w:after="160" w:line="259" w:lineRule="auto"/>
            </w:pPr>
            <w:r w:rsidRPr="008F3ECD">
              <w:t>Note that the va</w:t>
            </w:r>
            <w:r w:rsidR="00AD798F" w:rsidRPr="008F3ECD">
              <w:t>riable</w:t>
            </w:r>
            <w:r w:rsidRPr="008F3ECD">
              <w:t xml:space="preserve"> </w:t>
            </w:r>
            <w:r w:rsidR="00793383" w:rsidRPr="008F3ECD">
              <w:t xml:space="preserve">must have the same type as the </w:t>
            </w:r>
            <w:r w:rsidR="00AD798F" w:rsidRPr="008F3ECD">
              <w:t xml:space="preserve">value </w:t>
            </w:r>
            <w:r w:rsidR="00793383" w:rsidRPr="008F3ECD">
              <w:t>it is being assigned to.</w:t>
            </w:r>
          </w:p>
        </w:tc>
        <w:tc>
          <w:tcPr>
            <w:tcW w:w="2410" w:type="dxa"/>
          </w:tcPr>
          <w:p w14:paraId="3C141E77" w14:textId="7F441DEC" w:rsidR="005836CF" w:rsidRDefault="00D91870" w:rsidP="005836CF">
            <w:r>
              <w:t>SET age AS int</w:t>
            </w:r>
          </w:p>
        </w:tc>
      </w:tr>
      <w:tr w:rsidR="005D1482" w14:paraId="73F145CC" w14:textId="77777777" w:rsidTr="005D1482">
        <w:tc>
          <w:tcPr>
            <w:tcW w:w="1843" w:type="dxa"/>
          </w:tcPr>
          <w:p w14:paraId="6C121A58" w14:textId="762D8650" w:rsidR="005836CF" w:rsidRDefault="00A64D5B" w:rsidP="005836CF">
            <w:r>
              <w:t>Variable Expression</w:t>
            </w:r>
          </w:p>
        </w:tc>
        <w:tc>
          <w:tcPr>
            <w:tcW w:w="7371" w:type="dxa"/>
          </w:tcPr>
          <w:p w14:paraId="05B59BB7" w14:textId="77777777" w:rsidR="007A1660" w:rsidRPr="008F3ECD" w:rsidRDefault="007A1660" w:rsidP="007A1660">
            <w:pPr>
              <w:spacing w:after="160" w:line="259" w:lineRule="auto"/>
            </w:pPr>
            <w:r w:rsidRPr="005836CF">
              <w:t>&lt;variable&gt; = &lt;variable&gt; | &lt;value&gt; {&lt;Arithmetic Operator&gt; &lt;variable&gt;|&lt;value&gt;}</w:t>
            </w:r>
          </w:p>
          <w:p w14:paraId="5BB4F5DE" w14:textId="77777777" w:rsidR="007275CA" w:rsidRPr="005836CF" w:rsidRDefault="007275CA" w:rsidP="007275CA">
            <w:pPr>
              <w:spacing w:after="160" w:line="259" w:lineRule="auto"/>
            </w:pPr>
            <w:r w:rsidRPr="005836CF">
              <w:t>Where an &lt;Arithmetic Operator&gt; is:</w:t>
            </w:r>
          </w:p>
          <w:p w14:paraId="4849336B" w14:textId="77777777" w:rsidR="007275CA" w:rsidRPr="005836CF" w:rsidRDefault="007275CA" w:rsidP="007275CA">
            <w:pPr>
              <w:spacing w:after="160" w:line="259" w:lineRule="auto"/>
            </w:pPr>
            <w:r w:rsidRPr="005836CF">
              <w:t>Addition: +</w:t>
            </w:r>
          </w:p>
          <w:p w14:paraId="3B466DAF" w14:textId="77777777" w:rsidR="007275CA" w:rsidRPr="005836CF" w:rsidRDefault="007275CA" w:rsidP="007275CA">
            <w:pPr>
              <w:spacing w:after="160" w:line="259" w:lineRule="auto"/>
            </w:pPr>
            <w:r w:rsidRPr="005836CF">
              <w:t>Subtraction: -</w:t>
            </w:r>
          </w:p>
          <w:p w14:paraId="17EA95F0" w14:textId="77777777" w:rsidR="007275CA" w:rsidRPr="005836CF" w:rsidRDefault="007275CA" w:rsidP="007275CA">
            <w:pPr>
              <w:spacing w:after="160" w:line="259" w:lineRule="auto"/>
            </w:pPr>
            <w:r w:rsidRPr="005836CF">
              <w:t>Multiplication: *</w:t>
            </w:r>
          </w:p>
          <w:p w14:paraId="1D86D6FB" w14:textId="77777777" w:rsidR="007275CA" w:rsidRPr="005836CF" w:rsidRDefault="007275CA" w:rsidP="007275CA">
            <w:pPr>
              <w:spacing w:after="160" w:line="259" w:lineRule="auto"/>
            </w:pPr>
            <w:r w:rsidRPr="005836CF">
              <w:t>Division: /</w:t>
            </w:r>
          </w:p>
          <w:p w14:paraId="6AABCBC3" w14:textId="6E1C1AB6" w:rsidR="007275CA" w:rsidRPr="008F3ECD" w:rsidRDefault="007275CA" w:rsidP="004612F1">
            <w:pPr>
              <w:spacing w:after="160" w:line="259" w:lineRule="auto"/>
            </w:pPr>
            <w:r w:rsidRPr="005836CF">
              <w:t>Modulo operator: %</w:t>
            </w:r>
          </w:p>
          <w:p w14:paraId="56F200B2" w14:textId="5F5F6B7F" w:rsidR="005836CF" w:rsidRPr="008F3ECD" w:rsidRDefault="004612F1" w:rsidP="004612F1">
            <w:pPr>
              <w:spacing w:after="160" w:line="259" w:lineRule="auto"/>
            </w:pPr>
            <w:r w:rsidRPr="008F3ECD">
              <w:t xml:space="preserve">Note that brackets, </w:t>
            </w:r>
            <w:r w:rsidRPr="008F3ECD">
              <w:rPr>
                <w:color w:val="EE0000"/>
              </w:rPr>
              <w:t>()</w:t>
            </w:r>
            <w:r w:rsidRPr="008F3ECD">
              <w:t>, are supported.</w:t>
            </w:r>
          </w:p>
          <w:p w14:paraId="0A5019B9" w14:textId="77777777" w:rsidR="007275CA" w:rsidRPr="008F3ECD" w:rsidRDefault="007275CA" w:rsidP="004612F1">
            <w:pPr>
              <w:spacing w:after="160" w:line="259" w:lineRule="auto"/>
            </w:pPr>
          </w:p>
          <w:p w14:paraId="248DC1ED" w14:textId="77777777" w:rsidR="007275CA" w:rsidRPr="008F3ECD" w:rsidRDefault="007275CA" w:rsidP="004612F1">
            <w:pPr>
              <w:spacing w:after="160" w:line="259" w:lineRule="auto"/>
            </w:pPr>
            <w:r w:rsidRPr="008F3ECD">
              <w:t>Also note that expressions with strings are dealt with completely differently.</w:t>
            </w:r>
          </w:p>
          <w:p w14:paraId="32CCD620" w14:textId="77777777" w:rsidR="007275CA" w:rsidRPr="008F3ECD" w:rsidRDefault="007275CA" w:rsidP="004612F1">
            <w:pPr>
              <w:spacing w:after="160" w:line="259" w:lineRule="auto"/>
            </w:pPr>
            <w:r w:rsidRPr="008F3ECD">
              <w:t>In a string expression the EBNF is this:</w:t>
            </w:r>
          </w:p>
          <w:p w14:paraId="1688ABBB" w14:textId="0DD2EAEF" w:rsidR="007275CA" w:rsidRPr="005D1482" w:rsidRDefault="007275CA" w:rsidP="004612F1">
            <w:pPr>
              <w:spacing w:after="160" w:line="259" w:lineRule="auto"/>
              <w:rPr>
                <w:sz w:val="18"/>
                <w:szCs w:val="18"/>
              </w:rPr>
            </w:pPr>
            <w:r w:rsidRPr="005D1482">
              <w:rPr>
                <w:sz w:val="18"/>
                <w:szCs w:val="18"/>
              </w:rPr>
              <w:t>&lt;string variable&gt; = &lt;string variable&gt; | &lt;</w:t>
            </w:r>
            <w:r w:rsidR="00305FDE" w:rsidRPr="005D1482">
              <w:rPr>
                <w:sz w:val="18"/>
                <w:szCs w:val="18"/>
              </w:rPr>
              <w:t>string value&gt; { + &lt;</w:t>
            </w:r>
            <w:r w:rsidR="005D1482" w:rsidRPr="005D1482">
              <w:rPr>
                <w:sz w:val="18"/>
                <w:szCs w:val="18"/>
              </w:rPr>
              <w:t xml:space="preserve">string variable | &lt;string value&gt;} </w:t>
            </w:r>
          </w:p>
          <w:p w14:paraId="44CACB51" w14:textId="5AB92A2D" w:rsidR="00305FDE" w:rsidRPr="005D1482" w:rsidRDefault="00305FDE" w:rsidP="004612F1">
            <w:pPr>
              <w:spacing w:after="160" w:line="259" w:lineRule="auto"/>
              <w:rPr>
                <w:sz w:val="18"/>
                <w:szCs w:val="18"/>
              </w:rPr>
            </w:pPr>
            <w:r w:rsidRPr="008F3ECD">
              <w:t>While brackets are supported, no arithmetic operators other than addition are allowed.</w:t>
            </w:r>
          </w:p>
        </w:tc>
        <w:tc>
          <w:tcPr>
            <w:tcW w:w="2410" w:type="dxa"/>
          </w:tcPr>
          <w:p w14:paraId="0D89A0FA" w14:textId="1250012D" w:rsidR="005836CF" w:rsidRDefault="004612F1" w:rsidP="005836CF">
            <w:r>
              <w:t xml:space="preserve">x </w:t>
            </w:r>
            <w:r w:rsidR="00A72C07">
              <w:t xml:space="preserve">= x * (y - 1) + z </w:t>
            </w:r>
          </w:p>
        </w:tc>
      </w:tr>
    </w:tbl>
    <w:p w14:paraId="0B2D5666" w14:textId="77777777" w:rsidR="00471EEB" w:rsidRDefault="00471EEB" w:rsidP="005836CF"/>
    <w:p w14:paraId="04BEC599" w14:textId="77777777" w:rsidR="00471EEB" w:rsidRDefault="00471EEB" w:rsidP="005836CF"/>
    <w:p w14:paraId="4F875F72" w14:textId="77777777" w:rsidR="00471EEB" w:rsidRDefault="00471EEB" w:rsidP="005836CF"/>
    <w:p w14:paraId="29DCF949" w14:textId="77777777" w:rsidR="00471EEB" w:rsidRDefault="00471EEB" w:rsidP="005836CF"/>
    <w:p w14:paraId="43FE3EDF" w14:textId="77777777" w:rsidR="00471EEB" w:rsidRDefault="00471EEB" w:rsidP="005836CF"/>
    <w:p w14:paraId="2F5C772F" w14:textId="77777777" w:rsidR="00471EEB" w:rsidRDefault="00471EEB" w:rsidP="005836CF"/>
    <w:p w14:paraId="1D049BBE" w14:textId="77777777" w:rsidR="00471EEB" w:rsidRDefault="00471EEB" w:rsidP="005836CF"/>
    <w:p w14:paraId="6908B669" w14:textId="77777777" w:rsidR="00471EEB" w:rsidRDefault="00471EEB" w:rsidP="005836CF"/>
    <w:p w14:paraId="68AD19BE" w14:textId="77777777" w:rsidR="00471EEB" w:rsidRPr="00471EEB" w:rsidRDefault="00471EEB" w:rsidP="005836CF"/>
    <w:p w14:paraId="0BC0F7AE" w14:textId="499F9BEB" w:rsidR="005836CF" w:rsidRPr="005836CF" w:rsidRDefault="005836CF" w:rsidP="005836CF">
      <w:pPr>
        <w:rPr>
          <w:sz w:val="28"/>
          <w:szCs w:val="28"/>
        </w:rPr>
      </w:pPr>
      <w:r w:rsidRPr="005836CF">
        <w:rPr>
          <w:sz w:val="28"/>
          <w:szCs w:val="28"/>
        </w:rPr>
        <w:lastRenderedPageBreak/>
        <w:t>Selection</w:t>
      </w:r>
    </w:p>
    <w:p w14:paraId="32BA9768" w14:textId="4DF84C9A" w:rsidR="005836CF" w:rsidRPr="005836CF" w:rsidRDefault="005836CF" w:rsidP="005836CF">
      <w:r w:rsidRPr="005836CF">
        <w:t>An IF-statement has the following syntax</w:t>
      </w:r>
    </w:p>
    <w:p w14:paraId="3B4F2F7F" w14:textId="77777777" w:rsidR="005836CF" w:rsidRPr="005836CF" w:rsidRDefault="005836CF" w:rsidP="005836CF">
      <w:r w:rsidRPr="005836CF">
        <w:t>IF &lt;</w:t>
      </w:r>
      <w:r w:rsidRPr="005836CF">
        <w:rPr>
          <w:color w:val="EE0000"/>
        </w:rPr>
        <w:t>conditional statement</w:t>
      </w:r>
      <w:r w:rsidRPr="005836CF">
        <w:t>&gt; THEN</w:t>
      </w:r>
    </w:p>
    <w:p w14:paraId="67DDF63F" w14:textId="77777777" w:rsidR="005836CF" w:rsidRPr="005836CF" w:rsidRDefault="005836CF" w:rsidP="005836CF">
      <w:r w:rsidRPr="005836CF">
        <w:t>    {&lt;statement&gt;}</w:t>
      </w:r>
    </w:p>
    <w:p w14:paraId="493CCA4B" w14:textId="77777777" w:rsidR="005836CF" w:rsidRPr="005836CF" w:rsidRDefault="005836CF" w:rsidP="005836CF">
      <w:r w:rsidRPr="005836CF">
        <w:t>{ELSE IF &lt;</w:t>
      </w:r>
      <w:r w:rsidRPr="005836CF">
        <w:rPr>
          <w:color w:val="EE0000"/>
        </w:rPr>
        <w:t>conditional statement</w:t>
      </w:r>
      <w:r w:rsidRPr="005836CF">
        <w:t>&gt; THEN}</w:t>
      </w:r>
    </w:p>
    <w:p w14:paraId="3C297F4E" w14:textId="77777777" w:rsidR="005836CF" w:rsidRPr="005836CF" w:rsidRDefault="005836CF" w:rsidP="005836CF">
      <w:r w:rsidRPr="005836CF">
        <w:t>    {&lt;statement}</w:t>
      </w:r>
    </w:p>
    <w:p w14:paraId="1F05A7EF" w14:textId="77777777" w:rsidR="005836CF" w:rsidRPr="005836CF" w:rsidRDefault="005836CF" w:rsidP="005836CF">
      <w:r w:rsidRPr="005836CF">
        <w:t>[ELSE]</w:t>
      </w:r>
    </w:p>
    <w:p w14:paraId="37083213" w14:textId="77777777" w:rsidR="005836CF" w:rsidRPr="005836CF" w:rsidRDefault="005836CF" w:rsidP="005836CF">
      <w:r w:rsidRPr="005836CF">
        <w:t>    {&lt;statement&gt;}</w:t>
      </w:r>
    </w:p>
    <w:p w14:paraId="51CDD749" w14:textId="53C18588" w:rsidR="005836CF" w:rsidRPr="005836CF" w:rsidRDefault="005836CF" w:rsidP="005836CF">
      <w:r w:rsidRPr="005836CF">
        <w:t>END IF</w:t>
      </w:r>
    </w:p>
    <w:p w14:paraId="60C8E79B" w14:textId="77777777" w:rsidR="005836CF" w:rsidRPr="005836CF" w:rsidRDefault="005836CF" w:rsidP="005836CF">
      <w:r w:rsidRPr="005836CF">
        <w:t>Where a &lt;</w:t>
      </w:r>
      <w:r w:rsidRPr="005836CF">
        <w:rPr>
          <w:color w:val="EE0000"/>
        </w:rPr>
        <w:t>conditional statement</w:t>
      </w:r>
      <w:r w:rsidRPr="005836CF">
        <w:t>&gt; is defined as:</w:t>
      </w:r>
    </w:p>
    <w:p w14:paraId="7CC9F6D3" w14:textId="422CA7BF" w:rsidR="005836CF" w:rsidRPr="005836CF" w:rsidRDefault="005836CF" w:rsidP="005836CF">
      <w:r w:rsidRPr="005836CF">
        <w:t>&lt;</w:t>
      </w:r>
      <w:r w:rsidRPr="005836CF">
        <w:rPr>
          <w:color w:val="EE0000"/>
        </w:rPr>
        <w:t>condition</w:t>
      </w:r>
      <w:r w:rsidRPr="005836CF">
        <w:t>&gt; {AND|OR &lt;</w:t>
      </w:r>
      <w:r w:rsidRPr="005836CF">
        <w:rPr>
          <w:color w:val="EE0000"/>
        </w:rPr>
        <w:t>condition</w:t>
      </w:r>
      <w:r w:rsidRPr="005836CF">
        <w:t>&gt;}</w:t>
      </w:r>
    </w:p>
    <w:p w14:paraId="6B0EFC7A" w14:textId="77777777" w:rsidR="005836CF" w:rsidRPr="005836CF" w:rsidRDefault="005836CF" w:rsidP="005836CF">
      <w:r w:rsidRPr="005836CF">
        <w:t>And a &lt;</w:t>
      </w:r>
      <w:r w:rsidRPr="005836CF">
        <w:rPr>
          <w:color w:val="EE0000"/>
        </w:rPr>
        <w:t>condition</w:t>
      </w:r>
      <w:r w:rsidRPr="005836CF">
        <w:t>&gt; is defined as:</w:t>
      </w:r>
    </w:p>
    <w:p w14:paraId="38F8D007" w14:textId="77777777" w:rsidR="005836CF" w:rsidRPr="005836CF" w:rsidRDefault="005836CF" w:rsidP="005836CF">
      <w:r w:rsidRPr="005836CF">
        <w:t>&lt;variable&gt;|&lt;value&gt; &lt;</w:t>
      </w:r>
      <w:r w:rsidRPr="005836CF">
        <w:rPr>
          <w:color w:val="EE0000"/>
        </w:rPr>
        <w:t>Equality Operator</w:t>
      </w:r>
      <w:r w:rsidRPr="005836CF">
        <w:t>&gt; &lt;variable|value&gt;</w:t>
      </w:r>
    </w:p>
    <w:p w14:paraId="3C517230" w14:textId="77777777" w:rsidR="005836CF" w:rsidRPr="005836CF" w:rsidRDefault="005836CF" w:rsidP="005836CF"/>
    <w:p w14:paraId="1B966685" w14:textId="77777777" w:rsidR="005836CF" w:rsidRPr="005836CF" w:rsidRDefault="005836CF" w:rsidP="005836CF">
      <w:r w:rsidRPr="005836CF">
        <w:t>Where an &lt;Equality Operator&gt; is:</w:t>
      </w:r>
    </w:p>
    <w:p w14:paraId="73E7AFF0" w14:textId="77777777" w:rsidR="005836CF" w:rsidRDefault="005836CF" w:rsidP="005836CF">
      <w:r w:rsidRPr="005836CF">
        <w:t>IS EQUAL TO: =</w:t>
      </w:r>
    </w:p>
    <w:p w14:paraId="0065D8B4" w14:textId="387A37BB" w:rsidR="00B8620E" w:rsidRPr="005836CF" w:rsidRDefault="00B8620E" w:rsidP="005836CF">
      <w:r>
        <w:t>IS NOT EQUAL TO</w:t>
      </w:r>
      <w:r w:rsidR="007735F1">
        <w:t>: &lt;&gt;</w:t>
      </w:r>
    </w:p>
    <w:p w14:paraId="1A559029" w14:textId="77777777" w:rsidR="005836CF" w:rsidRPr="005836CF" w:rsidRDefault="005836CF" w:rsidP="005836CF">
      <w:r w:rsidRPr="005836CF">
        <w:t>IS GREATER THAN: &gt;</w:t>
      </w:r>
    </w:p>
    <w:p w14:paraId="5F88460A" w14:textId="77777777" w:rsidR="005836CF" w:rsidRPr="005836CF" w:rsidRDefault="005836CF" w:rsidP="005836CF">
      <w:r w:rsidRPr="005836CF">
        <w:t>IS GREATER THAN OR EQUAL TO: &gt;=</w:t>
      </w:r>
    </w:p>
    <w:p w14:paraId="09F3E2F9" w14:textId="77777777" w:rsidR="005836CF" w:rsidRPr="005836CF" w:rsidRDefault="005836CF" w:rsidP="005836CF">
      <w:r w:rsidRPr="005836CF">
        <w:t>IS LESS THAN: &lt;</w:t>
      </w:r>
    </w:p>
    <w:p w14:paraId="67B94DC0" w14:textId="4944A914" w:rsidR="005836CF" w:rsidRPr="005836CF" w:rsidRDefault="005836CF" w:rsidP="005836CF">
      <w:r w:rsidRPr="005836CF">
        <w:t>IS LESS THAN OR EQUAL TO: &lt;=</w:t>
      </w:r>
    </w:p>
    <w:p w14:paraId="4AE8A361" w14:textId="4FD739DF" w:rsidR="005836CF" w:rsidRPr="005836CF" w:rsidRDefault="005836CF" w:rsidP="005836CF">
      <w:r w:rsidRPr="005836CF">
        <w:t>Note that nesting is valid for both selection and repetition. Also, remember that &lt;condition&gt;s and &lt;conditional statement&gt;s are not &lt;statement&gt;</w:t>
      </w:r>
      <w:r w:rsidR="00334B0C" w:rsidRPr="005836CF">
        <w:t>s, but</w:t>
      </w:r>
      <w:r w:rsidRPr="005836CF">
        <w:t xml:space="preserve"> rather things to be evaluated</w:t>
      </w:r>
      <w:r w:rsidR="00650280">
        <w:t xml:space="preserve"> in an IF statement or WHILE loop</w:t>
      </w:r>
      <w:r w:rsidRPr="005836CF">
        <w:t>.</w:t>
      </w:r>
    </w:p>
    <w:p w14:paraId="579429E8" w14:textId="77777777" w:rsidR="00222B1A" w:rsidRDefault="00222B1A" w:rsidP="005836CF"/>
    <w:p w14:paraId="49B2EAB3" w14:textId="77777777" w:rsidR="00222B1A" w:rsidRDefault="00222B1A" w:rsidP="005836CF"/>
    <w:p w14:paraId="6818D846" w14:textId="77777777" w:rsidR="00222B1A" w:rsidRDefault="00222B1A" w:rsidP="005836CF"/>
    <w:p w14:paraId="2669853D" w14:textId="77777777" w:rsidR="00222B1A" w:rsidRDefault="00222B1A" w:rsidP="005836CF"/>
    <w:p w14:paraId="7CBDB33A" w14:textId="77777777" w:rsidR="00222B1A" w:rsidRDefault="00222B1A" w:rsidP="005836CF"/>
    <w:p w14:paraId="3362FDAE" w14:textId="77777777" w:rsidR="00222B1A" w:rsidRDefault="00222B1A" w:rsidP="005836CF"/>
    <w:p w14:paraId="6F166B93" w14:textId="77777777" w:rsidR="00222B1A" w:rsidRDefault="00222B1A" w:rsidP="005836CF"/>
    <w:p w14:paraId="42C1D6C7" w14:textId="77777777" w:rsidR="00222B1A" w:rsidRDefault="00222B1A" w:rsidP="005836CF"/>
    <w:p w14:paraId="59D097E7" w14:textId="2E6E7828" w:rsidR="005836CF" w:rsidRDefault="0045565F" w:rsidP="005836CF">
      <w:r>
        <w:t>In PSCODE a</w:t>
      </w:r>
      <w:r w:rsidR="00222B1A">
        <w:t>n example of</w:t>
      </w:r>
      <w:r w:rsidR="00557404">
        <w:t xml:space="preserve"> a</w:t>
      </w:r>
      <w:r>
        <w:t xml:space="preserve"> valid </w:t>
      </w:r>
      <w:r w:rsidR="0080180C">
        <w:t>IF statement is:</w:t>
      </w:r>
    </w:p>
    <w:p w14:paraId="5E4A5C20" w14:textId="1AE2BB14" w:rsidR="0080180C" w:rsidRDefault="0052123C" w:rsidP="005836CF">
      <w:r>
        <w:t>IF age &gt;= 18 THEN</w:t>
      </w:r>
    </w:p>
    <w:p w14:paraId="48D20ABB" w14:textId="6D904F8B" w:rsidR="0052123C" w:rsidRDefault="0052123C" w:rsidP="005836CF">
      <w:r>
        <w:t xml:space="preserve">    </w:t>
      </w:r>
      <w:r w:rsidR="00957C79">
        <w:t>DISPLAY  “</w:t>
      </w:r>
      <w:r>
        <w:t>You can vote!”</w:t>
      </w:r>
    </w:p>
    <w:p w14:paraId="19593D99" w14:textId="77BF9448" w:rsidR="0052123C" w:rsidRDefault="0052123C" w:rsidP="005836CF">
      <w:r>
        <w:t xml:space="preserve">   IF age &gt;= 21 THEN</w:t>
      </w:r>
    </w:p>
    <w:p w14:paraId="18719FF9" w14:textId="54488A52" w:rsidR="0052123C" w:rsidRDefault="0052123C" w:rsidP="005836CF">
      <w:r>
        <w:t xml:space="preserve">        DISPLAY </w:t>
      </w:r>
      <w:r w:rsidR="00957C79">
        <w:t xml:space="preserve"> </w:t>
      </w:r>
      <w:r>
        <w:t>“You can vote in America!”</w:t>
      </w:r>
    </w:p>
    <w:p w14:paraId="334F092F" w14:textId="77777777" w:rsidR="0052123C" w:rsidRDefault="0052123C" w:rsidP="005836CF">
      <w:r>
        <w:t xml:space="preserve">    END IF</w:t>
      </w:r>
    </w:p>
    <w:p w14:paraId="14C3DDED" w14:textId="77777777" w:rsidR="0052123C" w:rsidRDefault="0052123C" w:rsidP="005836CF">
      <w:r>
        <w:t>ELSE IF age &gt;= 16 THEN</w:t>
      </w:r>
    </w:p>
    <w:p w14:paraId="5C3C333D" w14:textId="7DEF4B52" w:rsidR="0052123C" w:rsidRDefault="0052123C" w:rsidP="005836CF">
      <w:r>
        <w:t xml:space="preserve">   DISPLAY </w:t>
      </w:r>
      <w:r w:rsidR="00957C79">
        <w:t xml:space="preserve"> </w:t>
      </w:r>
      <w:r>
        <w:t>“You can learn to drive!”</w:t>
      </w:r>
    </w:p>
    <w:p w14:paraId="38739FCD" w14:textId="373DAA59" w:rsidR="00222B1A" w:rsidRDefault="00222B1A" w:rsidP="005836CF">
      <w:r>
        <w:t>ELSE</w:t>
      </w:r>
    </w:p>
    <w:p w14:paraId="0F9E1673" w14:textId="0BBD60BC" w:rsidR="00222B1A" w:rsidRDefault="00222B1A" w:rsidP="005836CF">
      <w:r>
        <w:t xml:space="preserve">  </w:t>
      </w:r>
      <w:r w:rsidR="00957C79">
        <w:t xml:space="preserve">  DISPLAY  “</w:t>
      </w:r>
      <w:r w:rsidR="0000309D">
        <w:t xml:space="preserve">You </w:t>
      </w:r>
      <w:r w:rsidR="00784509">
        <w:t xml:space="preserve">poor </w:t>
      </w:r>
      <w:r w:rsidR="0000309D">
        <w:t>small child!</w:t>
      </w:r>
      <w:r w:rsidR="00957C79">
        <w:t>”</w:t>
      </w:r>
    </w:p>
    <w:p w14:paraId="5EED5426" w14:textId="1347132B" w:rsidR="006F70A2" w:rsidRPr="005836CF" w:rsidRDefault="006F70A2" w:rsidP="005836CF">
      <w:r>
        <w:t>END IF</w:t>
      </w:r>
    </w:p>
    <w:p w14:paraId="40D7C32C" w14:textId="77777777" w:rsidR="0056376C" w:rsidRDefault="0056376C" w:rsidP="005836CF"/>
    <w:p w14:paraId="326066B0" w14:textId="3757DD76" w:rsidR="005836CF" w:rsidRPr="005836CF" w:rsidRDefault="005836CF" w:rsidP="005836CF">
      <w:pPr>
        <w:rPr>
          <w:sz w:val="28"/>
          <w:szCs w:val="28"/>
        </w:rPr>
      </w:pPr>
      <w:r w:rsidRPr="005836CF">
        <w:rPr>
          <w:sz w:val="28"/>
          <w:szCs w:val="28"/>
        </w:rPr>
        <w:t>Repetition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985"/>
        <w:gridCol w:w="5306"/>
        <w:gridCol w:w="4333"/>
      </w:tblGrid>
      <w:tr w:rsidR="007F3F91" w14:paraId="4DB15F51" w14:textId="77777777" w:rsidTr="007F3F91">
        <w:tc>
          <w:tcPr>
            <w:tcW w:w="1985" w:type="dxa"/>
          </w:tcPr>
          <w:p w14:paraId="7D6F0448" w14:textId="145F63D3" w:rsidR="007F3F91" w:rsidRPr="007F3F91" w:rsidRDefault="007F3F91" w:rsidP="005836CF">
            <w:pPr>
              <w:rPr>
                <w:b/>
                <w:bCs/>
              </w:rPr>
            </w:pPr>
            <w:r>
              <w:rPr>
                <w:b/>
                <w:bCs/>
              </w:rPr>
              <w:t>Statement Type</w:t>
            </w:r>
          </w:p>
        </w:tc>
        <w:tc>
          <w:tcPr>
            <w:tcW w:w="5306" w:type="dxa"/>
          </w:tcPr>
          <w:p w14:paraId="2704306C" w14:textId="00AB7F15" w:rsidR="007F3F91" w:rsidRPr="007F3F91" w:rsidRDefault="007F3F91" w:rsidP="005836CF">
            <w:pPr>
              <w:rPr>
                <w:b/>
                <w:bCs/>
              </w:rPr>
            </w:pPr>
            <w:r>
              <w:rPr>
                <w:b/>
                <w:bCs/>
              </w:rPr>
              <w:t>EBNF Definition</w:t>
            </w:r>
          </w:p>
        </w:tc>
        <w:tc>
          <w:tcPr>
            <w:tcW w:w="4333" w:type="dxa"/>
          </w:tcPr>
          <w:p w14:paraId="66C27939" w14:textId="569BF5ED" w:rsidR="007F3F91" w:rsidRPr="007F3F91" w:rsidRDefault="007F3F91" w:rsidP="005836CF">
            <w:pPr>
              <w:rPr>
                <w:b/>
                <w:bCs/>
              </w:rPr>
            </w:pPr>
            <w:r>
              <w:rPr>
                <w:b/>
                <w:bCs/>
              </w:rPr>
              <w:t>PSCode Example</w:t>
            </w:r>
          </w:p>
        </w:tc>
      </w:tr>
      <w:tr w:rsidR="007F3F91" w14:paraId="347E4EB8" w14:textId="77777777" w:rsidTr="007F3F91">
        <w:tc>
          <w:tcPr>
            <w:tcW w:w="1985" w:type="dxa"/>
          </w:tcPr>
          <w:p w14:paraId="73C1A601" w14:textId="2D531AED" w:rsidR="007F3F91" w:rsidRDefault="00E26C0C" w:rsidP="005836CF">
            <w:r>
              <w:t>FOR loop</w:t>
            </w:r>
          </w:p>
        </w:tc>
        <w:tc>
          <w:tcPr>
            <w:tcW w:w="5306" w:type="dxa"/>
          </w:tcPr>
          <w:p w14:paraId="0EEE79A2" w14:textId="77777777" w:rsidR="00BB294E" w:rsidRPr="005836CF" w:rsidRDefault="00BB294E" w:rsidP="00BB294E">
            <w:pPr>
              <w:spacing w:after="160" w:line="259" w:lineRule="auto"/>
            </w:pPr>
            <w:r w:rsidRPr="005836CF">
              <w:t>FOR &lt;variable&gt; = &lt;value&gt; TO &lt;value&gt;</w:t>
            </w:r>
          </w:p>
          <w:p w14:paraId="6DBD049B" w14:textId="77777777" w:rsidR="00BB294E" w:rsidRPr="005836CF" w:rsidRDefault="00BB294E" w:rsidP="00BB294E">
            <w:pPr>
              <w:spacing w:after="160" w:line="259" w:lineRule="auto"/>
            </w:pPr>
            <w:r w:rsidRPr="005836CF">
              <w:t>{&lt;statement&gt;}</w:t>
            </w:r>
          </w:p>
          <w:p w14:paraId="07669676" w14:textId="77777777" w:rsidR="00BB294E" w:rsidRPr="005836CF" w:rsidRDefault="00BB294E" w:rsidP="00BB294E">
            <w:pPr>
              <w:spacing w:after="160" w:line="259" w:lineRule="auto"/>
            </w:pPr>
            <w:r w:rsidRPr="005836CF">
              <w:t>NEXT</w:t>
            </w:r>
          </w:p>
          <w:p w14:paraId="670A752A" w14:textId="059195A0" w:rsidR="007F3F91" w:rsidRDefault="00443B98" w:rsidP="00443B98">
            <w:pPr>
              <w:spacing w:after="160" w:line="259" w:lineRule="auto"/>
            </w:pPr>
            <w:r w:rsidRPr="005836CF">
              <w:t>Note that the &lt;variable&gt; after the FOR token in this statement must be previously declared to avoid a runtime error.</w:t>
            </w:r>
          </w:p>
        </w:tc>
        <w:tc>
          <w:tcPr>
            <w:tcW w:w="4333" w:type="dxa"/>
          </w:tcPr>
          <w:p w14:paraId="2006849E" w14:textId="77777777" w:rsidR="007F3F91" w:rsidRDefault="0052535A" w:rsidP="005836CF">
            <w:r>
              <w:t>FOR x = a TO b</w:t>
            </w:r>
          </w:p>
          <w:p w14:paraId="7841F940" w14:textId="77777777" w:rsidR="0052535A" w:rsidRDefault="0052535A" w:rsidP="005836CF">
            <w:r>
              <w:t xml:space="preserve">      x = x + 1</w:t>
            </w:r>
          </w:p>
          <w:p w14:paraId="173DAF64" w14:textId="75A73ACB" w:rsidR="0052535A" w:rsidRDefault="0052535A" w:rsidP="005836CF">
            <w:r>
              <w:t>NEXT</w:t>
            </w:r>
          </w:p>
        </w:tc>
      </w:tr>
      <w:tr w:rsidR="007F3F91" w14:paraId="7F06857B" w14:textId="77777777" w:rsidTr="007F3F91">
        <w:tc>
          <w:tcPr>
            <w:tcW w:w="1985" w:type="dxa"/>
          </w:tcPr>
          <w:p w14:paraId="28A27793" w14:textId="6780AD1F" w:rsidR="007F3F91" w:rsidRDefault="00E26C0C" w:rsidP="005836CF">
            <w:r>
              <w:t>WHILE loop</w:t>
            </w:r>
          </w:p>
        </w:tc>
        <w:tc>
          <w:tcPr>
            <w:tcW w:w="5306" w:type="dxa"/>
          </w:tcPr>
          <w:p w14:paraId="0D08F853" w14:textId="77777777" w:rsidR="007F3F91" w:rsidRDefault="00985C0A" w:rsidP="005836CF">
            <w:r>
              <w:t>WHILE &lt;conditional statement&gt;</w:t>
            </w:r>
          </w:p>
          <w:p w14:paraId="5B046DEE" w14:textId="77777777" w:rsidR="00985C0A" w:rsidRDefault="00985C0A" w:rsidP="005836CF">
            <w:r>
              <w:t xml:space="preserve">        {&lt;statement&gt;}</w:t>
            </w:r>
          </w:p>
          <w:p w14:paraId="5D24DA0F" w14:textId="77777777" w:rsidR="00985C0A" w:rsidRDefault="00985C0A" w:rsidP="005836CF">
            <w:r>
              <w:t>END WHILE</w:t>
            </w:r>
          </w:p>
          <w:p w14:paraId="2BCED4AD" w14:textId="77777777" w:rsidR="00AA08EF" w:rsidRDefault="00AA08EF" w:rsidP="005836CF"/>
          <w:p w14:paraId="7BD21160" w14:textId="73270FFE" w:rsidR="00AA08EF" w:rsidRDefault="00AA08EF" w:rsidP="009F0E4A">
            <w:pPr>
              <w:spacing w:after="160" w:line="259" w:lineRule="auto"/>
            </w:pPr>
            <w:r w:rsidRPr="005836CF">
              <w:t xml:space="preserve">Note that the &lt;conditional statement&gt; definition for a WHILE loop is the same as the previously mentioned definition for &lt;conditional statement&gt; </w:t>
            </w:r>
            <w:r w:rsidR="009F0E4A">
              <w:t xml:space="preserve">for </w:t>
            </w:r>
            <w:r w:rsidRPr="005836CF">
              <w:t>an IF</w:t>
            </w:r>
            <w:r w:rsidR="00F9493F">
              <w:t xml:space="preserve"> </w:t>
            </w:r>
            <w:r w:rsidRPr="005836CF">
              <w:t>statement.</w:t>
            </w:r>
          </w:p>
        </w:tc>
        <w:tc>
          <w:tcPr>
            <w:tcW w:w="4333" w:type="dxa"/>
          </w:tcPr>
          <w:p w14:paraId="6B454E1A" w14:textId="69D73A74" w:rsidR="007F3F91" w:rsidRDefault="007F7A59" w:rsidP="005836CF">
            <w:r>
              <w:t xml:space="preserve">WHILE x </w:t>
            </w:r>
            <w:r w:rsidR="00FF3CA4">
              <w:t xml:space="preserve">&lt;&gt; </w:t>
            </w:r>
            <w:r w:rsidR="00791CF5">
              <w:t>0</w:t>
            </w:r>
          </w:p>
          <w:p w14:paraId="0D1E5C5F" w14:textId="4CC7DB23" w:rsidR="00FF3CA4" w:rsidRDefault="00791CF5" w:rsidP="005836CF">
            <w:r>
              <w:t xml:space="preserve">      </w:t>
            </w:r>
            <w:r w:rsidR="002C462D">
              <w:t xml:space="preserve">x = x </w:t>
            </w:r>
            <w:r w:rsidR="00C04476">
              <w:t>–</w:t>
            </w:r>
            <w:r w:rsidR="002C462D">
              <w:t xml:space="preserve"> 1</w:t>
            </w:r>
          </w:p>
          <w:p w14:paraId="0096172E" w14:textId="1903FF41" w:rsidR="005E7859" w:rsidRDefault="005E7859" w:rsidP="005836CF">
            <w:r>
              <w:t xml:space="preserve">      WHILE y &lt; 100</w:t>
            </w:r>
          </w:p>
          <w:p w14:paraId="5653C768" w14:textId="0A949BFE" w:rsidR="005E7859" w:rsidRDefault="00C04476" w:rsidP="005836CF">
            <w:r>
              <w:t xml:space="preserve">      </w:t>
            </w:r>
            <w:r w:rsidR="005E7859">
              <w:t xml:space="preserve">      </w:t>
            </w:r>
            <w:r>
              <w:t>y = z * x</w:t>
            </w:r>
          </w:p>
          <w:p w14:paraId="322184F9" w14:textId="0834AD32" w:rsidR="005E7859" w:rsidRDefault="005E7859" w:rsidP="005836CF">
            <w:r>
              <w:t xml:space="preserve">       END WHILE</w:t>
            </w:r>
          </w:p>
          <w:p w14:paraId="44F17AF3" w14:textId="1DB6C18C" w:rsidR="00C04476" w:rsidRDefault="00C04476" w:rsidP="005836CF">
            <w:r>
              <w:t>END WHILE</w:t>
            </w:r>
          </w:p>
        </w:tc>
      </w:tr>
    </w:tbl>
    <w:p w14:paraId="135E3F0A" w14:textId="77777777" w:rsidR="005836CF" w:rsidRPr="005836CF" w:rsidRDefault="005836CF" w:rsidP="005836CF"/>
    <w:p w14:paraId="54344E84" w14:textId="77777777" w:rsidR="005836CF" w:rsidRPr="005836CF" w:rsidRDefault="005836CF" w:rsidP="005836CF"/>
    <w:p w14:paraId="7D49AF70" w14:textId="77777777" w:rsidR="009968F7" w:rsidRPr="00DF67DD" w:rsidRDefault="009968F7">
      <w:pPr>
        <w:rPr>
          <w:lang w:val="en-US"/>
        </w:rPr>
      </w:pPr>
    </w:p>
    <w:sectPr w:rsidR="009968F7" w:rsidRPr="00D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A01EA"/>
    <w:multiLevelType w:val="hybridMultilevel"/>
    <w:tmpl w:val="0FCE97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93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27"/>
    <w:rsid w:val="0000309D"/>
    <w:rsid w:val="000208B4"/>
    <w:rsid w:val="00032330"/>
    <w:rsid w:val="00040430"/>
    <w:rsid w:val="001828ED"/>
    <w:rsid w:val="001849B6"/>
    <w:rsid w:val="00186EDA"/>
    <w:rsid w:val="001B7F9C"/>
    <w:rsid w:val="002005E5"/>
    <w:rsid w:val="00222B1A"/>
    <w:rsid w:val="002C462D"/>
    <w:rsid w:val="002E5735"/>
    <w:rsid w:val="00305FDE"/>
    <w:rsid w:val="003104AC"/>
    <w:rsid w:val="00334B0C"/>
    <w:rsid w:val="0033621E"/>
    <w:rsid w:val="00337BCB"/>
    <w:rsid w:val="00381C08"/>
    <w:rsid w:val="003C26B5"/>
    <w:rsid w:val="0041304D"/>
    <w:rsid w:val="0044110A"/>
    <w:rsid w:val="00443B98"/>
    <w:rsid w:val="004554DF"/>
    <w:rsid w:val="0045565F"/>
    <w:rsid w:val="004612F1"/>
    <w:rsid w:val="00471EEB"/>
    <w:rsid w:val="0052123C"/>
    <w:rsid w:val="0052535A"/>
    <w:rsid w:val="00557404"/>
    <w:rsid w:val="0056376C"/>
    <w:rsid w:val="005836CF"/>
    <w:rsid w:val="0058472B"/>
    <w:rsid w:val="005A12AE"/>
    <w:rsid w:val="005D1482"/>
    <w:rsid w:val="005E7859"/>
    <w:rsid w:val="00650280"/>
    <w:rsid w:val="006A6AEB"/>
    <w:rsid w:val="006C7534"/>
    <w:rsid w:val="006F4BBF"/>
    <w:rsid w:val="006F70A2"/>
    <w:rsid w:val="007275CA"/>
    <w:rsid w:val="00746884"/>
    <w:rsid w:val="00750EBF"/>
    <w:rsid w:val="007735F1"/>
    <w:rsid w:val="00784509"/>
    <w:rsid w:val="00791CF5"/>
    <w:rsid w:val="00793383"/>
    <w:rsid w:val="007A1660"/>
    <w:rsid w:val="007E397E"/>
    <w:rsid w:val="007F181F"/>
    <w:rsid w:val="007F3F91"/>
    <w:rsid w:val="007F7A59"/>
    <w:rsid w:val="0080180C"/>
    <w:rsid w:val="008702A1"/>
    <w:rsid w:val="008F3ECD"/>
    <w:rsid w:val="0090038B"/>
    <w:rsid w:val="00957C79"/>
    <w:rsid w:val="00961EA0"/>
    <w:rsid w:val="00972B4F"/>
    <w:rsid w:val="00973B91"/>
    <w:rsid w:val="00985C0A"/>
    <w:rsid w:val="009968F7"/>
    <w:rsid w:val="009F0E4A"/>
    <w:rsid w:val="00A04A24"/>
    <w:rsid w:val="00A41752"/>
    <w:rsid w:val="00A64D5B"/>
    <w:rsid w:val="00A72C07"/>
    <w:rsid w:val="00AA08EF"/>
    <w:rsid w:val="00AC4010"/>
    <w:rsid w:val="00AD798F"/>
    <w:rsid w:val="00B12AC6"/>
    <w:rsid w:val="00B34254"/>
    <w:rsid w:val="00B8620E"/>
    <w:rsid w:val="00BB294E"/>
    <w:rsid w:val="00BE3127"/>
    <w:rsid w:val="00C04476"/>
    <w:rsid w:val="00C16C8C"/>
    <w:rsid w:val="00C724F6"/>
    <w:rsid w:val="00C86BFF"/>
    <w:rsid w:val="00CA09DE"/>
    <w:rsid w:val="00CC6C9A"/>
    <w:rsid w:val="00D46A5F"/>
    <w:rsid w:val="00D86DC3"/>
    <w:rsid w:val="00D91870"/>
    <w:rsid w:val="00DB71BC"/>
    <w:rsid w:val="00DF58AD"/>
    <w:rsid w:val="00DF67DD"/>
    <w:rsid w:val="00E11E4A"/>
    <w:rsid w:val="00E26C0C"/>
    <w:rsid w:val="00E319BD"/>
    <w:rsid w:val="00E91E28"/>
    <w:rsid w:val="00E95DC2"/>
    <w:rsid w:val="00EE59D0"/>
    <w:rsid w:val="00F153F2"/>
    <w:rsid w:val="00F9493F"/>
    <w:rsid w:val="00FC2504"/>
    <w:rsid w:val="00FE5F2F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706D"/>
  <w15:chartTrackingRefBased/>
  <w15:docId w15:val="{72676D8D-6AD9-4705-81EE-501CFF86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1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Peer</dc:creator>
  <cp:keywords/>
  <dc:description/>
  <cp:lastModifiedBy>Oscar Peer</cp:lastModifiedBy>
  <cp:revision>343</cp:revision>
  <dcterms:created xsi:type="dcterms:W3CDTF">2025-07-30T01:42:00Z</dcterms:created>
  <dcterms:modified xsi:type="dcterms:W3CDTF">2025-07-30T02:20:00Z</dcterms:modified>
</cp:coreProperties>
</file>