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51015" w14:textId="77777777" w:rsidR="00477345" w:rsidRPr="00D113B7" w:rsidRDefault="00D54BD8">
      <w:pPr>
        <w:pStyle w:val="Title"/>
        <w:jc w:val="center"/>
        <w:rPr>
          <w:rFonts w:ascii="Times New Roman" w:hAnsi="Times New Roman" w:cs="Times New Roman"/>
          <w:color w:val="000000" w:themeColor="text1"/>
          <w:lang w:val="es-CO"/>
        </w:rPr>
      </w:pPr>
      <w:r w:rsidRPr="00D113B7">
        <w:rPr>
          <w:rFonts w:ascii="Times New Roman" w:hAnsi="Times New Roman" w:cs="Times New Roman"/>
          <w:color w:val="000000" w:themeColor="text1"/>
          <w:lang w:val="es-CO"/>
        </w:rPr>
        <w:t>Manual de uso</w:t>
      </w:r>
    </w:p>
    <w:p w14:paraId="61E6AB5A" w14:textId="77777777" w:rsidR="00477345" w:rsidRPr="00D113B7" w:rsidRDefault="00D54BD8">
      <w:pPr>
        <w:jc w:val="center"/>
        <w:rPr>
          <w:rFonts w:ascii="Times New Roman" w:hAnsi="Times New Roman" w:cs="Times New Roman"/>
          <w:color w:val="000000" w:themeColor="text1"/>
          <w:lang w:val="es-CO"/>
        </w:rPr>
      </w:pPr>
      <w:proofErr w:type="spellStart"/>
      <w:r w:rsidRPr="00D113B7">
        <w:rPr>
          <w:rFonts w:ascii="Times New Roman" w:hAnsi="Times New Roman" w:cs="Times New Roman"/>
          <w:b/>
          <w:color w:val="000000" w:themeColor="text1"/>
          <w:sz w:val="32"/>
          <w:lang w:val="es-CO"/>
        </w:rPr>
        <w:t>Automation</w:t>
      </w:r>
      <w:proofErr w:type="spellEnd"/>
      <w:r w:rsidRPr="00D113B7">
        <w:rPr>
          <w:rFonts w:ascii="Times New Roman" w:hAnsi="Times New Roman" w:cs="Times New Roman"/>
          <w:b/>
          <w:color w:val="000000" w:themeColor="text1"/>
          <w:sz w:val="32"/>
          <w:lang w:val="es-CO"/>
        </w:rPr>
        <w:t xml:space="preserve"> Costos</w:t>
      </w:r>
    </w:p>
    <w:p w14:paraId="69487E99" w14:textId="77777777" w:rsidR="00477345" w:rsidRPr="00D113B7" w:rsidRDefault="00D54BD8">
      <w:pPr>
        <w:jc w:val="center"/>
        <w:rPr>
          <w:rFonts w:ascii="Times New Roman" w:hAnsi="Times New Roman" w:cs="Times New Roman"/>
          <w:color w:val="000000" w:themeColor="text1"/>
          <w:lang w:val="es-CO"/>
        </w:rPr>
      </w:pPr>
      <w:r w:rsidRPr="00D113B7">
        <w:rPr>
          <w:rFonts w:ascii="Times New Roman" w:hAnsi="Times New Roman" w:cs="Times New Roman"/>
          <w:color w:val="000000" w:themeColor="text1"/>
          <w:lang w:val="es-CO"/>
        </w:rPr>
        <w:t>PRGX · Auditoría de Costos Soriana</w:t>
      </w:r>
    </w:p>
    <w:p w14:paraId="1D2DAACC" w14:textId="77777777" w:rsidR="00477345" w:rsidRPr="00D113B7" w:rsidRDefault="00477345">
      <w:pPr>
        <w:rPr>
          <w:rFonts w:ascii="Times New Roman" w:hAnsi="Times New Roman" w:cs="Times New Roman"/>
          <w:color w:val="000000" w:themeColor="text1"/>
          <w:lang w:val="es-CO"/>
        </w:rPr>
      </w:pPr>
    </w:p>
    <w:p w14:paraId="7BFE0735" w14:textId="77777777" w:rsidR="00477345" w:rsidRDefault="00D54BD8" w:rsidP="00D113B7">
      <w:pPr>
        <w:spacing w:after="80"/>
        <w:rPr>
          <w:rFonts w:ascii="Times New Roman" w:hAnsi="Times New Roman" w:cs="Times New Roman"/>
          <w:color w:val="000000" w:themeColor="text1"/>
          <w:lang w:val="es-CO"/>
        </w:rPr>
      </w:pPr>
      <w:r w:rsidRPr="00D113B7">
        <w:rPr>
          <w:rFonts w:ascii="Times New Roman" w:hAnsi="Times New Roman" w:cs="Times New Roman"/>
          <w:color w:val="000000" w:themeColor="text1"/>
          <w:lang w:val="es-CO"/>
        </w:rPr>
        <w:t>Esta aplicación genera los archivos de la auditoría de costos: el archivo de Compras y la Validación de Condiciones que se entrega. También descarga del portal CPA Vision las facturas electrónicas que faltan, para completar la información.</w:t>
      </w:r>
    </w:p>
    <w:p w14:paraId="5B6777CF" w14:textId="77777777" w:rsidR="00D113B7" w:rsidRDefault="00D113B7" w:rsidP="00D113B7">
      <w:pPr>
        <w:spacing w:after="80"/>
        <w:rPr>
          <w:rFonts w:ascii="Times New Roman" w:hAnsi="Times New Roman" w:cs="Times New Roman"/>
          <w:color w:val="000000" w:themeColor="text1"/>
          <w:lang w:val="es-CO"/>
        </w:rPr>
      </w:pPr>
    </w:p>
    <w:p w14:paraId="2B6C2E45" w14:textId="77777777" w:rsidR="00D113B7" w:rsidRDefault="00D113B7" w:rsidP="00D113B7">
      <w:pPr>
        <w:spacing w:after="80"/>
        <w:rPr>
          <w:rFonts w:ascii="Times New Roman" w:hAnsi="Times New Roman" w:cs="Times New Roman"/>
          <w:color w:val="000000" w:themeColor="text1"/>
          <w:lang w:val="es-CO"/>
        </w:rPr>
      </w:pPr>
    </w:p>
    <w:p w14:paraId="7037E062" w14:textId="77777777" w:rsidR="00D113B7" w:rsidRPr="00D113B7" w:rsidRDefault="00D113B7" w:rsidP="00D113B7">
      <w:pPr>
        <w:spacing w:after="80"/>
        <w:rPr>
          <w:rFonts w:ascii="Times New Roman" w:hAnsi="Times New Roman" w:cs="Times New Roman"/>
          <w:color w:val="000000" w:themeColor="text1"/>
          <w:lang w:val="es-CO"/>
        </w:rPr>
      </w:pPr>
      <w:r>
        <w:rPr>
          <w:noProof/>
        </w:rPr>
        <w:drawing>
          <wp:inline distT="0" distB="0" distL="0" distR="0" wp14:anchorId="40BF859C" wp14:editId="7424B986">
            <wp:extent cx="6465827" cy="4899804"/>
            <wp:effectExtent l="0" t="0" r="0" b="0"/>
            <wp:docPr id="180517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77680" name=""/>
                    <pic:cNvPicPr/>
                  </pic:nvPicPr>
                  <pic:blipFill>
                    <a:blip r:embed="rId6"/>
                    <a:stretch>
                      <a:fillRect/>
                    </a:stretch>
                  </pic:blipFill>
                  <pic:spPr>
                    <a:xfrm>
                      <a:off x="0" y="0"/>
                      <a:ext cx="6472183" cy="4904621"/>
                    </a:xfrm>
                    <a:prstGeom prst="rect">
                      <a:avLst/>
                    </a:prstGeom>
                  </pic:spPr>
                </pic:pic>
              </a:graphicData>
            </a:graphic>
          </wp:inline>
        </w:drawing>
      </w:r>
    </w:p>
    <w:p w14:paraId="2AA80F35" w14:textId="77777777" w:rsidR="00477345" w:rsidRPr="00D113B7" w:rsidRDefault="00D54BD8">
      <w:pPr>
        <w:rPr>
          <w:rFonts w:ascii="Times New Roman" w:hAnsi="Times New Roman" w:cs="Times New Roman"/>
          <w:color w:val="000000" w:themeColor="text1"/>
          <w:lang w:val="es-CO"/>
        </w:rPr>
      </w:pPr>
      <w:r w:rsidRPr="00D113B7">
        <w:rPr>
          <w:rFonts w:ascii="Times New Roman" w:hAnsi="Times New Roman" w:cs="Times New Roman"/>
          <w:color w:val="000000" w:themeColor="text1"/>
          <w:lang w:val="es-CO"/>
        </w:rPr>
        <w:br w:type="page"/>
      </w:r>
    </w:p>
    <w:p w14:paraId="0C5C249F" w14:textId="77777777" w:rsidR="00477345" w:rsidRPr="00D113B7" w:rsidRDefault="00D54BD8">
      <w:pPr>
        <w:spacing w:before="320" w:after="80"/>
        <w:rPr>
          <w:rFonts w:ascii="Times New Roman" w:hAnsi="Times New Roman" w:cs="Times New Roman"/>
          <w:color w:val="000000" w:themeColor="text1"/>
          <w:lang w:val="es-CO"/>
        </w:rPr>
      </w:pPr>
      <w:r w:rsidRPr="00D113B7">
        <w:rPr>
          <w:rFonts w:ascii="Times New Roman" w:hAnsi="Times New Roman" w:cs="Times New Roman"/>
          <w:b/>
          <w:color w:val="000000" w:themeColor="text1"/>
          <w:sz w:val="30"/>
          <w:lang w:val="es-CO"/>
        </w:rPr>
        <w:lastRenderedPageBreak/>
        <w:t>1. Abrir la aplicación</w:t>
      </w:r>
    </w:p>
    <w:p w14:paraId="45F59C5D"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1. Descomprime la carpeta que te entregaron.</w:t>
      </w:r>
    </w:p>
    <w:p w14:paraId="7A7C62E4" w14:textId="77777777" w:rsidR="00477345" w:rsidRPr="00D113B7" w:rsidRDefault="00D54BD8">
      <w:pPr>
        <w:spacing w:after="80"/>
        <w:ind w:left="36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 xml:space="preserve">Haz clic derecho en el archivo .zip y elige «Extraer todo». Queda una carpeta llamada </w:t>
      </w:r>
      <w:proofErr w:type="spellStart"/>
      <w:r w:rsidRPr="00D113B7">
        <w:rPr>
          <w:rFonts w:ascii="Times New Roman" w:hAnsi="Times New Roman" w:cs="Times New Roman"/>
          <w:color w:val="000000" w:themeColor="text1"/>
          <w:sz w:val="20"/>
          <w:lang w:val="es-CO"/>
        </w:rPr>
        <w:t>AutomationCostos</w:t>
      </w:r>
      <w:proofErr w:type="spellEnd"/>
      <w:r w:rsidRPr="00D113B7">
        <w:rPr>
          <w:rFonts w:ascii="Times New Roman" w:hAnsi="Times New Roman" w:cs="Times New Roman"/>
          <w:color w:val="000000" w:themeColor="text1"/>
          <w:sz w:val="20"/>
          <w:lang w:val="es-CO"/>
        </w:rPr>
        <w:t>.</w:t>
      </w:r>
    </w:p>
    <w:p w14:paraId="10EAAD22"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 xml:space="preserve">2. Entra en esa carpeta y haz doble clic en </w:t>
      </w:r>
      <w:proofErr w:type="spellStart"/>
      <w:r w:rsidRPr="00D113B7">
        <w:rPr>
          <w:rFonts w:ascii="Times New Roman" w:hAnsi="Times New Roman" w:cs="Times New Roman"/>
          <w:b/>
          <w:color w:val="000000" w:themeColor="text1"/>
          <w:lang w:val="es-CO"/>
        </w:rPr>
        <w:t>AutomationCostos</w:t>
      </w:r>
      <w:proofErr w:type="spellEnd"/>
      <w:r w:rsidRPr="00D113B7">
        <w:rPr>
          <w:rFonts w:ascii="Times New Roman" w:hAnsi="Times New Roman" w:cs="Times New Roman"/>
          <w:b/>
          <w:color w:val="000000" w:themeColor="text1"/>
          <w:lang w:val="es-CO"/>
        </w:rPr>
        <w:t>.</w:t>
      </w:r>
    </w:p>
    <w:p w14:paraId="16009ED6" w14:textId="77777777" w:rsidR="00477345" w:rsidRPr="00D113B7" w:rsidRDefault="00D54BD8">
      <w:pPr>
        <w:spacing w:after="80"/>
        <w:ind w:left="36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Es el archivo con el icono de PRGX. Tarda unos segundos en abrir la primera vez.</w:t>
      </w:r>
    </w:p>
    <w:tbl>
      <w:tblPr>
        <w:tblStyle w:val="TableGrid"/>
        <w:tblW w:w="0" w:type="auto"/>
        <w:jc w:val="center"/>
        <w:tblLook w:val="04A0" w:firstRow="1" w:lastRow="0" w:firstColumn="1" w:lastColumn="0" w:noHBand="0" w:noVBand="1"/>
      </w:tblPr>
      <w:tblGrid>
        <w:gridCol w:w="10000"/>
      </w:tblGrid>
      <w:tr w:rsidR="00477345" w:rsidRPr="009538E7" w14:paraId="3E316413" w14:textId="77777777">
        <w:trPr>
          <w:jc w:val="center"/>
        </w:trPr>
        <w:tc>
          <w:tcPr>
            <w:tcW w:w="10000" w:type="dxa"/>
          </w:tcPr>
          <w:p w14:paraId="30DA3509" w14:textId="77777777" w:rsidR="00477345" w:rsidRPr="00D113B7" w:rsidRDefault="00D54BD8">
            <w:pPr>
              <w:rPr>
                <w:rFonts w:ascii="Times New Roman" w:hAnsi="Times New Roman" w:cs="Times New Roman"/>
                <w:color w:val="000000" w:themeColor="text1"/>
                <w:lang w:val="es-CO"/>
              </w:rPr>
            </w:pPr>
            <w:r w:rsidRPr="00D113B7">
              <w:rPr>
                <w:rFonts w:ascii="Times New Roman" w:hAnsi="Times New Roman" w:cs="Times New Roman"/>
                <w:b/>
                <w:color w:val="000000" w:themeColor="text1"/>
                <w:sz w:val="20"/>
                <w:lang w:val="es-CO"/>
              </w:rPr>
              <w:t xml:space="preserve">Importante: </w:t>
            </w:r>
            <w:r w:rsidRPr="00D113B7">
              <w:rPr>
                <w:rFonts w:ascii="Times New Roman" w:hAnsi="Times New Roman" w:cs="Times New Roman"/>
                <w:color w:val="000000" w:themeColor="text1"/>
                <w:sz w:val="20"/>
                <w:lang w:val="es-CO"/>
              </w:rPr>
              <w:t>no saques el programa de su carpeta ni lo copies solo al escritorio. Necesita la carpeta «_</w:t>
            </w:r>
            <w:proofErr w:type="spellStart"/>
            <w:r w:rsidRPr="00D113B7">
              <w:rPr>
                <w:rFonts w:ascii="Times New Roman" w:hAnsi="Times New Roman" w:cs="Times New Roman"/>
                <w:color w:val="000000" w:themeColor="text1"/>
                <w:sz w:val="20"/>
                <w:lang w:val="es-CO"/>
              </w:rPr>
              <w:t>internal</w:t>
            </w:r>
            <w:proofErr w:type="spellEnd"/>
            <w:r w:rsidRPr="00D113B7">
              <w:rPr>
                <w:rFonts w:ascii="Times New Roman" w:hAnsi="Times New Roman" w:cs="Times New Roman"/>
                <w:color w:val="000000" w:themeColor="text1"/>
                <w:sz w:val="20"/>
                <w:lang w:val="es-CO"/>
              </w:rPr>
              <w:t>» que está junto a él; sin ella no arranca. Si quieres un acceso rápido, haz clic derecho sobre el programa y elige «Crear acceso directo».</w:t>
            </w:r>
          </w:p>
        </w:tc>
      </w:tr>
    </w:tbl>
    <w:p w14:paraId="07D90386" w14:textId="77777777" w:rsidR="00D113B7" w:rsidRDefault="00D113B7" w:rsidP="00EE5DFE">
      <w:pPr>
        <w:spacing w:after="40"/>
        <w:jc w:val="center"/>
        <w:rPr>
          <w:rFonts w:ascii="Times New Roman" w:hAnsi="Times New Roman" w:cs="Times New Roman"/>
          <w:color w:val="000000" w:themeColor="text1"/>
          <w:lang w:val="es-CO"/>
        </w:rPr>
      </w:pPr>
      <w:r>
        <w:rPr>
          <w:noProof/>
        </w:rPr>
        <w:drawing>
          <wp:inline distT="0" distB="0" distL="0" distR="0" wp14:anchorId="2FA08CFA" wp14:editId="1A248C31">
            <wp:extent cx="4787661" cy="1246707"/>
            <wp:effectExtent l="0" t="0" r="0" b="0"/>
            <wp:docPr id="150099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7926" name=""/>
                    <pic:cNvPicPr/>
                  </pic:nvPicPr>
                  <pic:blipFill>
                    <a:blip r:embed="rId7"/>
                    <a:stretch>
                      <a:fillRect/>
                    </a:stretch>
                  </pic:blipFill>
                  <pic:spPr>
                    <a:xfrm>
                      <a:off x="0" y="0"/>
                      <a:ext cx="4821998" cy="1255648"/>
                    </a:xfrm>
                    <a:prstGeom prst="rect">
                      <a:avLst/>
                    </a:prstGeom>
                  </pic:spPr>
                </pic:pic>
              </a:graphicData>
            </a:graphic>
          </wp:inline>
        </w:drawing>
      </w:r>
    </w:p>
    <w:p w14:paraId="2B68DE42" w14:textId="77777777" w:rsidR="00477345" w:rsidRPr="00D113B7" w:rsidRDefault="00D54BD8">
      <w:pPr>
        <w:spacing w:before="320" w:after="80"/>
        <w:rPr>
          <w:rFonts w:ascii="Times New Roman" w:hAnsi="Times New Roman" w:cs="Times New Roman"/>
          <w:color w:val="000000" w:themeColor="text1"/>
          <w:lang w:val="es-CO"/>
        </w:rPr>
      </w:pPr>
      <w:r w:rsidRPr="00D113B7">
        <w:rPr>
          <w:rFonts w:ascii="Times New Roman" w:hAnsi="Times New Roman" w:cs="Times New Roman"/>
          <w:b/>
          <w:color w:val="000000" w:themeColor="text1"/>
          <w:sz w:val="30"/>
          <w:lang w:val="es-CO"/>
        </w:rPr>
        <w:t>2. Cómo está organizada la pantalla</w:t>
      </w:r>
    </w:p>
    <w:p w14:paraId="712354C1" w14:textId="77777777" w:rsidR="00477345" w:rsidRPr="00D113B7" w:rsidRDefault="00D54BD8">
      <w:pPr>
        <w:spacing w:after="8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Arriba hay tres pestañas. Se elige según cuántos proveedores vas a trabajar:</w:t>
      </w:r>
    </w:p>
    <w:tbl>
      <w:tblPr>
        <w:tblStyle w:val="PlainTable1"/>
        <w:tblW w:w="0" w:type="auto"/>
        <w:tblLook w:val="04A0" w:firstRow="1" w:lastRow="0" w:firstColumn="1" w:lastColumn="0" w:noHBand="0" w:noVBand="1"/>
      </w:tblPr>
      <w:tblGrid>
        <w:gridCol w:w="5000"/>
        <w:gridCol w:w="5000"/>
      </w:tblGrid>
      <w:tr w:rsidR="00477345" w:rsidRPr="00D113B7" w14:paraId="2C345DE0" w14:textId="77777777" w:rsidTr="00D113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73775497" w14:textId="77777777" w:rsidR="00477345" w:rsidRPr="00D113B7" w:rsidRDefault="00D54BD8">
            <w:pPr>
              <w:rPr>
                <w:rFonts w:ascii="Times New Roman" w:hAnsi="Times New Roman" w:cs="Times New Roman"/>
                <w:color w:val="000000" w:themeColor="text1"/>
              </w:rPr>
            </w:pPr>
            <w:proofErr w:type="spellStart"/>
            <w:r w:rsidRPr="00D113B7">
              <w:rPr>
                <w:rFonts w:ascii="Times New Roman" w:hAnsi="Times New Roman" w:cs="Times New Roman"/>
                <w:color w:val="000000" w:themeColor="text1"/>
                <w:sz w:val="18"/>
              </w:rPr>
              <w:t>Pestaña</w:t>
            </w:r>
            <w:proofErr w:type="spellEnd"/>
          </w:p>
        </w:tc>
        <w:tc>
          <w:tcPr>
            <w:tcW w:w="5000" w:type="dxa"/>
          </w:tcPr>
          <w:p w14:paraId="43F51506" w14:textId="77777777" w:rsidR="00477345" w:rsidRPr="00D113B7" w:rsidRDefault="00D54BD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113B7">
              <w:rPr>
                <w:rFonts w:ascii="Times New Roman" w:hAnsi="Times New Roman" w:cs="Times New Roman"/>
                <w:color w:val="000000" w:themeColor="text1"/>
                <w:sz w:val="18"/>
              </w:rPr>
              <w:t>Para qué sirve</w:t>
            </w:r>
          </w:p>
        </w:tc>
      </w:tr>
      <w:tr w:rsidR="00477345" w:rsidRPr="009538E7" w14:paraId="4798E042" w14:textId="77777777" w:rsidTr="00D11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700213EB" w14:textId="77777777" w:rsidR="00477345" w:rsidRPr="00D113B7" w:rsidRDefault="00D54BD8">
            <w:pPr>
              <w:rPr>
                <w:rFonts w:ascii="Times New Roman" w:hAnsi="Times New Roman" w:cs="Times New Roman"/>
                <w:color w:val="000000" w:themeColor="text1"/>
              </w:rPr>
            </w:pPr>
            <w:r w:rsidRPr="00D113B7">
              <w:rPr>
                <w:rFonts w:ascii="Times New Roman" w:hAnsi="Times New Roman" w:cs="Times New Roman"/>
                <w:color w:val="000000" w:themeColor="text1"/>
                <w:sz w:val="18"/>
              </w:rPr>
              <w:t>Un proveedor</w:t>
            </w:r>
          </w:p>
        </w:tc>
        <w:tc>
          <w:tcPr>
            <w:tcW w:w="5000" w:type="dxa"/>
          </w:tcPr>
          <w:p w14:paraId="1AC30B65" w14:textId="77777777" w:rsidR="00477345" w:rsidRPr="00D113B7" w:rsidRDefault="00D54B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El trabajo del día: un proveedor, paso a paso.</w:t>
            </w:r>
          </w:p>
        </w:tc>
      </w:tr>
      <w:tr w:rsidR="00477345" w:rsidRPr="009538E7" w14:paraId="41425B73" w14:textId="77777777" w:rsidTr="00D113B7">
        <w:tc>
          <w:tcPr>
            <w:cnfStyle w:val="001000000000" w:firstRow="0" w:lastRow="0" w:firstColumn="1" w:lastColumn="0" w:oddVBand="0" w:evenVBand="0" w:oddHBand="0" w:evenHBand="0" w:firstRowFirstColumn="0" w:firstRowLastColumn="0" w:lastRowFirstColumn="0" w:lastRowLastColumn="0"/>
            <w:tcW w:w="5000" w:type="dxa"/>
          </w:tcPr>
          <w:p w14:paraId="4EE01127" w14:textId="77777777" w:rsidR="00477345" w:rsidRPr="00D113B7" w:rsidRDefault="00D54BD8">
            <w:pPr>
              <w:rPr>
                <w:rFonts w:ascii="Times New Roman" w:hAnsi="Times New Roman" w:cs="Times New Roman"/>
                <w:color w:val="000000" w:themeColor="text1"/>
              </w:rPr>
            </w:pPr>
            <w:r w:rsidRPr="00D113B7">
              <w:rPr>
                <w:rFonts w:ascii="Times New Roman" w:hAnsi="Times New Roman" w:cs="Times New Roman"/>
                <w:color w:val="000000" w:themeColor="text1"/>
                <w:sz w:val="18"/>
              </w:rPr>
              <w:t xml:space="preserve">Por </w:t>
            </w:r>
            <w:proofErr w:type="spellStart"/>
            <w:r w:rsidRPr="00D113B7">
              <w:rPr>
                <w:rFonts w:ascii="Times New Roman" w:hAnsi="Times New Roman" w:cs="Times New Roman"/>
                <w:color w:val="000000" w:themeColor="text1"/>
                <w:sz w:val="18"/>
              </w:rPr>
              <w:t>lotes</w:t>
            </w:r>
            <w:proofErr w:type="spellEnd"/>
          </w:p>
        </w:tc>
        <w:tc>
          <w:tcPr>
            <w:tcW w:w="5000" w:type="dxa"/>
          </w:tcPr>
          <w:p w14:paraId="04FEE275" w14:textId="77777777" w:rsidR="00477345" w:rsidRPr="00D113B7" w:rsidRDefault="00D54B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Varios proveedores seguidos, sin estar pendiente.</w:t>
            </w:r>
          </w:p>
        </w:tc>
      </w:tr>
      <w:tr w:rsidR="00477345" w:rsidRPr="00D113B7" w14:paraId="0248E04F" w14:textId="77777777" w:rsidTr="00D11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29BB266B" w14:textId="77777777" w:rsidR="00477345" w:rsidRPr="00D113B7" w:rsidRDefault="00D54BD8">
            <w:pPr>
              <w:rPr>
                <w:rFonts w:ascii="Times New Roman" w:hAnsi="Times New Roman" w:cs="Times New Roman"/>
                <w:color w:val="000000" w:themeColor="text1"/>
              </w:rPr>
            </w:pPr>
            <w:proofErr w:type="spellStart"/>
            <w:r w:rsidRPr="00D113B7">
              <w:rPr>
                <w:rFonts w:ascii="Times New Roman" w:hAnsi="Times New Roman" w:cs="Times New Roman"/>
                <w:color w:val="000000" w:themeColor="text1"/>
                <w:sz w:val="18"/>
              </w:rPr>
              <w:t>Ajustes</w:t>
            </w:r>
            <w:proofErr w:type="spellEnd"/>
          </w:p>
        </w:tc>
        <w:tc>
          <w:tcPr>
            <w:tcW w:w="5000" w:type="dxa"/>
          </w:tcPr>
          <w:p w14:paraId="0BBD8FF8" w14:textId="77777777" w:rsidR="00477345" w:rsidRPr="00D113B7" w:rsidRDefault="00D54B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113B7">
              <w:rPr>
                <w:rFonts w:ascii="Times New Roman" w:hAnsi="Times New Roman" w:cs="Times New Roman"/>
                <w:color w:val="000000" w:themeColor="text1"/>
                <w:sz w:val="18"/>
                <w:lang w:val="es-CO"/>
              </w:rPr>
              <w:t xml:space="preserve">Tu usuario del portal y las carpetas. </w:t>
            </w:r>
            <w:r w:rsidRPr="00D113B7">
              <w:rPr>
                <w:rFonts w:ascii="Times New Roman" w:hAnsi="Times New Roman" w:cs="Times New Roman"/>
                <w:color w:val="000000" w:themeColor="text1"/>
                <w:sz w:val="18"/>
              </w:rPr>
              <w:t xml:space="preserve">Se </w:t>
            </w:r>
            <w:proofErr w:type="spellStart"/>
            <w:r w:rsidRPr="00D113B7">
              <w:rPr>
                <w:rFonts w:ascii="Times New Roman" w:hAnsi="Times New Roman" w:cs="Times New Roman"/>
                <w:color w:val="000000" w:themeColor="text1"/>
                <w:sz w:val="18"/>
              </w:rPr>
              <w:t>configura</w:t>
            </w:r>
            <w:proofErr w:type="spellEnd"/>
            <w:r w:rsidRPr="00D113B7">
              <w:rPr>
                <w:rFonts w:ascii="Times New Roman" w:hAnsi="Times New Roman" w:cs="Times New Roman"/>
                <w:color w:val="000000" w:themeColor="text1"/>
                <w:sz w:val="18"/>
              </w:rPr>
              <w:t xml:space="preserve"> </w:t>
            </w:r>
            <w:proofErr w:type="spellStart"/>
            <w:r w:rsidRPr="00D113B7">
              <w:rPr>
                <w:rFonts w:ascii="Times New Roman" w:hAnsi="Times New Roman" w:cs="Times New Roman"/>
                <w:color w:val="000000" w:themeColor="text1"/>
                <w:sz w:val="18"/>
              </w:rPr>
              <w:t>una</w:t>
            </w:r>
            <w:proofErr w:type="spellEnd"/>
            <w:r w:rsidRPr="00D113B7">
              <w:rPr>
                <w:rFonts w:ascii="Times New Roman" w:hAnsi="Times New Roman" w:cs="Times New Roman"/>
                <w:color w:val="000000" w:themeColor="text1"/>
                <w:sz w:val="18"/>
              </w:rPr>
              <w:t xml:space="preserve"> </w:t>
            </w:r>
            <w:proofErr w:type="spellStart"/>
            <w:r w:rsidRPr="00D113B7">
              <w:rPr>
                <w:rFonts w:ascii="Times New Roman" w:hAnsi="Times New Roman" w:cs="Times New Roman"/>
                <w:color w:val="000000" w:themeColor="text1"/>
                <w:sz w:val="18"/>
              </w:rPr>
              <w:t>vez</w:t>
            </w:r>
            <w:proofErr w:type="spellEnd"/>
            <w:r w:rsidRPr="00D113B7">
              <w:rPr>
                <w:rFonts w:ascii="Times New Roman" w:hAnsi="Times New Roman" w:cs="Times New Roman"/>
                <w:color w:val="000000" w:themeColor="text1"/>
                <w:sz w:val="18"/>
              </w:rPr>
              <w:t>.</w:t>
            </w:r>
          </w:p>
        </w:tc>
      </w:tr>
    </w:tbl>
    <w:p w14:paraId="40D1E78E" w14:textId="77777777" w:rsidR="00477345" w:rsidRPr="00D113B7" w:rsidRDefault="00477345">
      <w:pPr>
        <w:spacing w:after="40"/>
        <w:rPr>
          <w:rFonts w:ascii="Times New Roman" w:hAnsi="Times New Roman" w:cs="Times New Roman"/>
          <w:color w:val="000000" w:themeColor="text1"/>
        </w:rPr>
      </w:pPr>
    </w:p>
    <w:p w14:paraId="4FACF68C" w14:textId="77777777" w:rsidR="00477345" w:rsidRPr="00D113B7" w:rsidRDefault="00D54BD8">
      <w:pPr>
        <w:spacing w:after="8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Abajo del todo está la BITÁCORA DE EJECUCIÓN: ahí el programa va contando lo que hace. Cuando algo falle, ese texto es lo primero que hay que mirar.</w:t>
      </w:r>
    </w:p>
    <w:p w14:paraId="397B4009" w14:textId="77777777" w:rsidR="00EE5DFE" w:rsidRDefault="00EE5DFE" w:rsidP="00EE5DFE">
      <w:pPr>
        <w:spacing w:before="320" w:after="80"/>
        <w:jc w:val="center"/>
        <w:rPr>
          <w:rFonts w:ascii="Times New Roman" w:hAnsi="Times New Roman" w:cs="Times New Roman"/>
          <w:b/>
          <w:color w:val="000000" w:themeColor="text1"/>
          <w:sz w:val="30"/>
          <w:lang w:val="es-CO"/>
        </w:rPr>
      </w:pPr>
      <w:r>
        <w:rPr>
          <w:noProof/>
        </w:rPr>
        <w:drawing>
          <wp:inline distT="0" distB="0" distL="0" distR="0" wp14:anchorId="44E26481" wp14:editId="0D0FD00F">
            <wp:extent cx="4331252" cy="3209026"/>
            <wp:effectExtent l="0" t="0" r="0" b="0"/>
            <wp:docPr id="131094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48830" name=""/>
                    <pic:cNvPicPr/>
                  </pic:nvPicPr>
                  <pic:blipFill>
                    <a:blip r:embed="rId8"/>
                    <a:stretch>
                      <a:fillRect/>
                    </a:stretch>
                  </pic:blipFill>
                  <pic:spPr>
                    <a:xfrm>
                      <a:off x="0" y="0"/>
                      <a:ext cx="4403018" cy="3262198"/>
                    </a:xfrm>
                    <a:prstGeom prst="rect">
                      <a:avLst/>
                    </a:prstGeom>
                  </pic:spPr>
                </pic:pic>
              </a:graphicData>
            </a:graphic>
          </wp:inline>
        </w:drawing>
      </w:r>
    </w:p>
    <w:p w14:paraId="485477AE" w14:textId="77777777" w:rsidR="00EE5DFE" w:rsidRDefault="00EE5DFE" w:rsidP="00EE5DFE">
      <w:pPr>
        <w:spacing w:before="320" w:after="80"/>
        <w:jc w:val="center"/>
        <w:rPr>
          <w:rFonts w:ascii="Times New Roman" w:hAnsi="Times New Roman" w:cs="Times New Roman"/>
          <w:b/>
          <w:color w:val="000000" w:themeColor="text1"/>
          <w:sz w:val="30"/>
          <w:lang w:val="es-CO"/>
        </w:rPr>
      </w:pPr>
      <w:r>
        <w:rPr>
          <w:noProof/>
        </w:rPr>
        <w:lastRenderedPageBreak/>
        <w:drawing>
          <wp:inline distT="0" distB="0" distL="0" distR="0" wp14:anchorId="16864BD0" wp14:editId="7390F2CC">
            <wp:extent cx="5244860" cy="3885917"/>
            <wp:effectExtent l="0" t="0" r="0" b="635"/>
            <wp:docPr id="66038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86390" name=""/>
                    <pic:cNvPicPr/>
                  </pic:nvPicPr>
                  <pic:blipFill>
                    <a:blip r:embed="rId9"/>
                    <a:stretch>
                      <a:fillRect/>
                    </a:stretch>
                  </pic:blipFill>
                  <pic:spPr>
                    <a:xfrm>
                      <a:off x="0" y="0"/>
                      <a:ext cx="5287359" cy="3917405"/>
                    </a:xfrm>
                    <a:prstGeom prst="rect">
                      <a:avLst/>
                    </a:prstGeom>
                  </pic:spPr>
                </pic:pic>
              </a:graphicData>
            </a:graphic>
          </wp:inline>
        </w:drawing>
      </w:r>
    </w:p>
    <w:p w14:paraId="6B8022F4" w14:textId="77777777" w:rsidR="00EE5DFE" w:rsidRDefault="00EE5DFE" w:rsidP="00EE5DFE">
      <w:pPr>
        <w:spacing w:before="320" w:after="80"/>
        <w:jc w:val="center"/>
        <w:rPr>
          <w:rFonts w:ascii="Times New Roman" w:hAnsi="Times New Roman" w:cs="Times New Roman"/>
          <w:b/>
          <w:color w:val="000000" w:themeColor="text1"/>
          <w:sz w:val="30"/>
          <w:lang w:val="es-CO"/>
        </w:rPr>
      </w:pPr>
      <w:r>
        <w:rPr>
          <w:noProof/>
        </w:rPr>
        <w:drawing>
          <wp:inline distT="0" distB="0" distL="0" distR="0" wp14:anchorId="3CFFAF63" wp14:editId="016A67B6">
            <wp:extent cx="5379136" cy="3985403"/>
            <wp:effectExtent l="0" t="0" r="0" b="0"/>
            <wp:docPr id="5379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87431" name=""/>
                    <pic:cNvPicPr/>
                  </pic:nvPicPr>
                  <pic:blipFill>
                    <a:blip r:embed="rId10"/>
                    <a:stretch>
                      <a:fillRect/>
                    </a:stretch>
                  </pic:blipFill>
                  <pic:spPr>
                    <a:xfrm>
                      <a:off x="0" y="0"/>
                      <a:ext cx="5396652" cy="3998380"/>
                    </a:xfrm>
                    <a:prstGeom prst="rect">
                      <a:avLst/>
                    </a:prstGeom>
                  </pic:spPr>
                </pic:pic>
              </a:graphicData>
            </a:graphic>
          </wp:inline>
        </w:drawing>
      </w:r>
    </w:p>
    <w:p w14:paraId="2DC9D531" w14:textId="77777777" w:rsidR="00EE5DFE" w:rsidRDefault="00EE5DFE" w:rsidP="00EE5DFE">
      <w:pPr>
        <w:spacing w:before="320" w:after="80"/>
        <w:jc w:val="center"/>
        <w:rPr>
          <w:rFonts w:ascii="Times New Roman" w:hAnsi="Times New Roman" w:cs="Times New Roman"/>
          <w:b/>
          <w:color w:val="000000" w:themeColor="text1"/>
          <w:sz w:val="30"/>
          <w:lang w:val="es-CO"/>
        </w:rPr>
      </w:pPr>
    </w:p>
    <w:p w14:paraId="330477AB" w14:textId="77777777" w:rsidR="00EE5DFE" w:rsidRDefault="00EE5DFE" w:rsidP="00EE5DFE">
      <w:pPr>
        <w:spacing w:before="320" w:after="80"/>
        <w:jc w:val="center"/>
        <w:rPr>
          <w:rFonts w:ascii="Times New Roman" w:hAnsi="Times New Roman" w:cs="Times New Roman"/>
          <w:b/>
          <w:color w:val="000000" w:themeColor="text1"/>
          <w:sz w:val="30"/>
          <w:lang w:val="es-CO"/>
        </w:rPr>
      </w:pPr>
      <w:r>
        <w:rPr>
          <w:noProof/>
        </w:rPr>
        <w:drawing>
          <wp:inline distT="0" distB="0" distL="0" distR="0" wp14:anchorId="261912C7" wp14:editId="1BB2C2F6">
            <wp:extent cx="6505512" cy="1061049"/>
            <wp:effectExtent l="0" t="0" r="0" b="6350"/>
            <wp:docPr id="61242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29843" name=""/>
                    <pic:cNvPicPr/>
                  </pic:nvPicPr>
                  <pic:blipFill>
                    <a:blip r:embed="rId11"/>
                    <a:stretch>
                      <a:fillRect/>
                    </a:stretch>
                  </pic:blipFill>
                  <pic:spPr>
                    <a:xfrm>
                      <a:off x="0" y="0"/>
                      <a:ext cx="6559055" cy="1069782"/>
                    </a:xfrm>
                    <a:prstGeom prst="rect">
                      <a:avLst/>
                    </a:prstGeom>
                  </pic:spPr>
                </pic:pic>
              </a:graphicData>
            </a:graphic>
          </wp:inline>
        </w:drawing>
      </w:r>
    </w:p>
    <w:p w14:paraId="4D6F9DCF" w14:textId="77777777" w:rsidR="00EE5DFE" w:rsidRDefault="00EE5DFE">
      <w:pPr>
        <w:spacing w:before="320" w:after="80"/>
        <w:rPr>
          <w:rFonts w:ascii="Times New Roman" w:hAnsi="Times New Roman" w:cs="Times New Roman"/>
          <w:b/>
          <w:color w:val="000000" w:themeColor="text1"/>
          <w:sz w:val="30"/>
          <w:lang w:val="es-CO"/>
        </w:rPr>
      </w:pPr>
    </w:p>
    <w:p w14:paraId="4E05DB00" w14:textId="77777777" w:rsidR="00477345" w:rsidRPr="00D113B7" w:rsidRDefault="00D54BD8">
      <w:pPr>
        <w:spacing w:before="320" w:after="80"/>
        <w:rPr>
          <w:rFonts w:ascii="Times New Roman" w:hAnsi="Times New Roman" w:cs="Times New Roman"/>
          <w:color w:val="000000" w:themeColor="text1"/>
          <w:lang w:val="es-CO"/>
        </w:rPr>
      </w:pPr>
      <w:r w:rsidRPr="00D113B7">
        <w:rPr>
          <w:rFonts w:ascii="Times New Roman" w:hAnsi="Times New Roman" w:cs="Times New Roman"/>
          <w:b/>
          <w:color w:val="000000" w:themeColor="text1"/>
          <w:sz w:val="30"/>
          <w:lang w:val="es-CO"/>
        </w:rPr>
        <w:t>3. La primera vez: configurar Ajustes</w:t>
      </w:r>
    </w:p>
    <w:p w14:paraId="51AF6FCE" w14:textId="77777777" w:rsidR="00477345" w:rsidRPr="00D113B7" w:rsidRDefault="00D54BD8">
      <w:pPr>
        <w:spacing w:after="8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Esto se hace una sola vez. Entra en la pestaña Ajustes.</w:t>
      </w:r>
    </w:p>
    <w:p w14:paraId="526125C0"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1. Escribe tu usuario y contraseña de CPA Vision.</w:t>
      </w:r>
    </w:p>
    <w:p w14:paraId="73F21083" w14:textId="77777777" w:rsidR="00477345" w:rsidRPr="00D113B7" w:rsidRDefault="00D54BD8">
      <w:pPr>
        <w:spacing w:after="80"/>
        <w:ind w:left="36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Son los mismos con los que entras al portal desde el navegador.</w:t>
      </w:r>
    </w:p>
    <w:p w14:paraId="287062A9"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2. Comprueba que la contraseña quedó bien escrita.</w:t>
      </w:r>
    </w:p>
    <w:p w14:paraId="7A85A49D" w14:textId="77777777" w:rsidR="00477345" w:rsidRPr="00D113B7" w:rsidRDefault="00D54BD8">
      <w:pPr>
        <w:spacing w:after="80"/>
        <w:ind w:left="36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 xml:space="preserve">Mantén pulsado el símbolo </w:t>
      </w:r>
      <w:r w:rsidRPr="00D113B7">
        <w:rPr>
          <w:rFonts w:ascii="Cambria Math" w:hAnsi="Cambria Math" w:cs="Cambria Math"/>
          <w:color w:val="000000" w:themeColor="text1"/>
          <w:sz w:val="20"/>
          <w:lang w:val="es-CO"/>
        </w:rPr>
        <w:t>◉</w:t>
      </w:r>
      <w:r w:rsidRPr="00D113B7">
        <w:rPr>
          <w:rFonts w:ascii="Times New Roman" w:hAnsi="Times New Roman" w:cs="Times New Roman"/>
          <w:color w:val="000000" w:themeColor="text1"/>
          <w:sz w:val="20"/>
          <w:lang w:val="es-CO"/>
        </w:rPr>
        <w:t xml:space="preserve"> que está a la derecha del campo: mientras lo sostengas verás la contraseña, y al soltar se vuelve a ocultar.</w:t>
      </w:r>
    </w:p>
    <w:p w14:paraId="74091637"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3. Revisa la carpeta de Salida (entregables).</w:t>
      </w:r>
    </w:p>
    <w:p w14:paraId="1BA62D80" w14:textId="77777777" w:rsidR="00477345" w:rsidRPr="00D113B7" w:rsidRDefault="00D54BD8">
      <w:pPr>
        <w:spacing w:after="80"/>
        <w:ind w:left="36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Es donde se guardarán los archivos que generes. Si no sabes cuál poner, pregunta antes de cambiarla: normalmente ya viene puesta la correcta.</w:t>
      </w:r>
    </w:p>
    <w:p w14:paraId="512C422B"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4. Pulsa «Probar conexión».</w:t>
      </w:r>
    </w:p>
    <w:p w14:paraId="29F34E14" w14:textId="77777777" w:rsidR="00477345" w:rsidRDefault="00D54BD8">
      <w:pPr>
        <w:spacing w:after="80"/>
        <w:ind w:left="360"/>
        <w:rPr>
          <w:rFonts w:ascii="Times New Roman" w:hAnsi="Times New Roman" w:cs="Times New Roman"/>
          <w:color w:val="000000" w:themeColor="text1"/>
          <w:sz w:val="20"/>
          <w:lang w:val="es-CO"/>
        </w:rPr>
      </w:pPr>
      <w:r w:rsidRPr="00D113B7">
        <w:rPr>
          <w:rFonts w:ascii="Times New Roman" w:hAnsi="Times New Roman" w:cs="Times New Roman"/>
          <w:color w:val="000000" w:themeColor="text1"/>
          <w:sz w:val="20"/>
          <w:lang w:val="es-CO"/>
        </w:rPr>
        <w:t>Si dice «Conexión correcta», ya puedes trabajar.</w:t>
      </w:r>
    </w:p>
    <w:p w14:paraId="760722AA" w14:textId="77777777" w:rsidR="00EE5DFE" w:rsidRDefault="00EE5DFE">
      <w:pPr>
        <w:spacing w:after="80"/>
        <w:ind w:left="360"/>
        <w:rPr>
          <w:rFonts w:ascii="Times New Roman" w:hAnsi="Times New Roman" w:cs="Times New Roman"/>
          <w:color w:val="000000" w:themeColor="text1"/>
          <w:sz w:val="20"/>
          <w:lang w:val="es-CO"/>
        </w:rPr>
      </w:pPr>
    </w:p>
    <w:p w14:paraId="0AC9C5F4" w14:textId="77777777" w:rsidR="00EE5DFE" w:rsidRDefault="00EE5DFE" w:rsidP="00EE5DFE">
      <w:pPr>
        <w:spacing w:after="80"/>
        <w:ind w:left="360"/>
        <w:jc w:val="center"/>
        <w:rPr>
          <w:rFonts w:ascii="Times New Roman" w:hAnsi="Times New Roman" w:cs="Times New Roman"/>
          <w:color w:val="000000" w:themeColor="text1"/>
          <w:sz w:val="20"/>
          <w:lang w:val="es-CO"/>
        </w:rPr>
      </w:pPr>
      <w:r>
        <w:rPr>
          <w:noProof/>
        </w:rPr>
        <w:drawing>
          <wp:inline distT="0" distB="0" distL="0" distR="0" wp14:anchorId="5DF93C25" wp14:editId="42F0A8A6">
            <wp:extent cx="6350000" cy="2006600"/>
            <wp:effectExtent l="0" t="0" r="0" b="0"/>
            <wp:docPr id="80246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68679" name=""/>
                    <pic:cNvPicPr/>
                  </pic:nvPicPr>
                  <pic:blipFill>
                    <a:blip r:embed="rId12"/>
                    <a:stretch>
                      <a:fillRect/>
                    </a:stretch>
                  </pic:blipFill>
                  <pic:spPr>
                    <a:xfrm>
                      <a:off x="0" y="0"/>
                      <a:ext cx="6365665" cy="2011550"/>
                    </a:xfrm>
                    <a:prstGeom prst="rect">
                      <a:avLst/>
                    </a:prstGeom>
                  </pic:spPr>
                </pic:pic>
              </a:graphicData>
            </a:graphic>
          </wp:inline>
        </w:drawing>
      </w:r>
    </w:p>
    <w:p w14:paraId="79BBCE38" w14:textId="77777777" w:rsidR="00EE5DFE" w:rsidRDefault="00EE5DFE" w:rsidP="00EE5DFE">
      <w:pPr>
        <w:spacing w:after="80"/>
        <w:ind w:left="360"/>
        <w:jc w:val="center"/>
        <w:rPr>
          <w:rFonts w:ascii="Times New Roman" w:hAnsi="Times New Roman" w:cs="Times New Roman"/>
          <w:color w:val="000000" w:themeColor="text1"/>
          <w:sz w:val="20"/>
          <w:lang w:val="es-CO"/>
        </w:rPr>
      </w:pPr>
    </w:p>
    <w:p w14:paraId="34E33D78" w14:textId="77777777" w:rsidR="00EE5DFE" w:rsidRDefault="00EE5DFE" w:rsidP="00EE5DFE">
      <w:pPr>
        <w:spacing w:after="80"/>
        <w:ind w:left="360"/>
        <w:jc w:val="center"/>
        <w:rPr>
          <w:rFonts w:ascii="Times New Roman" w:hAnsi="Times New Roman" w:cs="Times New Roman"/>
          <w:color w:val="000000" w:themeColor="text1"/>
          <w:sz w:val="20"/>
          <w:lang w:val="es-CO"/>
        </w:rPr>
      </w:pPr>
    </w:p>
    <w:p w14:paraId="0CB9F9A4" w14:textId="77777777" w:rsidR="00EE5DFE" w:rsidRDefault="00EE5DFE" w:rsidP="00EE5DFE">
      <w:pPr>
        <w:spacing w:after="80"/>
        <w:ind w:left="360"/>
        <w:jc w:val="center"/>
        <w:rPr>
          <w:rFonts w:ascii="Times New Roman" w:hAnsi="Times New Roman" w:cs="Times New Roman"/>
          <w:color w:val="000000" w:themeColor="text1"/>
          <w:sz w:val="20"/>
          <w:lang w:val="es-CO"/>
        </w:rPr>
      </w:pPr>
    </w:p>
    <w:p w14:paraId="55AAC246" w14:textId="77777777" w:rsidR="00EE5DFE" w:rsidRDefault="00EE5DFE" w:rsidP="00EE5DFE">
      <w:pPr>
        <w:spacing w:after="80"/>
        <w:ind w:left="360"/>
        <w:jc w:val="center"/>
        <w:rPr>
          <w:rFonts w:ascii="Times New Roman" w:hAnsi="Times New Roman" w:cs="Times New Roman"/>
          <w:color w:val="000000" w:themeColor="text1"/>
          <w:sz w:val="20"/>
          <w:lang w:val="es-CO"/>
        </w:rPr>
      </w:pPr>
    </w:p>
    <w:p w14:paraId="12EBCC07" w14:textId="77777777" w:rsidR="00EE5DFE" w:rsidRDefault="00EE5DFE" w:rsidP="00EE5DFE">
      <w:pPr>
        <w:spacing w:after="80"/>
        <w:ind w:left="360"/>
        <w:jc w:val="center"/>
        <w:rPr>
          <w:rFonts w:ascii="Times New Roman" w:hAnsi="Times New Roman" w:cs="Times New Roman"/>
          <w:color w:val="000000" w:themeColor="text1"/>
          <w:sz w:val="20"/>
          <w:lang w:val="es-CO"/>
        </w:rPr>
      </w:pPr>
    </w:p>
    <w:p w14:paraId="7AFEDECA" w14:textId="77777777" w:rsidR="00EE5DFE" w:rsidRDefault="00EE5DFE" w:rsidP="00EE5DFE">
      <w:pPr>
        <w:spacing w:after="80"/>
        <w:ind w:left="360"/>
        <w:jc w:val="center"/>
        <w:rPr>
          <w:rFonts w:ascii="Times New Roman" w:hAnsi="Times New Roman" w:cs="Times New Roman"/>
          <w:color w:val="000000" w:themeColor="text1"/>
          <w:sz w:val="20"/>
          <w:lang w:val="es-CO"/>
        </w:rPr>
      </w:pPr>
      <w:r>
        <w:rPr>
          <w:noProof/>
        </w:rPr>
        <w:lastRenderedPageBreak/>
        <w:drawing>
          <wp:inline distT="0" distB="0" distL="0" distR="0" wp14:anchorId="1E627D17" wp14:editId="5F77D7A2">
            <wp:extent cx="6389695" cy="2389517"/>
            <wp:effectExtent l="0" t="0" r="0" b="0"/>
            <wp:docPr id="126908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84969" name=""/>
                    <pic:cNvPicPr/>
                  </pic:nvPicPr>
                  <pic:blipFill rotWithShape="1">
                    <a:blip r:embed="rId13"/>
                    <a:srcRect t="5129" b="6065"/>
                    <a:stretch>
                      <a:fillRect/>
                    </a:stretch>
                  </pic:blipFill>
                  <pic:spPr bwMode="auto">
                    <a:xfrm>
                      <a:off x="0" y="0"/>
                      <a:ext cx="6408749" cy="2396642"/>
                    </a:xfrm>
                    <a:prstGeom prst="rect">
                      <a:avLst/>
                    </a:prstGeom>
                    <a:ln>
                      <a:noFill/>
                    </a:ln>
                    <a:extLst>
                      <a:ext uri="{53640926-AAD7-44D8-BBD7-CCE9431645EC}">
                        <a14:shadowObscured xmlns:a14="http://schemas.microsoft.com/office/drawing/2010/main"/>
                      </a:ext>
                    </a:extLst>
                  </pic:spPr>
                </pic:pic>
              </a:graphicData>
            </a:graphic>
          </wp:inline>
        </w:drawing>
      </w:r>
    </w:p>
    <w:p w14:paraId="1EB5D8B5" w14:textId="77777777" w:rsidR="00EE5DFE" w:rsidRDefault="00EE5DFE" w:rsidP="00EE5DFE">
      <w:pPr>
        <w:spacing w:after="80"/>
        <w:ind w:left="360"/>
        <w:jc w:val="center"/>
        <w:rPr>
          <w:rFonts w:ascii="Times New Roman" w:hAnsi="Times New Roman" w:cs="Times New Roman"/>
          <w:color w:val="000000" w:themeColor="text1"/>
          <w:sz w:val="20"/>
          <w:lang w:val="es-CO"/>
        </w:rPr>
      </w:pPr>
    </w:p>
    <w:tbl>
      <w:tblPr>
        <w:tblStyle w:val="TableGrid"/>
        <w:tblW w:w="0" w:type="auto"/>
        <w:jc w:val="center"/>
        <w:tblLook w:val="04A0" w:firstRow="1" w:lastRow="0" w:firstColumn="1" w:lastColumn="0" w:noHBand="0" w:noVBand="1"/>
      </w:tblPr>
      <w:tblGrid>
        <w:gridCol w:w="10000"/>
      </w:tblGrid>
      <w:tr w:rsidR="00477345" w:rsidRPr="009538E7" w14:paraId="6734E712" w14:textId="77777777">
        <w:trPr>
          <w:jc w:val="center"/>
        </w:trPr>
        <w:tc>
          <w:tcPr>
            <w:tcW w:w="10000" w:type="dxa"/>
          </w:tcPr>
          <w:p w14:paraId="41474BD4" w14:textId="77777777" w:rsidR="00477345" w:rsidRPr="00D113B7" w:rsidRDefault="00D54BD8">
            <w:pPr>
              <w:rPr>
                <w:rFonts w:ascii="Times New Roman" w:hAnsi="Times New Roman" w:cs="Times New Roman"/>
                <w:color w:val="000000" w:themeColor="text1"/>
                <w:lang w:val="es-CO"/>
              </w:rPr>
            </w:pPr>
            <w:r w:rsidRPr="00D113B7">
              <w:rPr>
                <w:rFonts w:ascii="Times New Roman" w:hAnsi="Times New Roman" w:cs="Times New Roman"/>
                <w:b/>
                <w:color w:val="000000" w:themeColor="text1"/>
                <w:sz w:val="20"/>
                <w:lang w:val="es-CO"/>
              </w:rPr>
              <w:t xml:space="preserve">Consejo: </w:t>
            </w:r>
            <w:r w:rsidRPr="00D113B7">
              <w:rPr>
                <w:rFonts w:ascii="Times New Roman" w:hAnsi="Times New Roman" w:cs="Times New Roman"/>
                <w:color w:val="000000" w:themeColor="text1"/>
                <w:sz w:val="20"/>
                <w:lang w:val="es-CO"/>
              </w:rPr>
              <w:t>la casilla «Descargar sin ventana» hace que el portal trabaje por detrás, sin abrir el navegador. Déjala marcada: es más rápida y no te roba el teclado mientras trabajas en otra cosa.</w:t>
            </w:r>
          </w:p>
        </w:tc>
      </w:tr>
    </w:tbl>
    <w:p w14:paraId="73917C52" w14:textId="77777777" w:rsidR="00477345" w:rsidRPr="00D113B7" w:rsidRDefault="00477345">
      <w:pPr>
        <w:spacing w:after="40"/>
        <w:rPr>
          <w:rFonts w:ascii="Times New Roman" w:hAnsi="Times New Roman" w:cs="Times New Roman"/>
          <w:color w:val="000000" w:themeColor="text1"/>
          <w:lang w:val="es-CO"/>
        </w:rPr>
      </w:pPr>
    </w:p>
    <w:p w14:paraId="2F5B4D60" w14:textId="77777777" w:rsidR="00477345" w:rsidRPr="00D113B7" w:rsidRDefault="00D54BD8" w:rsidP="00EE5DFE">
      <w:pPr>
        <w:rPr>
          <w:rFonts w:ascii="Times New Roman" w:hAnsi="Times New Roman" w:cs="Times New Roman"/>
          <w:color w:val="000000" w:themeColor="text1"/>
          <w:lang w:val="es-CO"/>
        </w:rPr>
      </w:pPr>
      <w:r w:rsidRPr="00D113B7">
        <w:rPr>
          <w:rFonts w:ascii="Times New Roman" w:hAnsi="Times New Roman" w:cs="Times New Roman"/>
          <w:b/>
          <w:color w:val="000000" w:themeColor="text1"/>
          <w:sz w:val="30"/>
          <w:lang w:val="es-CO"/>
        </w:rPr>
        <w:t>4. Trabajar un proveedor de principio a fin</w:t>
      </w:r>
    </w:p>
    <w:p w14:paraId="5CB431D1" w14:textId="77777777" w:rsidR="00477345" w:rsidRPr="00D113B7" w:rsidRDefault="00D54BD8">
      <w:pPr>
        <w:spacing w:after="8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Es la forma más rápida y la que usarás casi siempre. Entra en la pestaña «Un proveedor».</w:t>
      </w:r>
    </w:p>
    <w:p w14:paraId="07E805E2"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1. Escribe el número de proveedor y el periodo.</w:t>
      </w:r>
    </w:p>
    <w:p w14:paraId="6B36523E" w14:textId="77777777" w:rsidR="00477345" w:rsidRPr="00D113B7" w:rsidRDefault="00D54BD8">
      <w:pPr>
        <w:spacing w:after="80"/>
        <w:ind w:left="36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Por ejemplo: Proveedor 741, Desde 2020-01-01, Hasta 2025-12-31. Las fechas se escriben con guiones, en ese orden: año-mes-día.</w:t>
      </w:r>
    </w:p>
    <w:p w14:paraId="1DFDF5A2"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2. Pulsa el botón grande «GENERAR TODO».</w:t>
      </w:r>
    </w:p>
    <w:p w14:paraId="32C50AEA" w14:textId="77777777" w:rsidR="00477345" w:rsidRPr="00D113B7" w:rsidRDefault="00D54BD8">
      <w:pPr>
        <w:spacing w:after="80"/>
        <w:ind w:left="36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El programa hace todo solo: busca las compras, descarga del portal lo que falte, cruza las facturas y genera los archivos finales.</w:t>
      </w:r>
    </w:p>
    <w:p w14:paraId="4C407C4A"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3. Espera.</w:t>
      </w:r>
    </w:p>
    <w:p w14:paraId="60ECEF15" w14:textId="77777777" w:rsidR="00477345" w:rsidRPr="00D113B7" w:rsidRDefault="00D54BD8">
      <w:pPr>
        <w:spacing w:after="80"/>
        <w:ind w:left="36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En la barra de abajo verás el reloj avanzando y lo que está haciendo. Un proveedor pequeño tarda unos minutos; uno muy grande puede tardar horas. Puedes seguir usando el equipo mientras tanto.</w:t>
      </w:r>
    </w:p>
    <w:p w14:paraId="7C9CEE6A"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4. Cuando termine, abre la carpeta de salida.</w:t>
      </w:r>
    </w:p>
    <w:p w14:paraId="2B734707" w14:textId="77777777" w:rsidR="00477345" w:rsidRDefault="00D54BD8">
      <w:pPr>
        <w:spacing w:after="80"/>
        <w:ind w:left="360"/>
        <w:rPr>
          <w:rFonts w:ascii="Times New Roman" w:hAnsi="Times New Roman" w:cs="Times New Roman"/>
          <w:color w:val="000000" w:themeColor="text1"/>
          <w:sz w:val="20"/>
          <w:lang w:val="es-CO"/>
        </w:rPr>
      </w:pPr>
      <w:r w:rsidRPr="00D113B7">
        <w:rPr>
          <w:rFonts w:ascii="Times New Roman" w:hAnsi="Times New Roman" w:cs="Times New Roman"/>
          <w:color w:val="000000" w:themeColor="text1"/>
          <w:sz w:val="20"/>
          <w:lang w:val="es-CO"/>
        </w:rPr>
        <w:t>Ahí tendrás una carpeta con el nombre del proveedor y, dentro, sus archivos.</w:t>
      </w:r>
    </w:p>
    <w:p w14:paraId="0078AE64" w14:textId="77777777" w:rsidR="006424B1" w:rsidRPr="006424B1" w:rsidRDefault="006424B1">
      <w:pPr>
        <w:spacing w:after="80"/>
        <w:ind w:left="360"/>
        <w:rPr>
          <w:rFonts w:ascii="Times New Roman" w:hAnsi="Times New Roman" w:cs="Times New Roman"/>
          <w:color w:val="000000" w:themeColor="text1"/>
          <w:sz w:val="12"/>
          <w:szCs w:val="14"/>
          <w:lang w:val="es-CO"/>
        </w:rPr>
      </w:pPr>
    </w:p>
    <w:p w14:paraId="30C6D373" w14:textId="77777777" w:rsidR="006424B1" w:rsidRDefault="006424B1" w:rsidP="006424B1">
      <w:pPr>
        <w:spacing w:after="80"/>
        <w:ind w:left="360"/>
        <w:jc w:val="center"/>
        <w:rPr>
          <w:rFonts w:ascii="Times New Roman" w:hAnsi="Times New Roman" w:cs="Times New Roman"/>
          <w:color w:val="000000" w:themeColor="text1"/>
          <w:sz w:val="20"/>
          <w:lang w:val="es-CO"/>
        </w:rPr>
      </w:pPr>
      <w:r>
        <w:rPr>
          <w:noProof/>
        </w:rPr>
        <w:drawing>
          <wp:inline distT="0" distB="0" distL="0" distR="0" wp14:anchorId="7DBD7DC4" wp14:editId="0A008192">
            <wp:extent cx="5352493" cy="1940944"/>
            <wp:effectExtent l="0" t="0" r="635" b="2540"/>
            <wp:docPr id="170599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93354" name=""/>
                    <pic:cNvPicPr/>
                  </pic:nvPicPr>
                  <pic:blipFill rotWithShape="1">
                    <a:blip r:embed="rId14"/>
                    <a:srcRect t="2280" b="3508"/>
                    <a:stretch>
                      <a:fillRect/>
                    </a:stretch>
                  </pic:blipFill>
                  <pic:spPr bwMode="auto">
                    <a:xfrm>
                      <a:off x="0" y="0"/>
                      <a:ext cx="5417824" cy="1964635"/>
                    </a:xfrm>
                    <a:prstGeom prst="rect">
                      <a:avLst/>
                    </a:prstGeom>
                    <a:ln>
                      <a:noFill/>
                    </a:ln>
                    <a:extLst>
                      <a:ext uri="{53640926-AAD7-44D8-BBD7-CCE9431645EC}">
                        <a14:shadowObscured xmlns:a14="http://schemas.microsoft.com/office/drawing/2010/main"/>
                      </a:ext>
                    </a:extLst>
                  </pic:spPr>
                </pic:pic>
              </a:graphicData>
            </a:graphic>
          </wp:inline>
        </w:drawing>
      </w:r>
    </w:p>
    <w:p w14:paraId="56AAA131" w14:textId="77777777" w:rsidR="006424B1" w:rsidRDefault="006424B1">
      <w:pPr>
        <w:spacing w:after="80"/>
        <w:ind w:left="360"/>
        <w:rPr>
          <w:rFonts w:ascii="Times New Roman" w:hAnsi="Times New Roman" w:cs="Times New Roman"/>
          <w:color w:val="000000" w:themeColor="text1"/>
          <w:sz w:val="20"/>
          <w:lang w:val="es-CO"/>
        </w:rPr>
      </w:pPr>
    </w:p>
    <w:p w14:paraId="6AF6C5E7" w14:textId="77777777" w:rsidR="006424B1" w:rsidRPr="00D113B7" w:rsidRDefault="006424B1" w:rsidP="006424B1">
      <w:pPr>
        <w:spacing w:after="80"/>
        <w:rPr>
          <w:rFonts w:ascii="Times New Roman" w:hAnsi="Times New Roman" w:cs="Times New Roman"/>
          <w:color w:val="000000" w:themeColor="text1"/>
          <w:lang w:val="es-CO"/>
        </w:rPr>
      </w:pPr>
    </w:p>
    <w:tbl>
      <w:tblPr>
        <w:tblStyle w:val="TableGrid"/>
        <w:tblW w:w="0" w:type="auto"/>
        <w:jc w:val="center"/>
        <w:tblLook w:val="04A0" w:firstRow="1" w:lastRow="0" w:firstColumn="1" w:lastColumn="0" w:noHBand="0" w:noVBand="1"/>
      </w:tblPr>
      <w:tblGrid>
        <w:gridCol w:w="10000"/>
      </w:tblGrid>
      <w:tr w:rsidR="00477345" w:rsidRPr="00D113B7" w14:paraId="3134BEE8" w14:textId="77777777">
        <w:trPr>
          <w:jc w:val="center"/>
        </w:trPr>
        <w:tc>
          <w:tcPr>
            <w:tcW w:w="10000" w:type="dxa"/>
          </w:tcPr>
          <w:p w14:paraId="1813230F" w14:textId="77777777" w:rsidR="00477345" w:rsidRPr="00D113B7" w:rsidRDefault="00D54BD8">
            <w:pPr>
              <w:rPr>
                <w:rFonts w:ascii="Times New Roman" w:hAnsi="Times New Roman" w:cs="Times New Roman"/>
                <w:color w:val="000000" w:themeColor="text1"/>
              </w:rPr>
            </w:pPr>
            <w:r w:rsidRPr="00D113B7">
              <w:rPr>
                <w:rFonts w:ascii="Times New Roman" w:hAnsi="Times New Roman" w:cs="Times New Roman"/>
                <w:b/>
                <w:color w:val="000000" w:themeColor="text1"/>
                <w:sz w:val="20"/>
                <w:lang w:val="es-CO"/>
              </w:rPr>
              <w:t xml:space="preserve">Importante: </w:t>
            </w:r>
            <w:r w:rsidRPr="00D113B7">
              <w:rPr>
                <w:rFonts w:ascii="Times New Roman" w:hAnsi="Times New Roman" w:cs="Times New Roman"/>
                <w:color w:val="000000" w:themeColor="text1"/>
                <w:sz w:val="20"/>
                <w:lang w:val="es-CO"/>
              </w:rPr>
              <w:t xml:space="preserve">si necesitas parar, usa el botón «Detener» de la barra inferior. No se corta al instante: el programa termina el paso que está haciendo para no dejar un archivo de Excel a medio escribir. </w:t>
            </w:r>
            <w:r w:rsidRPr="00D113B7">
              <w:rPr>
                <w:rFonts w:ascii="Times New Roman" w:hAnsi="Times New Roman" w:cs="Times New Roman"/>
                <w:color w:val="000000" w:themeColor="text1"/>
                <w:sz w:val="20"/>
              </w:rPr>
              <w:t xml:space="preserve">Espera a </w:t>
            </w:r>
            <w:proofErr w:type="spellStart"/>
            <w:r w:rsidRPr="00D113B7">
              <w:rPr>
                <w:rFonts w:ascii="Times New Roman" w:hAnsi="Times New Roman" w:cs="Times New Roman"/>
                <w:color w:val="000000" w:themeColor="text1"/>
                <w:sz w:val="20"/>
              </w:rPr>
              <w:t>que</w:t>
            </w:r>
            <w:proofErr w:type="spellEnd"/>
            <w:r w:rsidRPr="00D113B7">
              <w:rPr>
                <w:rFonts w:ascii="Times New Roman" w:hAnsi="Times New Roman" w:cs="Times New Roman"/>
                <w:color w:val="000000" w:themeColor="text1"/>
                <w:sz w:val="20"/>
              </w:rPr>
              <w:t xml:space="preserve"> se </w:t>
            </w:r>
            <w:proofErr w:type="spellStart"/>
            <w:r w:rsidRPr="00D113B7">
              <w:rPr>
                <w:rFonts w:ascii="Times New Roman" w:hAnsi="Times New Roman" w:cs="Times New Roman"/>
                <w:color w:val="000000" w:themeColor="text1"/>
                <w:sz w:val="20"/>
              </w:rPr>
              <w:t>apague</w:t>
            </w:r>
            <w:proofErr w:type="spellEnd"/>
            <w:r w:rsidRPr="00D113B7">
              <w:rPr>
                <w:rFonts w:ascii="Times New Roman" w:hAnsi="Times New Roman" w:cs="Times New Roman"/>
                <w:color w:val="000000" w:themeColor="text1"/>
                <w:sz w:val="20"/>
              </w:rPr>
              <w:t xml:space="preserve"> solo.</w:t>
            </w:r>
          </w:p>
        </w:tc>
      </w:tr>
    </w:tbl>
    <w:p w14:paraId="4F8C968F" w14:textId="77777777" w:rsidR="00477345" w:rsidRPr="00D113B7" w:rsidRDefault="00477345">
      <w:pPr>
        <w:spacing w:after="40"/>
        <w:rPr>
          <w:rFonts w:ascii="Times New Roman" w:hAnsi="Times New Roman" w:cs="Times New Roman"/>
          <w:color w:val="000000" w:themeColor="text1"/>
        </w:rPr>
      </w:pPr>
    </w:p>
    <w:p w14:paraId="5F78C257" w14:textId="77777777" w:rsidR="00477345" w:rsidRPr="00D113B7" w:rsidRDefault="00D54BD8">
      <w:pPr>
        <w:spacing w:before="320" w:after="80"/>
        <w:rPr>
          <w:rFonts w:ascii="Times New Roman" w:hAnsi="Times New Roman" w:cs="Times New Roman"/>
          <w:color w:val="000000" w:themeColor="text1"/>
          <w:lang w:val="es-CO"/>
        </w:rPr>
      </w:pPr>
      <w:r w:rsidRPr="00D113B7">
        <w:rPr>
          <w:rFonts w:ascii="Times New Roman" w:hAnsi="Times New Roman" w:cs="Times New Roman"/>
          <w:b/>
          <w:color w:val="000000" w:themeColor="text1"/>
          <w:sz w:val="30"/>
          <w:lang w:val="es-CO"/>
        </w:rPr>
        <w:t>5. Los cinco pasos, uno por uno</w:t>
      </w:r>
    </w:p>
    <w:p w14:paraId="36C46E01" w14:textId="77777777" w:rsidR="00477345" w:rsidRPr="00D113B7" w:rsidRDefault="00D54BD8">
      <w:pPr>
        <w:spacing w:after="8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Debajo del botón grande hay una lista numerada. Sirve cuando no quieres hacerlo todo de golpe: por ejemplo, cuando necesitas revisar el archivo de Compras en Excel antes de generar la Validación.</w:t>
      </w:r>
    </w:p>
    <w:p w14:paraId="28BCF382" w14:textId="77777777" w:rsidR="00477345" w:rsidRPr="00D113B7" w:rsidRDefault="00D54BD8">
      <w:pPr>
        <w:spacing w:after="80"/>
        <w:rPr>
          <w:rFonts w:ascii="Times New Roman" w:hAnsi="Times New Roman" w:cs="Times New Roman"/>
          <w:color w:val="000000" w:themeColor="text1"/>
        </w:rPr>
      </w:pPr>
      <w:r w:rsidRPr="00D113B7">
        <w:rPr>
          <w:rFonts w:ascii="Times New Roman" w:hAnsi="Times New Roman" w:cs="Times New Roman"/>
          <w:color w:val="000000" w:themeColor="text1"/>
          <w:sz w:val="20"/>
          <w:lang w:val="es-CO"/>
        </w:rPr>
        <w:t xml:space="preserve">Cada renglón te dice en qué punto vas: </w:t>
      </w:r>
      <w:r w:rsidRPr="00D113B7">
        <w:rPr>
          <w:rFonts w:ascii="Segoe UI Symbol" w:hAnsi="Segoe UI Symbol" w:cs="Segoe UI Symbol"/>
          <w:color w:val="000000" w:themeColor="text1"/>
          <w:sz w:val="20"/>
          <w:lang w:val="es-CO"/>
        </w:rPr>
        <w:t>✓</w:t>
      </w:r>
      <w:r w:rsidRPr="00D113B7">
        <w:rPr>
          <w:rFonts w:ascii="Times New Roman" w:hAnsi="Times New Roman" w:cs="Times New Roman"/>
          <w:color w:val="000000" w:themeColor="text1"/>
          <w:sz w:val="20"/>
          <w:lang w:val="es-CO"/>
        </w:rPr>
        <w:t xml:space="preserve"> ya se hizo · </w:t>
      </w:r>
      <w:r w:rsidRPr="00D113B7">
        <w:rPr>
          <w:rFonts w:ascii="Cambria Math" w:hAnsi="Cambria Math" w:cs="Cambria Math"/>
          <w:color w:val="000000" w:themeColor="text1"/>
          <w:sz w:val="20"/>
          <w:lang w:val="es-CO"/>
        </w:rPr>
        <w:t>▶</w:t>
      </w:r>
      <w:r w:rsidRPr="00D113B7">
        <w:rPr>
          <w:rFonts w:ascii="Times New Roman" w:hAnsi="Times New Roman" w:cs="Times New Roman"/>
          <w:color w:val="000000" w:themeColor="text1"/>
          <w:sz w:val="20"/>
          <w:lang w:val="es-CO"/>
        </w:rPr>
        <w:t xml:space="preserve"> es el siguiente · · todavía no toca. </w:t>
      </w:r>
      <w:proofErr w:type="spellStart"/>
      <w:r w:rsidRPr="00D113B7">
        <w:rPr>
          <w:rFonts w:ascii="Times New Roman" w:hAnsi="Times New Roman" w:cs="Times New Roman"/>
          <w:color w:val="000000" w:themeColor="text1"/>
          <w:sz w:val="20"/>
        </w:rPr>
        <w:t>Ningún</w:t>
      </w:r>
      <w:proofErr w:type="spellEnd"/>
      <w:r w:rsidRPr="00D113B7">
        <w:rPr>
          <w:rFonts w:ascii="Times New Roman" w:hAnsi="Times New Roman" w:cs="Times New Roman"/>
          <w:color w:val="000000" w:themeColor="text1"/>
          <w:sz w:val="20"/>
        </w:rPr>
        <w:t xml:space="preserve"> paso </w:t>
      </w:r>
      <w:proofErr w:type="spellStart"/>
      <w:r w:rsidRPr="00D113B7">
        <w:rPr>
          <w:rFonts w:ascii="Times New Roman" w:hAnsi="Times New Roman" w:cs="Times New Roman"/>
          <w:color w:val="000000" w:themeColor="text1"/>
          <w:sz w:val="20"/>
        </w:rPr>
        <w:t>te</w:t>
      </w:r>
      <w:proofErr w:type="spellEnd"/>
      <w:r w:rsidRPr="00D113B7">
        <w:rPr>
          <w:rFonts w:ascii="Times New Roman" w:hAnsi="Times New Roman" w:cs="Times New Roman"/>
          <w:color w:val="000000" w:themeColor="text1"/>
          <w:sz w:val="20"/>
        </w:rPr>
        <w:t xml:space="preserve"> </w:t>
      </w:r>
      <w:proofErr w:type="spellStart"/>
      <w:r w:rsidRPr="00D113B7">
        <w:rPr>
          <w:rFonts w:ascii="Times New Roman" w:hAnsi="Times New Roman" w:cs="Times New Roman"/>
          <w:color w:val="000000" w:themeColor="text1"/>
          <w:sz w:val="20"/>
        </w:rPr>
        <w:t>obliga</w:t>
      </w:r>
      <w:proofErr w:type="spellEnd"/>
      <w:r w:rsidRPr="00D113B7">
        <w:rPr>
          <w:rFonts w:ascii="Times New Roman" w:hAnsi="Times New Roman" w:cs="Times New Roman"/>
          <w:color w:val="000000" w:themeColor="text1"/>
          <w:sz w:val="20"/>
        </w:rPr>
        <w:t xml:space="preserve"> a hacer el anterior.</w:t>
      </w:r>
    </w:p>
    <w:tbl>
      <w:tblPr>
        <w:tblStyle w:val="PlainTable1"/>
        <w:tblW w:w="0" w:type="auto"/>
        <w:tblLook w:val="04A0" w:firstRow="1" w:lastRow="0" w:firstColumn="1" w:lastColumn="0" w:noHBand="0" w:noVBand="1"/>
      </w:tblPr>
      <w:tblGrid>
        <w:gridCol w:w="5000"/>
        <w:gridCol w:w="5000"/>
      </w:tblGrid>
      <w:tr w:rsidR="00477345" w:rsidRPr="00D113B7" w14:paraId="28576365" w14:textId="77777777" w:rsidTr="00D113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73D67F37" w14:textId="77777777" w:rsidR="00477345" w:rsidRPr="00D113B7" w:rsidRDefault="00D54BD8">
            <w:pPr>
              <w:rPr>
                <w:rFonts w:ascii="Times New Roman" w:hAnsi="Times New Roman" w:cs="Times New Roman"/>
                <w:color w:val="000000" w:themeColor="text1"/>
              </w:rPr>
            </w:pPr>
            <w:r w:rsidRPr="00D113B7">
              <w:rPr>
                <w:rFonts w:ascii="Times New Roman" w:hAnsi="Times New Roman" w:cs="Times New Roman"/>
                <w:color w:val="000000" w:themeColor="text1"/>
                <w:sz w:val="18"/>
              </w:rPr>
              <w:t>Paso</w:t>
            </w:r>
          </w:p>
        </w:tc>
        <w:tc>
          <w:tcPr>
            <w:tcW w:w="5000" w:type="dxa"/>
          </w:tcPr>
          <w:p w14:paraId="06DB5BA4" w14:textId="77777777" w:rsidR="00477345" w:rsidRPr="00D113B7" w:rsidRDefault="00D54BD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113B7">
              <w:rPr>
                <w:rFonts w:ascii="Times New Roman" w:hAnsi="Times New Roman" w:cs="Times New Roman"/>
                <w:color w:val="000000" w:themeColor="text1"/>
                <w:sz w:val="18"/>
              </w:rPr>
              <w:t>Qué hace</w:t>
            </w:r>
          </w:p>
        </w:tc>
      </w:tr>
      <w:tr w:rsidR="00477345" w:rsidRPr="009538E7" w14:paraId="3BB69DF7" w14:textId="77777777" w:rsidTr="00D11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3B8CD1BD" w14:textId="77777777" w:rsidR="00477345" w:rsidRPr="00D113B7" w:rsidRDefault="00D54BD8">
            <w:pPr>
              <w:rPr>
                <w:rFonts w:ascii="Times New Roman" w:hAnsi="Times New Roman" w:cs="Times New Roman"/>
                <w:color w:val="000000" w:themeColor="text1"/>
              </w:rPr>
            </w:pPr>
            <w:r w:rsidRPr="00D113B7">
              <w:rPr>
                <w:rFonts w:ascii="Times New Roman" w:hAnsi="Times New Roman" w:cs="Times New Roman"/>
                <w:color w:val="000000" w:themeColor="text1"/>
                <w:sz w:val="18"/>
              </w:rPr>
              <w:t>1. Generar Compras preliminar</w:t>
            </w:r>
          </w:p>
        </w:tc>
        <w:tc>
          <w:tcPr>
            <w:tcW w:w="5000" w:type="dxa"/>
          </w:tcPr>
          <w:p w14:paraId="24571468" w14:textId="77777777" w:rsidR="00477345" w:rsidRPr="00D113B7" w:rsidRDefault="00D54B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Saca de la base el archivo de compras del proveedor.</w:t>
            </w:r>
          </w:p>
        </w:tc>
      </w:tr>
      <w:tr w:rsidR="00477345" w:rsidRPr="009538E7" w14:paraId="03F96B1C" w14:textId="77777777" w:rsidTr="00D113B7">
        <w:tc>
          <w:tcPr>
            <w:cnfStyle w:val="001000000000" w:firstRow="0" w:lastRow="0" w:firstColumn="1" w:lastColumn="0" w:oddVBand="0" w:evenVBand="0" w:oddHBand="0" w:evenHBand="0" w:firstRowFirstColumn="0" w:firstRowLastColumn="0" w:lastRowFirstColumn="0" w:lastRowLastColumn="0"/>
            <w:tcW w:w="5000" w:type="dxa"/>
          </w:tcPr>
          <w:p w14:paraId="67D6F1CE" w14:textId="77777777" w:rsidR="00477345" w:rsidRPr="00D113B7" w:rsidRDefault="00D54BD8">
            <w:pPr>
              <w:rPr>
                <w:rFonts w:ascii="Times New Roman" w:hAnsi="Times New Roman" w:cs="Times New Roman"/>
                <w:color w:val="000000" w:themeColor="text1"/>
              </w:rPr>
            </w:pPr>
            <w:r w:rsidRPr="00D113B7">
              <w:rPr>
                <w:rFonts w:ascii="Times New Roman" w:hAnsi="Times New Roman" w:cs="Times New Roman"/>
                <w:color w:val="000000" w:themeColor="text1"/>
                <w:sz w:val="18"/>
              </w:rPr>
              <w:t>2. D</w:t>
            </w:r>
            <w:proofErr w:type="spellStart"/>
            <w:r w:rsidRPr="00D113B7">
              <w:rPr>
                <w:rFonts w:ascii="Times New Roman" w:hAnsi="Times New Roman" w:cs="Times New Roman"/>
                <w:color w:val="000000" w:themeColor="text1"/>
                <w:sz w:val="18"/>
              </w:rPr>
              <w:t>escargar</w:t>
            </w:r>
            <w:proofErr w:type="spellEnd"/>
            <w:r w:rsidRPr="00D113B7">
              <w:rPr>
                <w:rFonts w:ascii="Times New Roman" w:hAnsi="Times New Roman" w:cs="Times New Roman"/>
                <w:color w:val="000000" w:themeColor="text1"/>
                <w:sz w:val="18"/>
              </w:rPr>
              <w:t xml:space="preserve"> de CPA Vision</w:t>
            </w:r>
          </w:p>
        </w:tc>
        <w:tc>
          <w:tcPr>
            <w:tcW w:w="5000" w:type="dxa"/>
          </w:tcPr>
          <w:p w14:paraId="3C076D50" w14:textId="77777777" w:rsidR="00477345" w:rsidRPr="00D113B7" w:rsidRDefault="00D54B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Baja del portal las facturas electrónicas del proveedor.</w:t>
            </w:r>
          </w:p>
        </w:tc>
      </w:tr>
      <w:tr w:rsidR="00477345" w:rsidRPr="009538E7" w14:paraId="05C9D624" w14:textId="77777777" w:rsidTr="00D11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128ECADF" w14:textId="77777777" w:rsidR="00477345" w:rsidRPr="00D113B7" w:rsidRDefault="00D54BD8">
            <w:pPr>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3. Rellenar EDI con los CFDI</w:t>
            </w:r>
          </w:p>
        </w:tc>
        <w:tc>
          <w:tcPr>
            <w:tcW w:w="5000" w:type="dxa"/>
          </w:tcPr>
          <w:p w14:paraId="0B097B3F" w14:textId="77777777" w:rsidR="00A27F09" w:rsidRPr="009538E7" w:rsidRDefault="00183AC8">
            <w:pPr>
              <w:cnfStyle w:val="000000100000" w:firstRow="0" w:lastRow="0" w:firstColumn="0" w:lastColumn="0" w:oddVBand="0" w:evenVBand="0" w:oddHBand="1" w:evenHBand="0" w:firstRowFirstColumn="0" w:firstRowLastColumn="0" w:lastRowFirstColumn="0" w:lastRowLastColumn="0"/>
              <w:rPr>
                <w:lang w:val="es-CO"/>
              </w:rPr>
            </w:pPr>
            <w:r w:rsidRPr="009538E7">
              <w:rPr>
                <w:sz w:val="18"/>
                <w:lang w:val="es-CO"/>
              </w:rPr>
              <w:t>Completa el archivo con los datos de esas facturas. Deja un archivo terminado en _EDI: ese es el que se revisa y se corrige.</w:t>
            </w:r>
          </w:p>
        </w:tc>
      </w:tr>
      <w:tr w:rsidR="00477345" w:rsidRPr="009538E7" w14:paraId="2BED9BEC" w14:textId="77777777" w:rsidTr="00D113B7">
        <w:tc>
          <w:tcPr>
            <w:cnfStyle w:val="001000000000" w:firstRow="0" w:lastRow="0" w:firstColumn="1" w:lastColumn="0" w:oddVBand="0" w:evenVBand="0" w:oddHBand="0" w:evenHBand="0" w:firstRowFirstColumn="0" w:firstRowLastColumn="0" w:lastRowFirstColumn="0" w:lastRowLastColumn="0"/>
            <w:tcW w:w="5000" w:type="dxa"/>
          </w:tcPr>
          <w:p w14:paraId="2B28C3AC" w14:textId="77777777" w:rsidR="00477345" w:rsidRPr="00D113B7" w:rsidRDefault="00D54BD8">
            <w:pPr>
              <w:rPr>
                <w:rFonts w:ascii="Times New Roman" w:hAnsi="Times New Roman" w:cs="Times New Roman"/>
                <w:color w:val="000000" w:themeColor="text1"/>
              </w:rPr>
            </w:pPr>
            <w:r w:rsidRPr="00D113B7">
              <w:rPr>
                <w:rFonts w:ascii="Times New Roman" w:hAnsi="Times New Roman" w:cs="Times New Roman"/>
                <w:color w:val="000000" w:themeColor="text1"/>
                <w:sz w:val="18"/>
              </w:rPr>
              <w:t>4. Recalcular el Compras editado</w:t>
            </w:r>
          </w:p>
        </w:tc>
        <w:tc>
          <w:tcPr>
            <w:tcW w:w="5000" w:type="dxa"/>
          </w:tcPr>
          <w:p w14:paraId="55E777D9" w14:textId="77777777" w:rsidR="00A27F09" w:rsidRPr="009538E7" w:rsidRDefault="00183AC8">
            <w:pPr>
              <w:cnfStyle w:val="000000000000" w:firstRow="0" w:lastRow="0" w:firstColumn="0" w:lastColumn="0" w:oddVBand="0" w:evenVBand="0" w:oddHBand="0" w:evenHBand="0" w:firstRowFirstColumn="0" w:firstRowLastColumn="0" w:lastRowFirstColumn="0" w:lastRowLastColumn="0"/>
              <w:rPr>
                <w:lang w:val="es-CO"/>
              </w:rPr>
            </w:pPr>
            <w:r w:rsidRPr="009538E7">
              <w:rPr>
                <w:sz w:val="18"/>
                <w:lang w:val="es-CO"/>
              </w:rPr>
              <w:t>Vuelve a hacer las cuentas tomando tus correcciones.</w:t>
            </w:r>
          </w:p>
        </w:tc>
      </w:tr>
      <w:tr w:rsidR="00477345" w:rsidRPr="009538E7" w14:paraId="6D95020A" w14:textId="77777777" w:rsidTr="00D11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55836947" w14:textId="77777777" w:rsidR="00477345" w:rsidRPr="00D113B7" w:rsidRDefault="00D54BD8">
            <w:pPr>
              <w:rPr>
                <w:rFonts w:ascii="Times New Roman" w:hAnsi="Times New Roman" w:cs="Times New Roman"/>
                <w:color w:val="000000" w:themeColor="text1"/>
              </w:rPr>
            </w:pPr>
            <w:r w:rsidRPr="00D113B7">
              <w:rPr>
                <w:rFonts w:ascii="Times New Roman" w:hAnsi="Times New Roman" w:cs="Times New Roman"/>
                <w:color w:val="000000" w:themeColor="text1"/>
                <w:sz w:val="18"/>
              </w:rPr>
              <w:t xml:space="preserve">5. </w:t>
            </w:r>
            <w:proofErr w:type="spellStart"/>
            <w:r w:rsidRPr="00D113B7">
              <w:rPr>
                <w:rFonts w:ascii="Times New Roman" w:hAnsi="Times New Roman" w:cs="Times New Roman"/>
                <w:color w:val="000000" w:themeColor="text1"/>
                <w:sz w:val="18"/>
              </w:rPr>
              <w:t>Generar</w:t>
            </w:r>
            <w:proofErr w:type="spellEnd"/>
            <w:r w:rsidRPr="00D113B7">
              <w:rPr>
                <w:rFonts w:ascii="Times New Roman" w:hAnsi="Times New Roman" w:cs="Times New Roman"/>
                <w:color w:val="000000" w:themeColor="text1"/>
                <w:sz w:val="18"/>
              </w:rPr>
              <w:t xml:space="preserve"> </w:t>
            </w:r>
            <w:proofErr w:type="spellStart"/>
            <w:r w:rsidRPr="00D113B7">
              <w:rPr>
                <w:rFonts w:ascii="Times New Roman" w:hAnsi="Times New Roman" w:cs="Times New Roman"/>
                <w:color w:val="000000" w:themeColor="text1"/>
                <w:sz w:val="18"/>
              </w:rPr>
              <w:t>Validación</w:t>
            </w:r>
            <w:proofErr w:type="spellEnd"/>
            <w:r w:rsidRPr="00D113B7">
              <w:rPr>
                <w:rFonts w:ascii="Times New Roman" w:hAnsi="Times New Roman" w:cs="Times New Roman"/>
                <w:color w:val="000000" w:themeColor="text1"/>
                <w:sz w:val="18"/>
              </w:rPr>
              <w:t xml:space="preserve"> de </w:t>
            </w:r>
            <w:proofErr w:type="spellStart"/>
            <w:r w:rsidRPr="00D113B7">
              <w:rPr>
                <w:rFonts w:ascii="Times New Roman" w:hAnsi="Times New Roman" w:cs="Times New Roman"/>
                <w:color w:val="000000" w:themeColor="text1"/>
                <w:sz w:val="18"/>
              </w:rPr>
              <w:t>Condiciones</w:t>
            </w:r>
            <w:proofErr w:type="spellEnd"/>
          </w:p>
        </w:tc>
        <w:tc>
          <w:tcPr>
            <w:tcW w:w="5000" w:type="dxa"/>
          </w:tcPr>
          <w:p w14:paraId="2D6A99A4" w14:textId="77777777" w:rsidR="00477345" w:rsidRPr="00D113B7" w:rsidRDefault="00D54B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Produce el archivo que se entrega.</w:t>
            </w:r>
          </w:p>
        </w:tc>
      </w:tr>
    </w:tbl>
    <w:p w14:paraId="087C3531" w14:textId="77777777" w:rsidR="00477345" w:rsidRDefault="00477345">
      <w:pPr>
        <w:spacing w:after="40"/>
        <w:rPr>
          <w:rFonts w:ascii="Times New Roman" w:hAnsi="Times New Roman" w:cs="Times New Roman"/>
          <w:color w:val="000000" w:themeColor="text1"/>
          <w:lang w:val="es-CO"/>
        </w:rPr>
      </w:pPr>
    </w:p>
    <w:p w14:paraId="20116082" w14:textId="77777777" w:rsidR="006424B1" w:rsidRDefault="006424B1">
      <w:pPr>
        <w:spacing w:after="40"/>
        <w:rPr>
          <w:rFonts w:ascii="Times New Roman" w:hAnsi="Times New Roman" w:cs="Times New Roman"/>
          <w:color w:val="000000" w:themeColor="text1"/>
          <w:lang w:val="es-CO"/>
        </w:rPr>
      </w:pPr>
    </w:p>
    <w:p w14:paraId="55B02E8C" w14:textId="77777777" w:rsidR="006424B1" w:rsidRDefault="006424B1">
      <w:pPr>
        <w:spacing w:after="40"/>
        <w:rPr>
          <w:rFonts w:ascii="Times New Roman" w:hAnsi="Times New Roman" w:cs="Times New Roman"/>
          <w:color w:val="000000" w:themeColor="text1"/>
          <w:lang w:val="es-CO"/>
        </w:rPr>
      </w:pPr>
      <w:r>
        <w:rPr>
          <w:noProof/>
        </w:rPr>
        <w:drawing>
          <wp:inline distT="0" distB="0" distL="0" distR="0" wp14:anchorId="6542FC9F" wp14:editId="01AF250F">
            <wp:extent cx="6565124" cy="3579962"/>
            <wp:effectExtent l="0" t="0" r="7620" b="1905"/>
            <wp:docPr id="70838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87369" name=""/>
                    <pic:cNvPicPr/>
                  </pic:nvPicPr>
                  <pic:blipFill>
                    <a:blip r:embed="rId15"/>
                    <a:stretch>
                      <a:fillRect/>
                    </a:stretch>
                  </pic:blipFill>
                  <pic:spPr>
                    <a:xfrm>
                      <a:off x="0" y="0"/>
                      <a:ext cx="6572504" cy="3583987"/>
                    </a:xfrm>
                    <a:prstGeom prst="rect">
                      <a:avLst/>
                    </a:prstGeom>
                  </pic:spPr>
                </pic:pic>
              </a:graphicData>
            </a:graphic>
          </wp:inline>
        </w:drawing>
      </w:r>
    </w:p>
    <w:p w14:paraId="62F68A19" w14:textId="77777777" w:rsidR="006424B1" w:rsidRPr="00D113B7" w:rsidRDefault="006424B1">
      <w:pPr>
        <w:spacing w:after="40"/>
        <w:rPr>
          <w:rFonts w:ascii="Times New Roman" w:hAnsi="Times New Roman" w:cs="Times New Roman"/>
          <w:color w:val="000000" w:themeColor="text1"/>
          <w:lang w:val="es-CO"/>
        </w:rPr>
      </w:pPr>
    </w:p>
    <w:p w14:paraId="271CC7BC" w14:textId="77777777" w:rsidR="00477345" w:rsidRDefault="00477345">
      <w:pPr>
        <w:rPr>
          <w:rFonts w:ascii="Times New Roman" w:hAnsi="Times New Roman" w:cs="Times New Roman"/>
          <w:color w:val="000000" w:themeColor="text1"/>
          <w:lang w:val="es-CO"/>
        </w:rPr>
      </w:pPr>
    </w:p>
    <w:p w14:paraId="16274B4B" w14:textId="77777777" w:rsidR="006424B1" w:rsidRDefault="006424B1">
      <w:pPr>
        <w:rPr>
          <w:rFonts w:ascii="Times New Roman" w:hAnsi="Times New Roman" w:cs="Times New Roman"/>
          <w:color w:val="000000" w:themeColor="text1"/>
          <w:lang w:val="es-CO"/>
        </w:rPr>
      </w:pPr>
    </w:p>
    <w:p w14:paraId="7C804779" w14:textId="77777777" w:rsidR="006424B1" w:rsidRDefault="006424B1">
      <w:pPr>
        <w:rPr>
          <w:rFonts w:ascii="Times New Roman" w:hAnsi="Times New Roman" w:cs="Times New Roman"/>
          <w:color w:val="000000" w:themeColor="text1"/>
          <w:lang w:val="es-CO"/>
        </w:rPr>
      </w:pPr>
    </w:p>
    <w:p w14:paraId="6042D4E2" w14:textId="77777777" w:rsidR="006424B1" w:rsidRPr="00D113B7" w:rsidRDefault="006424B1">
      <w:pPr>
        <w:rPr>
          <w:rFonts w:ascii="Times New Roman" w:hAnsi="Times New Roman" w:cs="Times New Roman"/>
          <w:color w:val="000000" w:themeColor="text1"/>
          <w:lang w:val="es-CO"/>
        </w:rPr>
      </w:pPr>
    </w:p>
    <w:p w14:paraId="7EEDB98A" w14:textId="77777777" w:rsidR="00477345" w:rsidRPr="00D113B7" w:rsidRDefault="00D54BD8">
      <w:pPr>
        <w:spacing w:before="320" w:after="80"/>
        <w:rPr>
          <w:rFonts w:ascii="Times New Roman" w:hAnsi="Times New Roman" w:cs="Times New Roman"/>
          <w:color w:val="000000" w:themeColor="text1"/>
          <w:lang w:val="es-CO"/>
        </w:rPr>
      </w:pPr>
      <w:r w:rsidRPr="00D113B7">
        <w:rPr>
          <w:rFonts w:ascii="Times New Roman" w:hAnsi="Times New Roman" w:cs="Times New Roman"/>
          <w:b/>
          <w:color w:val="000000" w:themeColor="text1"/>
          <w:sz w:val="30"/>
          <w:lang w:val="es-CO"/>
        </w:rPr>
        <w:t>6. Corregir el archivo de Compras y volver a generar</w:t>
      </w:r>
    </w:p>
    <w:p w14:paraId="00F3E25E" w14:textId="77777777" w:rsidR="00477345" w:rsidRPr="00D113B7" w:rsidRDefault="00D54BD8">
      <w:pPr>
        <w:spacing w:after="80"/>
        <w:rPr>
          <w:rFonts w:ascii="Times New Roman" w:hAnsi="Times New Roman" w:cs="Times New Roman"/>
          <w:color w:val="000000" w:themeColor="text1"/>
          <w:lang w:val="es-CO"/>
        </w:rPr>
      </w:pPr>
      <w:r w:rsidRPr="009538E7">
        <w:rPr>
          <w:sz w:val="20"/>
          <w:lang w:val="es-CO"/>
        </w:rPr>
        <w:t>Este es el caso más habitual del día a día: revisas el archivo, corriges el costo o los impuestos donde haga falta y vuelves a sacar la Validación con tus correcciones.</w:t>
      </w:r>
    </w:p>
    <w:p w14:paraId="273FCDBF" w14:textId="77777777" w:rsidR="00477345" w:rsidRPr="00D113B7" w:rsidRDefault="00D54BD8">
      <w:pPr>
        <w:spacing w:before="120" w:after="40"/>
        <w:rPr>
          <w:rFonts w:ascii="Times New Roman" w:hAnsi="Times New Roman" w:cs="Times New Roman"/>
          <w:color w:val="000000" w:themeColor="text1"/>
          <w:lang w:val="es-CO"/>
        </w:rPr>
      </w:pPr>
      <w:r w:rsidRPr="009538E7">
        <w:rPr>
          <w:b/>
          <w:lang w:val="es-CO"/>
        </w:rPr>
        <w:t>1. Abre en Excel el archivo del proveedor.</w:t>
      </w:r>
    </w:p>
    <w:p w14:paraId="55C4E88F" w14:textId="77777777" w:rsidR="00A27F09" w:rsidRPr="009538E7" w:rsidRDefault="00183AC8">
      <w:pPr>
        <w:spacing w:after="80"/>
        <w:rPr>
          <w:lang w:val="es-CO"/>
        </w:rPr>
      </w:pPr>
      <w:r w:rsidRPr="009538E7">
        <w:rPr>
          <w:sz w:val="20"/>
          <w:lang w:val="es-CO"/>
        </w:rPr>
        <w:t>Si ya hiciste el cruce con CPA Vision (paso 3), abre el que termina en _EDI: es el que trae los datos de las facturas.</w:t>
      </w:r>
    </w:p>
    <w:p w14:paraId="7E1AA8EC" w14:textId="77777777" w:rsidR="00477345" w:rsidRPr="00D113B7" w:rsidRDefault="00D54BD8">
      <w:pPr>
        <w:spacing w:before="120" w:after="40"/>
        <w:rPr>
          <w:rFonts w:ascii="Times New Roman" w:hAnsi="Times New Roman" w:cs="Times New Roman"/>
          <w:color w:val="000000" w:themeColor="text1"/>
          <w:lang w:val="es-CO"/>
        </w:rPr>
      </w:pPr>
      <w:r w:rsidRPr="009538E7">
        <w:rPr>
          <w:b/>
          <w:lang w:val="es-CO"/>
        </w:rPr>
        <w:t>2. Corrige solo las tres columnas de color piel.</w:t>
      </w:r>
    </w:p>
    <w:p w14:paraId="5FCF6EB4" w14:textId="77777777" w:rsidR="00477345" w:rsidRDefault="00D54BD8">
      <w:pPr>
        <w:spacing w:after="80"/>
        <w:ind w:left="360"/>
        <w:rPr>
          <w:sz w:val="20"/>
          <w:lang w:val="es-CO"/>
        </w:rPr>
      </w:pPr>
      <w:r w:rsidRPr="009538E7">
        <w:rPr>
          <w:sz w:val="20"/>
          <w:lang w:val="es-CO"/>
        </w:rPr>
        <w:t>Los títulos están en la fila 7 y los datos empiezan en la 8. No muevas ni renombres columnas ni hojas.</w:t>
      </w:r>
    </w:p>
    <w:p w14:paraId="0C46F11F" w14:textId="77777777" w:rsidR="009538E7" w:rsidRPr="00D113B7" w:rsidRDefault="009538E7">
      <w:pPr>
        <w:spacing w:after="80"/>
        <w:ind w:left="360"/>
        <w:rPr>
          <w:rFonts w:ascii="Times New Roman" w:hAnsi="Times New Roman" w:cs="Times New Roman"/>
          <w:color w:val="000000" w:themeColor="text1"/>
          <w:lang w:val="es-CO"/>
        </w:rPr>
      </w:pPr>
    </w:p>
    <w:tbl>
      <w:tblPr>
        <w:tblStyle w:val="PlainTable1"/>
        <w:tblW w:w="0" w:type="auto"/>
        <w:tblLook w:val="04A0" w:firstRow="1" w:lastRow="0" w:firstColumn="1" w:lastColumn="0" w:noHBand="0" w:noVBand="1"/>
      </w:tblPr>
      <w:tblGrid>
        <w:gridCol w:w="3333"/>
        <w:gridCol w:w="3333"/>
        <w:gridCol w:w="3333"/>
      </w:tblGrid>
      <w:tr w:rsidR="00A27F09" w14:paraId="082C85D0" w14:textId="77777777" w:rsidTr="009538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3" w:type="dxa"/>
          </w:tcPr>
          <w:p w14:paraId="33D6CABB" w14:textId="77777777" w:rsidR="00A27F09" w:rsidRDefault="00183AC8">
            <w:r>
              <w:rPr>
                <w:sz w:val="18"/>
              </w:rPr>
              <w:t>Color del título</w:t>
            </w:r>
          </w:p>
        </w:tc>
        <w:tc>
          <w:tcPr>
            <w:tcW w:w="3333" w:type="dxa"/>
          </w:tcPr>
          <w:p w14:paraId="522C2B85" w14:textId="77777777" w:rsidR="00A27F09" w:rsidRDefault="00183AC8">
            <w:pPr>
              <w:cnfStyle w:val="100000000000" w:firstRow="1" w:lastRow="0" w:firstColumn="0" w:lastColumn="0" w:oddVBand="0" w:evenVBand="0" w:oddHBand="0" w:evenHBand="0" w:firstRowFirstColumn="0" w:firstRowLastColumn="0" w:lastRowFirstColumn="0" w:lastRowLastColumn="0"/>
            </w:pPr>
            <w:r>
              <w:rPr>
                <w:sz w:val="18"/>
              </w:rPr>
              <w:t>Qué contiene</w:t>
            </w:r>
          </w:p>
        </w:tc>
        <w:tc>
          <w:tcPr>
            <w:tcW w:w="3333" w:type="dxa"/>
          </w:tcPr>
          <w:p w14:paraId="038E6104" w14:textId="77777777" w:rsidR="00A27F09" w:rsidRDefault="00183AC8">
            <w:pPr>
              <w:cnfStyle w:val="100000000000" w:firstRow="1" w:lastRow="0" w:firstColumn="0" w:lastColumn="0" w:oddVBand="0" w:evenVBand="0" w:oddHBand="0" w:evenHBand="0" w:firstRowFirstColumn="0" w:firstRowLastColumn="0" w:lastRowFirstColumn="0" w:lastRowLastColumn="0"/>
            </w:pPr>
            <w:r>
              <w:rPr>
                <w:sz w:val="18"/>
              </w:rPr>
              <w:t>¿Lo corriges?</w:t>
            </w:r>
          </w:p>
        </w:tc>
      </w:tr>
      <w:tr w:rsidR="00A27F09" w:rsidRPr="009538E7" w14:paraId="506166B5" w14:textId="77777777" w:rsidTr="00953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3" w:type="dxa"/>
          </w:tcPr>
          <w:p w14:paraId="2F16283F" w14:textId="77777777" w:rsidR="00A27F09" w:rsidRDefault="00183AC8">
            <w:r>
              <w:rPr>
                <w:sz w:val="18"/>
              </w:rPr>
              <w:t>Verde oscuro</w:t>
            </w:r>
          </w:p>
        </w:tc>
        <w:tc>
          <w:tcPr>
            <w:tcW w:w="3333" w:type="dxa"/>
          </w:tcPr>
          <w:p w14:paraId="0012CEC2" w14:textId="77777777" w:rsidR="00A27F09" w:rsidRPr="009538E7" w:rsidRDefault="00183AC8">
            <w:pPr>
              <w:cnfStyle w:val="000000100000" w:firstRow="0" w:lastRow="0" w:firstColumn="0" w:lastColumn="0" w:oddVBand="0" w:evenVBand="0" w:oddHBand="1" w:evenHBand="0" w:firstRowFirstColumn="0" w:firstRowLastColumn="0" w:lastRowFirstColumn="0" w:lastRowLastColumn="0"/>
              <w:rPr>
                <w:lang w:val="es-CO"/>
              </w:rPr>
            </w:pPr>
            <w:r w:rsidRPr="009538E7">
              <w:rPr>
                <w:sz w:val="18"/>
                <w:lang w:val="es-CO"/>
              </w:rPr>
              <w:t>Los datos de la factura del proveedor</w:t>
            </w:r>
          </w:p>
        </w:tc>
        <w:tc>
          <w:tcPr>
            <w:tcW w:w="3333" w:type="dxa"/>
          </w:tcPr>
          <w:p w14:paraId="6C92A218" w14:textId="77777777" w:rsidR="00A27F09" w:rsidRPr="009538E7" w:rsidRDefault="00183AC8">
            <w:pPr>
              <w:cnfStyle w:val="000000100000" w:firstRow="0" w:lastRow="0" w:firstColumn="0" w:lastColumn="0" w:oddVBand="0" w:evenVBand="0" w:oddHBand="1" w:evenHBand="0" w:firstRowFirstColumn="0" w:firstRowLastColumn="0" w:lastRowFirstColumn="0" w:lastRowLastColumn="0"/>
              <w:rPr>
                <w:lang w:val="es-CO"/>
              </w:rPr>
            </w:pPr>
            <w:r w:rsidRPr="009538E7">
              <w:rPr>
                <w:sz w:val="18"/>
                <w:lang w:val="es-CO"/>
              </w:rPr>
              <w:t>No. Llegan del sistema y de CPA Vision</w:t>
            </w:r>
          </w:p>
        </w:tc>
      </w:tr>
      <w:tr w:rsidR="00A27F09" w:rsidRPr="009538E7" w14:paraId="0F109989" w14:textId="77777777" w:rsidTr="009538E7">
        <w:tc>
          <w:tcPr>
            <w:cnfStyle w:val="001000000000" w:firstRow="0" w:lastRow="0" w:firstColumn="1" w:lastColumn="0" w:oddVBand="0" w:evenVBand="0" w:oddHBand="0" w:evenHBand="0" w:firstRowFirstColumn="0" w:firstRowLastColumn="0" w:lastRowFirstColumn="0" w:lastRowLastColumn="0"/>
            <w:tcW w:w="3333" w:type="dxa"/>
          </w:tcPr>
          <w:p w14:paraId="43AE1C46" w14:textId="77777777" w:rsidR="00A27F09" w:rsidRDefault="00183AC8">
            <w:r>
              <w:rPr>
                <w:sz w:val="18"/>
              </w:rPr>
              <w:t>Piel</w:t>
            </w:r>
          </w:p>
        </w:tc>
        <w:tc>
          <w:tcPr>
            <w:tcW w:w="3333" w:type="dxa"/>
          </w:tcPr>
          <w:p w14:paraId="097F8033" w14:textId="77777777" w:rsidR="00A27F09" w:rsidRDefault="00183AC8">
            <w:pPr>
              <w:cnfStyle w:val="000000000000" w:firstRow="0" w:lastRow="0" w:firstColumn="0" w:lastColumn="0" w:oddVBand="0" w:evenVBand="0" w:oddHBand="0" w:evenHBand="0" w:firstRowFirstColumn="0" w:firstRowLastColumn="0" w:lastRowFirstColumn="0" w:lastRowLastColumn="0"/>
            </w:pPr>
            <w:r>
              <w:rPr>
                <w:sz w:val="18"/>
              </w:rPr>
              <w:t>cto_aud · iva_aud · ieps_aud</w:t>
            </w:r>
          </w:p>
        </w:tc>
        <w:tc>
          <w:tcPr>
            <w:tcW w:w="3333" w:type="dxa"/>
          </w:tcPr>
          <w:p w14:paraId="7B65E50A" w14:textId="77777777" w:rsidR="00A27F09" w:rsidRPr="009538E7" w:rsidRDefault="00183AC8">
            <w:pPr>
              <w:cnfStyle w:val="000000000000" w:firstRow="0" w:lastRow="0" w:firstColumn="0" w:lastColumn="0" w:oddVBand="0" w:evenVBand="0" w:oddHBand="0" w:evenHBand="0" w:firstRowFirstColumn="0" w:firstRowLastColumn="0" w:lastRowFirstColumn="0" w:lastRowLastColumn="0"/>
              <w:rPr>
                <w:lang w:val="es-CO"/>
              </w:rPr>
            </w:pPr>
            <w:r w:rsidRPr="009538E7">
              <w:rPr>
                <w:sz w:val="18"/>
                <w:lang w:val="es-CO"/>
              </w:rPr>
              <w:t>Sí. Es lo único que corriges</w:t>
            </w:r>
          </w:p>
        </w:tc>
      </w:tr>
      <w:tr w:rsidR="00A27F09" w:rsidRPr="009538E7" w14:paraId="2C7523A7" w14:textId="77777777" w:rsidTr="00953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3" w:type="dxa"/>
          </w:tcPr>
          <w:p w14:paraId="0ADEDBA3" w14:textId="77777777" w:rsidR="00A27F09" w:rsidRDefault="00183AC8">
            <w:r>
              <w:rPr>
                <w:sz w:val="18"/>
              </w:rPr>
              <w:t>Verde claro</w:t>
            </w:r>
          </w:p>
        </w:tc>
        <w:tc>
          <w:tcPr>
            <w:tcW w:w="3333" w:type="dxa"/>
          </w:tcPr>
          <w:p w14:paraId="229CBEE7" w14:textId="77777777" w:rsidR="00A27F09" w:rsidRDefault="00183AC8">
            <w:pPr>
              <w:cnfStyle w:val="000000100000" w:firstRow="0" w:lastRow="0" w:firstColumn="0" w:lastColumn="0" w:oddVBand="0" w:evenVBand="0" w:oddHBand="1" w:evenHBand="0" w:firstRowFirstColumn="0" w:firstRowLastColumn="0" w:lastRowFirstColumn="0" w:lastRowLastColumn="0"/>
            </w:pPr>
            <w:r>
              <w:rPr>
                <w:sz w:val="18"/>
              </w:rPr>
              <w:t>El resultado del cálculo</w:t>
            </w:r>
          </w:p>
        </w:tc>
        <w:tc>
          <w:tcPr>
            <w:tcW w:w="3333" w:type="dxa"/>
          </w:tcPr>
          <w:p w14:paraId="725470B7" w14:textId="77777777" w:rsidR="00A27F09" w:rsidRPr="009538E7" w:rsidRDefault="00183AC8">
            <w:pPr>
              <w:cnfStyle w:val="000000100000" w:firstRow="0" w:lastRow="0" w:firstColumn="0" w:lastColumn="0" w:oddVBand="0" w:evenVBand="0" w:oddHBand="1" w:evenHBand="0" w:firstRowFirstColumn="0" w:firstRowLastColumn="0" w:lastRowFirstColumn="0" w:lastRowLastColumn="0"/>
              <w:rPr>
                <w:lang w:val="es-CO"/>
              </w:rPr>
            </w:pPr>
            <w:r w:rsidRPr="009538E7">
              <w:rPr>
                <w:sz w:val="18"/>
                <w:lang w:val="es-CO"/>
              </w:rPr>
              <w:t>No. Se recalcula solo con lo que corrijas</w:t>
            </w:r>
          </w:p>
        </w:tc>
      </w:tr>
    </w:tbl>
    <w:p w14:paraId="057F156C" w14:textId="77777777" w:rsidR="009538E7" w:rsidRDefault="009538E7">
      <w:pPr>
        <w:spacing w:after="80"/>
        <w:rPr>
          <w:sz w:val="20"/>
          <w:lang w:val="es-CO"/>
        </w:rPr>
      </w:pPr>
    </w:p>
    <w:p w14:paraId="24E58B39" w14:textId="55BE6D97" w:rsidR="00A27F09" w:rsidRPr="009538E7" w:rsidRDefault="00183AC8">
      <w:pPr>
        <w:spacing w:after="80"/>
        <w:rPr>
          <w:lang w:val="es-CO"/>
        </w:rPr>
      </w:pPr>
      <w:r w:rsidRPr="009538E7">
        <w:rPr>
          <w:sz w:val="20"/>
          <w:lang w:val="es-CO"/>
        </w:rPr>
        <w:t>El color te dice qué hacer con cada columna. Las de color piel son el costo, el IVA y el IEPS de auditoría: ahí escribes lo que debió ser. Todo lo verde claro —el importe, lo que debió pagarse y las diferencias— se vuelve a calcular solo a partir de eso, así que cambiarlo a mano no sirve de nada.</w:t>
      </w:r>
    </w:p>
    <w:p w14:paraId="151ABD1C"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3. Cierra el archivo de Excel.</w:t>
      </w:r>
    </w:p>
    <w:p w14:paraId="3DD5A5E0" w14:textId="77777777" w:rsidR="00477345" w:rsidRPr="00D113B7" w:rsidRDefault="00D54BD8">
      <w:pPr>
        <w:spacing w:after="80"/>
        <w:ind w:left="36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Si lo dejas abierto, el programa no puede leerlo.</w:t>
      </w:r>
    </w:p>
    <w:p w14:paraId="48495FE3"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4. Vuelve al programa y selecciona el archivo en «Compras editado».</w:t>
      </w:r>
    </w:p>
    <w:p w14:paraId="41F05551"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5. Pulsa el paso 4, «Recalcular el Compras editado».</w:t>
      </w:r>
    </w:p>
    <w:p w14:paraId="3C05D3B3"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6. Pulsa el paso 5, «Generar Validación de Condiciones».</w:t>
      </w:r>
    </w:p>
    <w:p w14:paraId="46975A9C" w14:textId="77777777" w:rsidR="00477345" w:rsidRDefault="00D54BD8">
      <w:pPr>
        <w:spacing w:after="80"/>
        <w:ind w:left="360"/>
        <w:rPr>
          <w:rFonts w:ascii="Times New Roman" w:hAnsi="Times New Roman" w:cs="Times New Roman"/>
          <w:color w:val="000000" w:themeColor="text1"/>
          <w:sz w:val="20"/>
          <w:lang w:val="es-CO"/>
        </w:rPr>
      </w:pPr>
      <w:r w:rsidRPr="00D113B7">
        <w:rPr>
          <w:rFonts w:ascii="Times New Roman" w:hAnsi="Times New Roman" w:cs="Times New Roman"/>
          <w:color w:val="000000" w:themeColor="text1"/>
          <w:sz w:val="20"/>
          <w:lang w:val="es-CO"/>
        </w:rPr>
        <w:t>Si ya existía una Validación de ese proveedor, te preguntará si quieres reemplazarla. Al aceptar, el reporte general de diferencias se actualiza solo con tus cifras nuevas.</w:t>
      </w:r>
    </w:p>
    <w:p w14:paraId="377BF1AF" w14:textId="77777777" w:rsidR="006424B1" w:rsidRPr="00D113B7" w:rsidRDefault="006424B1">
      <w:pPr>
        <w:spacing w:after="80"/>
        <w:ind w:left="360"/>
        <w:rPr>
          <w:rFonts w:ascii="Times New Roman" w:hAnsi="Times New Roman" w:cs="Times New Roman"/>
          <w:color w:val="000000" w:themeColor="text1"/>
          <w:lang w:val="es-CO"/>
        </w:rPr>
      </w:pPr>
    </w:p>
    <w:p w14:paraId="28F38657" w14:textId="77777777" w:rsidR="00477345" w:rsidRDefault="006424B1" w:rsidP="006424B1">
      <w:pPr>
        <w:jc w:val="center"/>
        <w:rPr>
          <w:rFonts w:ascii="Times New Roman" w:hAnsi="Times New Roman" w:cs="Times New Roman"/>
          <w:color w:val="000000" w:themeColor="text1"/>
          <w:lang w:val="es-CO"/>
        </w:rPr>
      </w:pPr>
      <w:r>
        <w:rPr>
          <w:noProof/>
        </w:rPr>
        <w:lastRenderedPageBreak/>
        <w:drawing>
          <wp:inline distT="0" distB="0" distL="0" distR="0" wp14:anchorId="1FF32C57" wp14:editId="5CF4428A">
            <wp:extent cx="6452559" cy="4015428"/>
            <wp:effectExtent l="0" t="0" r="5715" b="4445"/>
            <wp:docPr id="162549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98389" name=""/>
                    <pic:cNvPicPr/>
                  </pic:nvPicPr>
                  <pic:blipFill>
                    <a:blip r:embed="rId16"/>
                    <a:stretch>
                      <a:fillRect/>
                    </a:stretch>
                  </pic:blipFill>
                  <pic:spPr>
                    <a:xfrm>
                      <a:off x="0" y="0"/>
                      <a:ext cx="6461051" cy="4020712"/>
                    </a:xfrm>
                    <a:prstGeom prst="rect">
                      <a:avLst/>
                    </a:prstGeom>
                  </pic:spPr>
                </pic:pic>
              </a:graphicData>
            </a:graphic>
          </wp:inline>
        </w:drawing>
      </w:r>
    </w:p>
    <w:p w14:paraId="21758130" w14:textId="77777777" w:rsidR="006424B1" w:rsidRPr="00D113B7" w:rsidRDefault="006424B1">
      <w:pPr>
        <w:jc w:val="center"/>
        <w:rPr>
          <w:rFonts w:ascii="Times New Roman" w:hAnsi="Times New Roman" w:cs="Times New Roman"/>
          <w:color w:val="000000" w:themeColor="text1"/>
          <w:lang w:val="es-CO"/>
        </w:rPr>
      </w:pPr>
    </w:p>
    <w:tbl>
      <w:tblPr>
        <w:tblStyle w:val="TableGrid"/>
        <w:tblW w:w="0" w:type="auto"/>
        <w:jc w:val="center"/>
        <w:tblLook w:val="04A0" w:firstRow="1" w:lastRow="0" w:firstColumn="1" w:lastColumn="0" w:noHBand="0" w:noVBand="1"/>
      </w:tblPr>
      <w:tblGrid>
        <w:gridCol w:w="10000"/>
      </w:tblGrid>
      <w:tr w:rsidR="00477345" w:rsidRPr="009538E7" w14:paraId="2BE3271C" w14:textId="77777777">
        <w:trPr>
          <w:jc w:val="center"/>
        </w:trPr>
        <w:tc>
          <w:tcPr>
            <w:tcW w:w="10000" w:type="dxa"/>
          </w:tcPr>
          <w:p w14:paraId="33E9D027" w14:textId="77777777" w:rsidR="00477345" w:rsidRPr="00D113B7" w:rsidRDefault="00D54BD8">
            <w:pPr>
              <w:rPr>
                <w:rFonts w:ascii="Times New Roman" w:hAnsi="Times New Roman" w:cs="Times New Roman"/>
                <w:color w:val="000000" w:themeColor="text1"/>
                <w:lang w:val="es-CO"/>
              </w:rPr>
            </w:pPr>
            <w:r w:rsidRPr="00D113B7">
              <w:rPr>
                <w:rFonts w:ascii="Times New Roman" w:hAnsi="Times New Roman" w:cs="Times New Roman"/>
                <w:b/>
                <w:color w:val="000000" w:themeColor="text1"/>
                <w:sz w:val="20"/>
                <w:lang w:val="es-CO"/>
              </w:rPr>
              <w:t xml:space="preserve">Importante: </w:t>
            </w:r>
            <w:r w:rsidRPr="00D113B7">
              <w:rPr>
                <w:rFonts w:ascii="Times New Roman" w:hAnsi="Times New Roman" w:cs="Times New Roman"/>
                <w:color w:val="000000" w:themeColor="text1"/>
                <w:sz w:val="20"/>
                <w:lang w:val="es-CO"/>
              </w:rPr>
              <w:t>la columna «concepto» cambia el resultado del entregable. Si la dejas vacía, entran todas las notas con diferencia. En cuanto escribes una clasificación en cualquier renglón, el entregable pasa a llevar SOLO las notas que tengan al menos un renglón marcado como «</w:t>
            </w:r>
            <w:proofErr w:type="spellStart"/>
            <w:r w:rsidRPr="00D113B7">
              <w:rPr>
                <w:rFonts w:ascii="Times New Roman" w:hAnsi="Times New Roman" w:cs="Times New Roman"/>
                <w:color w:val="000000" w:themeColor="text1"/>
                <w:sz w:val="20"/>
                <w:lang w:val="es-CO"/>
              </w:rPr>
              <w:t>dif</w:t>
            </w:r>
            <w:proofErr w:type="spellEnd"/>
            <w:r w:rsidRPr="00D113B7">
              <w:rPr>
                <w:rFonts w:ascii="Times New Roman" w:hAnsi="Times New Roman" w:cs="Times New Roman"/>
                <w:color w:val="000000" w:themeColor="text1"/>
                <w:sz w:val="20"/>
                <w:lang w:val="es-CO"/>
              </w:rPr>
              <w:t xml:space="preserve"> costos». Es así a propósito, pero conviene saberlo para no pensar que el archivo salió vacío por error.</w:t>
            </w:r>
          </w:p>
        </w:tc>
      </w:tr>
    </w:tbl>
    <w:p w14:paraId="446026D4" w14:textId="77777777" w:rsidR="00477345" w:rsidRPr="00D113B7" w:rsidRDefault="00477345">
      <w:pPr>
        <w:spacing w:after="40"/>
        <w:rPr>
          <w:rFonts w:ascii="Times New Roman" w:hAnsi="Times New Roman" w:cs="Times New Roman"/>
          <w:color w:val="000000" w:themeColor="text1"/>
          <w:lang w:val="es-CO"/>
        </w:rPr>
      </w:pPr>
    </w:p>
    <w:p w14:paraId="37BE5BB2" w14:textId="77777777" w:rsidR="00477345" w:rsidRPr="00D113B7" w:rsidRDefault="00D54BD8">
      <w:pPr>
        <w:spacing w:before="320" w:after="80"/>
        <w:rPr>
          <w:rFonts w:ascii="Times New Roman" w:hAnsi="Times New Roman" w:cs="Times New Roman"/>
          <w:color w:val="000000" w:themeColor="text1"/>
          <w:lang w:val="es-CO"/>
        </w:rPr>
      </w:pPr>
      <w:r w:rsidRPr="00D113B7">
        <w:rPr>
          <w:rFonts w:ascii="Times New Roman" w:hAnsi="Times New Roman" w:cs="Times New Roman"/>
          <w:b/>
          <w:color w:val="000000" w:themeColor="text1"/>
          <w:sz w:val="30"/>
          <w:lang w:val="es-CO"/>
        </w:rPr>
        <w:t>7. Trabajar varios proveedores seguidos</w:t>
      </w:r>
    </w:p>
    <w:p w14:paraId="1CD09CD9" w14:textId="77777777" w:rsidR="00477345" w:rsidRPr="00D113B7" w:rsidRDefault="00D54BD8">
      <w:pPr>
        <w:spacing w:after="8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 xml:space="preserve">La pestaña «Por lotes» sirve para dejar una tanda trabajando sola, por </w:t>
      </w:r>
      <w:proofErr w:type="gramStart"/>
      <w:r w:rsidRPr="00D113B7">
        <w:rPr>
          <w:rFonts w:ascii="Times New Roman" w:hAnsi="Times New Roman" w:cs="Times New Roman"/>
          <w:color w:val="000000" w:themeColor="text1"/>
          <w:sz w:val="20"/>
          <w:lang w:val="es-CO"/>
        </w:rPr>
        <w:t>ejemplo</w:t>
      </w:r>
      <w:proofErr w:type="gramEnd"/>
      <w:r w:rsidRPr="00D113B7">
        <w:rPr>
          <w:rFonts w:ascii="Times New Roman" w:hAnsi="Times New Roman" w:cs="Times New Roman"/>
          <w:color w:val="000000" w:themeColor="text1"/>
          <w:sz w:val="20"/>
          <w:lang w:val="es-CO"/>
        </w:rPr>
        <w:t xml:space="preserve"> al terminar la jornada.</w:t>
      </w:r>
    </w:p>
    <w:p w14:paraId="0A1DFADD"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1. Escribe el número de proveedor y el periodo, y pulsa «+ Agregar».</w:t>
      </w:r>
    </w:p>
    <w:p w14:paraId="3B2DB572" w14:textId="77777777" w:rsidR="00477345" w:rsidRPr="00D113B7" w:rsidRDefault="00D54BD8">
      <w:pPr>
        <w:spacing w:after="80"/>
        <w:ind w:left="360"/>
        <w:rPr>
          <w:rFonts w:ascii="Times New Roman" w:hAnsi="Times New Roman" w:cs="Times New Roman"/>
          <w:color w:val="000000" w:themeColor="text1"/>
          <w:lang w:val="es-CO"/>
        </w:rPr>
      </w:pPr>
      <w:r w:rsidRPr="00D113B7">
        <w:rPr>
          <w:rFonts w:ascii="Times New Roman" w:hAnsi="Times New Roman" w:cs="Times New Roman"/>
          <w:color w:val="000000" w:themeColor="text1"/>
          <w:sz w:val="20"/>
          <w:lang w:val="es-CO"/>
        </w:rPr>
        <w:t>El programa busca el nombre del proveedor y lo muestra en la lista. Si el nombre no es el que esperabas, te equivocaste de número: quítalo y vuelve a intentarlo.</w:t>
      </w:r>
    </w:p>
    <w:p w14:paraId="6396A2FD"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2. Elige en «Qué hacer» lo que quieres para ese proveedor.</w:t>
      </w:r>
    </w:p>
    <w:tbl>
      <w:tblPr>
        <w:tblStyle w:val="PlainTable1"/>
        <w:tblW w:w="0" w:type="auto"/>
        <w:tblLook w:val="04A0" w:firstRow="1" w:lastRow="0" w:firstColumn="1" w:lastColumn="0" w:noHBand="0" w:noVBand="1"/>
      </w:tblPr>
      <w:tblGrid>
        <w:gridCol w:w="5000"/>
        <w:gridCol w:w="5000"/>
      </w:tblGrid>
      <w:tr w:rsidR="00477345" w:rsidRPr="00D113B7" w14:paraId="0BA100FC" w14:textId="77777777" w:rsidTr="00D113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24F7B62E" w14:textId="77777777" w:rsidR="00477345" w:rsidRPr="00D113B7" w:rsidRDefault="00D54BD8">
            <w:pPr>
              <w:rPr>
                <w:rFonts w:ascii="Times New Roman" w:hAnsi="Times New Roman" w:cs="Times New Roman"/>
                <w:color w:val="000000" w:themeColor="text1"/>
              </w:rPr>
            </w:pPr>
            <w:proofErr w:type="spellStart"/>
            <w:r w:rsidRPr="00D113B7">
              <w:rPr>
                <w:rFonts w:ascii="Times New Roman" w:hAnsi="Times New Roman" w:cs="Times New Roman"/>
                <w:color w:val="000000" w:themeColor="text1"/>
                <w:sz w:val="18"/>
              </w:rPr>
              <w:t>Opción</w:t>
            </w:r>
            <w:proofErr w:type="spellEnd"/>
          </w:p>
        </w:tc>
        <w:tc>
          <w:tcPr>
            <w:tcW w:w="5000" w:type="dxa"/>
          </w:tcPr>
          <w:p w14:paraId="4E14B643" w14:textId="77777777" w:rsidR="00477345" w:rsidRPr="00D113B7" w:rsidRDefault="00D54BD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113B7">
              <w:rPr>
                <w:rFonts w:ascii="Times New Roman" w:hAnsi="Times New Roman" w:cs="Times New Roman"/>
                <w:color w:val="000000" w:themeColor="text1"/>
                <w:sz w:val="18"/>
              </w:rPr>
              <w:t>Qué hace</w:t>
            </w:r>
          </w:p>
        </w:tc>
      </w:tr>
      <w:tr w:rsidR="00477345" w:rsidRPr="00D113B7" w14:paraId="192B3342" w14:textId="77777777" w:rsidTr="00D11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3AAF7274" w14:textId="77777777" w:rsidR="00477345" w:rsidRPr="00D113B7" w:rsidRDefault="00D54BD8">
            <w:pPr>
              <w:rPr>
                <w:rFonts w:ascii="Times New Roman" w:hAnsi="Times New Roman" w:cs="Times New Roman"/>
                <w:color w:val="000000" w:themeColor="text1"/>
              </w:rPr>
            </w:pPr>
            <w:r w:rsidRPr="00D113B7">
              <w:rPr>
                <w:rFonts w:ascii="Times New Roman" w:hAnsi="Times New Roman" w:cs="Times New Roman"/>
                <w:color w:val="000000" w:themeColor="text1"/>
                <w:sz w:val="18"/>
              </w:rPr>
              <w:t>Solo descargar</w:t>
            </w:r>
          </w:p>
        </w:tc>
        <w:tc>
          <w:tcPr>
            <w:tcW w:w="5000" w:type="dxa"/>
          </w:tcPr>
          <w:p w14:paraId="77C69ABD" w14:textId="77777777" w:rsidR="00477345" w:rsidRPr="00D113B7" w:rsidRDefault="00D54B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113B7">
              <w:rPr>
                <w:rFonts w:ascii="Times New Roman" w:hAnsi="Times New Roman" w:cs="Times New Roman"/>
                <w:color w:val="000000" w:themeColor="text1"/>
                <w:sz w:val="18"/>
                <w:lang w:val="es-CO"/>
              </w:rPr>
              <w:t xml:space="preserve">Baja las facturas del portal. </w:t>
            </w:r>
            <w:r w:rsidRPr="00D113B7">
              <w:rPr>
                <w:rFonts w:ascii="Times New Roman" w:hAnsi="Times New Roman" w:cs="Times New Roman"/>
                <w:color w:val="000000" w:themeColor="text1"/>
                <w:sz w:val="18"/>
              </w:rPr>
              <w:t xml:space="preserve">No genera </w:t>
            </w:r>
            <w:proofErr w:type="spellStart"/>
            <w:r w:rsidRPr="00D113B7">
              <w:rPr>
                <w:rFonts w:ascii="Times New Roman" w:hAnsi="Times New Roman" w:cs="Times New Roman"/>
                <w:color w:val="000000" w:themeColor="text1"/>
                <w:sz w:val="18"/>
              </w:rPr>
              <w:t>ningún</w:t>
            </w:r>
            <w:proofErr w:type="spellEnd"/>
            <w:r w:rsidRPr="00D113B7">
              <w:rPr>
                <w:rFonts w:ascii="Times New Roman" w:hAnsi="Times New Roman" w:cs="Times New Roman"/>
                <w:color w:val="000000" w:themeColor="text1"/>
                <w:sz w:val="18"/>
              </w:rPr>
              <w:t xml:space="preserve"> Excel.</w:t>
            </w:r>
          </w:p>
        </w:tc>
      </w:tr>
      <w:tr w:rsidR="00477345" w:rsidRPr="009538E7" w14:paraId="38EB9C44" w14:textId="77777777" w:rsidTr="00D113B7">
        <w:tc>
          <w:tcPr>
            <w:cnfStyle w:val="001000000000" w:firstRow="0" w:lastRow="0" w:firstColumn="1" w:lastColumn="0" w:oddVBand="0" w:evenVBand="0" w:oddHBand="0" w:evenHBand="0" w:firstRowFirstColumn="0" w:firstRowLastColumn="0" w:lastRowFirstColumn="0" w:lastRowLastColumn="0"/>
            <w:tcW w:w="5000" w:type="dxa"/>
          </w:tcPr>
          <w:p w14:paraId="295A225A" w14:textId="77777777" w:rsidR="00477345" w:rsidRPr="00D113B7" w:rsidRDefault="00D54BD8">
            <w:pPr>
              <w:rPr>
                <w:rFonts w:ascii="Times New Roman" w:hAnsi="Times New Roman" w:cs="Times New Roman"/>
                <w:color w:val="000000" w:themeColor="text1"/>
              </w:rPr>
            </w:pPr>
            <w:r w:rsidRPr="00D113B7">
              <w:rPr>
                <w:rFonts w:ascii="Times New Roman" w:hAnsi="Times New Roman" w:cs="Times New Roman"/>
                <w:color w:val="000000" w:themeColor="text1"/>
                <w:sz w:val="18"/>
              </w:rPr>
              <w:t>Descargar y generar</w:t>
            </w:r>
          </w:p>
        </w:tc>
        <w:tc>
          <w:tcPr>
            <w:tcW w:w="5000" w:type="dxa"/>
          </w:tcPr>
          <w:p w14:paraId="01E49317" w14:textId="77777777" w:rsidR="00477345" w:rsidRPr="00D113B7" w:rsidRDefault="00D54B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Baja las facturas y además produce los archivos finales.</w:t>
            </w:r>
          </w:p>
        </w:tc>
      </w:tr>
      <w:tr w:rsidR="00477345" w:rsidRPr="009538E7" w14:paraId="333765D4" w14:textId="77777777" w:rsidTr="00D11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41D6BE6A" w14:textId="77777777" w:rsidR="00477345" w:rsidRPr="00D113B7" w:rsidRDefault="00D54BD8">
            <w:pPr>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Generar con lo ya descargado</w:t>
            </w:r>
          </w:p>
        </w:tc>
        <w:tc>
          <w:tcPr>
            <w:tcW w:w="5000" w:type="dxa"/>
          </w:tcPr>
          <w:p w14:paraId="6653AD97" w14:textId="77777777" w:rsidR="00477345" w:rsidRPr="00D113B7" w:rsidRDefault="00D54B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No baja nada; usa lo que ya se descargó antes.</w:t>
            </w:r>
          </w:p>
        </w:tc>
      </w:tr>
      <w:tr w:rsidR="00477345" w:rsidRPr="009538E7" w14:paraId="017EBF3A" w14:textId="77777777" w:rsidTr="00D113B7">
        <w:tc>
          <w:tcPr>
            <w:cnfStyle w:val="001000000000" w:firstRow="0" w:lastRow="0" w:firstColumn="1" w:lastColumn="0" w:oddVBand="0" w:evenVBand="0" w:oddHBand="0" w:evenHBand="0" w:firstRowFirstColumn="0" w:firstRowLastColumn="0" w:lastRowFirstColumn="0" w:lastRowLastColumn="0"/>
            <w:tcW w:w="5000" w:type="dxa"/>
          </w:tcPr>
          <w:p w14:paraId="6F4A4609" w14:textId="77777777" w:rsidR="00477345" w:rsidRPr="00D113B7" w:rsidRDefault="00D54BD8">
            <w:pPr>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Generar sin cruce de CPA</w:t>
            </w:r>
          </w:p>
        </w:tc>
        <w:tc>
          <w:tcPr>
            <w:tcW w:w="5000" w:type="dxa"/>
          </w:tcPr>
          <w:p w14:paraId="0F6DC72D" w14:textId="77777777" w:rsidR="00477345" w:rsidRPr="00D113B7" w:rsidRDefault="00D54B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Genera los archivos sin usar facturas del portal.</w:t>
            </w:r>
          </w:p>
        </w:tc>
      </w:tr>
    </w:tbl>
    <w:p w14:paraId="767AB82F" w14:textId="77777777" w:rsidR="00477345" w:rsidRPr="00D113B7" w:rsidRDefault="00477345">
      <w:pPr>
        <w:spacing w:after="40"/>
        <w:rPr>
          <w:rFonts w:ascii="Times New Roman" w:hAnsi="Times New Roman" w:cs="Times New Roman"/>
          <w:color w:val="000000" w:themeColor="text1"/>
          <w:lang w:val="es-CO"/>
        </w:rPr>
      </w:pPr>
    </w:p>
    <w:p w14:paraId="5CF8D20B"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3. Repite para los demás proveedores.</w:t>
      </w:r>
    </w:p>
    <w:p w14:paraId="509ED5D3" w14:textId="77777777" w:rsidR="00477345" w:rsidRPr="00D113B7" w:rsidRDefault="00D54BD8">
      <w:pPr>
        <w:spacing w:before="120" w:after="40"/>
        <w:rPr>
          <w:rFonts w:ascii="Times New Roman" w:hAnsi="Times New Roman" w:cs="Times New Roman"/>
          <w:color w:val="000000" w:themeColor="text1"/>
          <w:lang w:val="es-CO"/>
        </w:rPr>
      </w:pPr>
      <w:r w:rsidRPr="00D113B7">
        <w:rPr>
          <w:rFonts w:ascii="Times New Roman" w:hAnsi="Times New Roman" w:cs="Times New Roman"/>
          <w:b/>
          <w:color w:val="000000" w:themeColor="text1"/>
          <w:lang w:val="es-CO"/>
        </w:rPr>
        <w:t>4. Pulsa «EJECUTAR LA COLA».</w:t>
      </w:r>
    </w:p>
    <w:p w14:paraId="787DD3B8" w14:textId="77777777" w:rsidR="00477345" w:rsidRDefault="00D54BD8">
      <w:pPr>
        <w:spacing w:after="80"/>
        <w:ind w:left="360"/>
        <w:rPr>
          <w:rFonts w:ascii="Times New Roman" w:hAnsi="Times New Roman" w:cs="Times New Roman"/>
          <w:color w:val="000000" w:themeColor="text1"/>
          <w:sz w:val="20"/>
          <w:lang w:val="es-CO"/>
        </w:rPr>
      </w:pPr>
      <w:r w:rsidRPr="00D113B7">
        <w:rPr>
          <w:rFonts w:ascii="Times New Roman" w:hAnsi="Times New Roman" w:cs="Times New Roman"/>
          <w:color w:val="000000" w:themeColor="text1"/>
          <w:sz w:val="20"/>
          <w:lang w:val="es-CO"/>
        </w:rPr>
        <w:lastRenderedPageBreak/>
        <w:t>Primero hace todas las descargas y después todos los archivos. Cada renglón va cambiando de estado: en espera, en curso, listo.</w:t>
      </w:r>
    </w:p>
    <w:p w14:paraId="0E303268" w14:textId="77777777" w:rsidR="006424B1" w:rsidRPr="006424B1" w:rsidRDefault="006424B1">
      <w:pPr>
        <w:spacing w:after="80"/>
        <w:ind w:left="360"/>
        <w:rPr>
          <w:rFonts w:ascii="Times New Roman" w:hAnsi="Times New Roman" w:cs="Times New Roman"/>
          <w:color w:val="000000" w:themeColor="text1"/>
          <w:sz w:val="16"/>
          <w:szCs w:val="16"/>
          <w:lang w:val="es-CO"/>
        </w:rPr>
      </w:pPr>
    </w:p>
    <w:p w14:paraId="6A0A7D4C" w14:textId="77777777" w:rsidR="006424B1" w:rsidRDefault="006424B1">
      <w:pPr>
        <w:jc w:val="center"/>
        <w:rPr>
          <w:rFonts w:ascii="Times New Roman" w:hAnsi="Times New Roman" w:cs="Times New Roman"/>
          <w:color w:val="000000" w:themeColor="text1"/>
          <w:lang w:val="es-CO"/>
        </w:rPr>
      </w:pPr>
      <w:r>
        <w:rPr>
          <w:noProof/>
        </w:rPr>
        <w:drawing>
          <wp:inline distT="0" distB="0" distL="0" distR="0" wp14:anchorId="03C72D9C" wp14:editId="553241C0">
            <wp:extent cx="6340415" cy="3471197"/>
            <wp:effectExtent l="0" t="0" r="3810" b="0"/>
            <wp:docPr id="196572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25054" name=""/>
                    <pic:cNvPicPr/>
                  </pic:nvPicPr>
                  <pic:blipFill rotWithShape="1">
                    <a:blip r:embed="rId17"/>
                    <a:srcRect b="25997"/>
                    <a:stretch>
                      <a:fillRect/>
                    </a:stretch>
                  </pic:blipFill>
                  <pic:spPr bwMode="auto">
                    <a:xfrm>
                      <a:off x="0" y="0"/>
                      <a:ext cx="6352908" cy="3478037"/>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jc w:val="center"/>
        <w:tblLook w:val="04A0" w:firstRow="1" w:lastRow="0" w:firstColumn="1" w:lastColumn="0" w:noHBand="0" w:noVBand="1"/>
      </w:tblPr>
      <w:tblGrid>
        <w:gridCol w:w="10000"/>
      </w:tblGrid>
      <w:tr w:rsidR="00477345" w:rsidRPr="009538E7" w14:paraId="503A330B" w14:textId="77777777">
        <w:trPr>
          <w:jc w:val="center"/>
        </w:trPr>
        <w:tc>
          <w:tcPr>
            <w:tcW w:w="10000" w:type="dxa"/>
          </w:tcPr>
          <w:p w14:paraId="2F75AB52" w14:textId="77777777" w:rsidR="00477345" w:rsidRPr="00D113B7" w:rsidRDefault="00D54BD8">
            <w:pPr>
              <w:rPr>
                <w:rFonts w:ascii="Times New Roman" w:hAnsi="Times New Roman" w:cs="Times New Roman"/>
                <w:color w:val="000000" w:themeColor="text1"/>
                <w:lang w:val="es-CO"/>
              </w:rPr>
            </w:pPr>
            <w:r w:rsidRPr="00D113B7">
              <w:rPr>
                <w:rFonts w:ascii="Times New Roman" w:hAnsi="Times New Roman" w:cs="Times New Roman"/>
                <w:b/>
                <w:color w:val="000000" w:themeColor="text1"/>
                <w:sz w:val="20"/>
                <w:lang w:val="es-CO"/>
              </w:rPr>
              <w:t xml:space="preserve">Consejo: </w:t>
            </w:r>
            <w:r w:rsidRPr="00D113B7">
              <w:rPr>
                <w:rFonts w:ascii="Times New Roman" w:hAnsi="Times New Roman" w:cs="Times New Roman"/>
                <w:color w:val="000000" w:themeColor="text1"/>
                <w:sz w:val="20"/>
                <w:lang w:val="es-CO"/>
              </w:rPr>
              <w:t>la lista se guarda sola. Puedes cerrar el programa y al abrirlo seguirá ahí.</w:t>
            </w:r>
          </w:p>
        </w:tc>
      </w:tr>
    </w:tbl>
    <w:p w14:paraId="55B35A81" w14:textId="77777777" w:rsidR="009538E7" w:rsidRDefault="009538E7" w:rsidP="006424B1">
      <w:pPr>
        <w:rPr>
          <w:rFonts w:ascii="Times New Roman" w:hAnsi="Times New Roman" w:cs="Times New Roman"/>
          <w:b/>
          <w:color w:val="000000" w:themeColor="text1"/>
          <w:sz w:val="30"/>
          <w:lang w:val="es-CO"/>
        </w:rPr>
      </w:pPr>
    </w:p>
    <w:p w14:paraId="63C5070F" w14:textId="189CE2BE" w:rsidR="00477345" w:rsidRPr="00D113B7" w:rsidRDefault="00D54BD8" w:rsidP="006424B1">
      <w:pPr>
        <w:rPr>
          <w:rFonts w:ascii="Times New Roman" w:hAnsi="Times New Roman" w:cs="Times New Roman"/>
          <w:color w:val="000000" w:themeColor="text1"/>
          <w:lang w:val="es-CO"/>
        </w:rPr>
      </w:pPr>
      <w:r w:rsidRPr="00D113B7">
        <w:rPr>
          <w:rFonts w:ascii="Times New Roman" w:hAnsi="Times New Roman" w:cs="Times New Roman"/>
          <w:b/>
          <w:color w:val="000000" w:themeColor="text1"/>
          <w:sz w:val="30"/>
          <w:lang w:val="es-CO"/>
        </w:rPr>
        <w:t>8. Qué archivos produce y dónde quedan</w:t>
      </w:r>
    </w:p>
    <w:p w14:paraId="18ACB107" w14:textId="77777777" w:rsidR="00477345" w:rsidRPr="009538E7" w:rsidRDefault="00D54BD8">
      <w:pPr>
        <w:spacing w:after="80"/>
        <w:rPr>
          <w:rFonts w:ascii="Times New Roman" w:hAnsi="Times New Roman" w:cs="Times New Roman"/>
          <w:color w:val="000000" w:themeColor="text1"/>
          <w:lang w:val="es-CO"/>
        </w:rPr>
      </w:pPr>
      <w:r w:rsidRPr="009538E7">
        <w:rPr>
          <w:sz w:val="20"/>
          <w:lang w:val="es-CO"/>
        </w:rPr>
        <w:t>Dentro de la carpeta de salida se crea una carpeta por proveedor, con su número y su nombre. Todo lo de ese proveedor queda ahí, lo hagas de un clic o paso a paso:</w:t>
      </w:r>
    </w:p>
    <w:tbl>
      <w:tblPr>
        <w:tblStyle w:val="PlainTable1"/>
        <w:tblW w:w="0" w:type="auto"/>
        <w:tblLook w:val="04A0" w:firstRow="1" w:lastRow="0" w:firstColumn="1" w:lastColumn="0" w:noHBand="0" w:noVBand="1"/>
      </w:tblPr>
      <w:tblGrid>
        <w:gridCol w:w="5000"/>
        <w:gridCol w:w="5000"/>
      </w:tblGrid>
      <w:tr w:rsidR="00477345" w:rsidRPr="00D113B7" w14:paraId="43918384" w14:textId="77777777" w:rsidTr="00D113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34102692" w14:textId="77777777" w:rsidR="00477345" w:rsidRPr="00D113B7" w:rsidRDefault="00D54BD8">
            <w:pPr>
              <w:rPr>
                <w:rFonts w:ascii="Times New Roman" w:hAnsi="Times New Roman" w:cs="Times New Roman"/>
                <w:color w:val="000000" w:themeColor="text1"/>
              </w:rPr>
            </w:pPr>
            <w:proofErr w:type="spellStart"/>
            <w:r w:rsidRPr="00D113B7">
              <w:rPr>
                <w:rFonts w:ascii="Times New Roman" w:hAnsi="Times New Roman" w:cs="Times New Roman"/>
                <w:color w:val="000000" w:themeColor="text1"/>
                <w:sz w:val="18"/>
              </w:rPr>
              <w:t>Archivo</w:t>
            </w:r>
            <w:proofErr w:type="spellEnd"/>
          </w:p>
        </w:tc>
        <w:tc>
          <w:tcPr>
            <w:tcW w:w="5000" w:type="dxa"/>
          </w:tcPr>
          <w:p w14:paraId="6AA47E63" w14:textId="77777777" w:rsidR="00477345" w:rsidRPr="00D113B7" w:rsidRDefault="00D54BD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113B7">
              <w:rPr>
                <w:rFonts w:ascii="Times New Roman" w:hAnsi="Times New Roman" w:cs="Times New Roman"/>
                <w:color w:val="000000" w:themeColor="text1"/>
                <w:sz w:val="18"/>
              </w:rPr>
              <w:t>Qué es</w:t>
            </w:r>
          </w:p>
        </w:tc>
      </w:tr>
      <w:tr w:rsidR="00477345" w:rsidRPr="009538E7" w14:paraId="6864CDBA" w14:textId="77777777" w:rsidTr="00D11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406F39D7" w14:textId="77777777" w:rsidR="00477345" w:rsidRPr="00D113B7" w:rsidRDefault="00D54BD8">
            <w:pPr>
              <w:rPr>
                <w:rFonts w:ascii="Times New Roman" w:hAnsi="Times New Roman" w:cs="Times New Roman"/>
                <w:color w:val="000000" w:themeColor="text1"/>
              </w:rPr>
            </w:pPr>
            <w:r w:rsidRPr="00D113B7">
              <w:rPr>
                <w:rFonts w:ascii="Times New Roman" w:hAnsi="Times New Roman" w:cs="Times New Roman"/>
                <w:color w:val="000000" w:themeColor="text1"/>
                <w:sz w:val="18"/>
              </w:rPr>
              <w:t>Validacion_….xlsx</w:t>
            </w:r>
          </w:p>
        </w:tc>
        <w:tc>
          <w:tcPr>
            <w:tcW w:w="5000" w:type="dxa"/>
          </w:tcPr>
          <w:p w14:paraId="060AD39C" w14:textId="77777777" w:rsidR="00477345" w:rsidRPr="00D113B7" w:rsidRDefault="00D54B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El entregable. Es el archivo que se envía.</w:t>
            </w:r>
          </w:p>
        </w:tc>
      </w:tr>
      <w:tr w:rsidR="00477345" w:rsidRPr="009538E7" w14:paraId="4C9A45B4" w14:textId="77777777" w:rsidTr="00D113B7">
        <w:tc>
          <w:tcPr>
            <w:cnfStyle w:val="001000000000" w:firstRow="0" w:lastRow="0" w:firstColumn="1" w:lastColumn="0" w:oddVBand="0" w:evenVBand="0" w:oddHBand="0" w:evenHBand="0" w:firstRowFirstColumn="0" w:firstRowLastColumn="0" w:lastRowFirstColumn="0" w:lastRowLastColumn="0"/>
            <w:tcW w:w="5000" w:type="dxa"/>
          </w:tcPr>
          <w:p w14:paraId="7E355266" w14:textId="77777777" w:rsidR="00477345" w:rsidRPr="00D113B7" w:rsidRDefault="00D54BD8">
            <w:pPr>
              <w:rPr>
                <w:rFonts w:ascii="Times New Roman" w:hAnsi="Times New Roman" w:cs="Times New Roman"/>
                <w:color w:val="000000" w:themeColor="text1"/>
              </w:rPr>
            </w:pPr>
            <w:r w:rsidRPr="00D113B7">
              <w:rPr>
                <w:rFonts w:ascii="Times New Roman" w:hAnsi="Times New Roman" w:cs="Times New Roman"/>
                <w:color w:val="000000" w:themeColor="text1"/>
                <w:sz w:val="18"/>
              </w:rPr>
              <w:t>Compras_….xlsx</w:t>
            </w:r>
          </w:p>
        </w:tc>
        <w:tc>
          <w:tcPr>
            <w:tcW w:w="5000" w:type="dxa"/>
          </w:tcPr>
          <w:p w14:paraId="5EA72098" w14:textId="77777777" w:rsidR="00477345" w:rsidRPr="00D113B7" w:rsidRDefault="00D54B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El detalle completo, para consultar y revisar.</w:t>
            </w:r>
          </w:p>
        </w:tc>
      </w:tr>
      <w:tr w:rsidR="00477345" w:rsidRPr="009538E7" w14:paraId="77DCA576" w14:textId="77777777" w:rsidTr="00D11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5570E61A" w14:textId="77777777" w:rsidR="00477345" w:rsidRPr="00D113B7" w:rsidRDefault="00D54BD8">
            <w:pPr>
              <w:rPr>
                <w:rFonts w:ascii="Times New Roman" w:hAnsi="Times New Roman" w:cs="Times New Roman"/>
                <w:color w:val="000000" w:themeColor="text1"/>
              </w:rPr>
            </w:pPr>
            <w:proofErr w:type="spellStart"/>
            <w:r w:rsidRPr="00D113B7">
              <w:rPr>
                <w:rFonts w:ascii="Times New Roman" w:hAnsi="Times New Roman" w:cs="Times New Roman"/>
                <w:color w:val="000000" w:themeColor="text1"/>
                <w:sz w:val="18"/>
              </w:rPr>
              <w:t>cpa</w:t>
            </w:r>
            <w:proofErr w:type="spellEnd"/>
            <w:r w:rsidRPr="00D113B7">
              <w:rPr>
                <w:rFonts w:ascii="Times New Roman" w:hAnsi="Times New Roman" w:cs="Times New Roman"/>
                <w:color w:val="000000" w:themeColor="text1"/>
                <w:sz w:val="18"/>
              </w:rPr>
              <w:t xml:space="preserve"> vision </w:t>
            </w:r>
            <w:proofErr w:type="spellStart"/>
            <w:r w:rsidRPr="00D113B7">
              <w:rPr>
                <w:rFonts w:ascii="Times New Roman" w:hAnsi="Times New Roman" w:cs="Times New Roman"/>
                <w:color w:val="000000" w:themeColor="text1"/>
                <w:sz w:val="18"/>
              </w:rPr>
              <w:t>soportes</w:t>
            </w:r>
            <w:proofErr w:type="spellEnd"/>
          </w:p>
        </w:tc>
        <w:tc>
          <w:tcPr>
            <w:tcW w:w="5000" w:type="dxa"/>
          </w:tcPr>
          <w:p w14:paraId="673859DF" w14:textId="77777777" w:rsidR="00477345" w:rsidRPr="00D113B7" w:rsidRDefault="00D54B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Las descargas del portal que respaldan el resultado.</w:t>
            </w:r>
          </w:p>
        </w:tc>
      </w:tr>
    </w:tbl>
    <w:p w14:paraId="66C49DD2" w14:textId="77777777" w:rsidR="00477345" w:rsidRPr="00D113B7" w:rsidRDefault="00477345">
      <w:pPr>
        <w:spacing w:after="40"/>
        <w:rPr>
          <w:rFonts w:ascii="Times New Roman" w:hAnsi="Times New Roman" w:cs="Times New Roman"/>
          <w:color w:val="000000" w:themeColor="text1"/>
          <w:lang w:val="es-CO"/>
        </w:rPr>
      </w:pPr>
    </w:p>
    <w:p w14:paraId="1FE7682B" w14:textId="77777777" w:rsidR="00477345" w:rsidRDefault="00D54BD8">
      <w:pPr>
        <w:spacing w:after="80"/>
        <w:rPr>
          <w:rFonts w:ascii="Times New Roman" w:hAnsi="Times New Roman" w:cs="Times New Roman"/>
          <w:color w:val="000000" w:themeColor="text1"/>
          <w:sz w:val="20"/>
          <w:lang w:val="es-CO"/>
        </w:rPr>
      </w:pPr>
      <w:r w:rsidRPr="00D113B7">
        <w:rPr>
          <w:rFonts w:ascii="Times New Roman" w:hAnsi="Times New Roman" w:cs="Times New Roman"/>
          <w:color w:val="000000" w:themeColor="text1"/>
          <w:sz w:val="20"/>
          <w:lang w:val="es-CO"/>
        </w:rPr>
        <w:t>Un proveedor muy grande puede tener varios archivos de Compras (uno por año), pero la Validación siempre es un solo archivo.</w:t>
      </w:r>
    </w:p>
    <w:p w14:paraId="0B93FC29" w14:textId="77777777" w:rsidR="006424B1" w:rsidRDefault="006424B1">
      <w:pPr>
        <w:spacing w:after="80"/>
        <w:rPr>
          <w:rFonts w:ascii="Times New Roman" w:hAnsi="Times New Roman" w:cs="Times New Roman"/>
          <w:color w:val="000000" w:themeColor="text1"/>
          <w:sz w:val="20"/>
          <w:lang w:val="es-CO"/>
        </w:rPr>
      </w:pPr>
      <w:r>
        <w:rPr>
          <w:noProof/>
        </w:rPr>
        <w:drawing>
          <wp:inline distT="0" distB="0" distL="0" distR="0" wp14:anchorId="4FACEEAF" wp14:editId="31D352BA">
            <wp:extent cx="6350000" cy="1431290"/>
            <wp:effectExtent l="0" t="0" r="0" b="0"/>
            <wp:docPr id="100507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72396" name=""/>
                    <pic:cNvPicPr/>
                  </pic:nvPicPr>
                  <pic:blipFill>
                    <a:blip r:embed="rId18"/>
                    <a:stretch>
                      <a:fillRect/>
                    </a:stretch>
                  </pic:blipFill>
                  <pic:spPr>
                    <a:xfrm>
                      <a:off x="0" y="0"/>
                      <a:ext cx="6350000" cy="1431290"/>
                    </a:xfrm>
                    <a:prstGeom prst="rect">
                      <a:avLst/>
                    </a:prstGeom>
                  </pic:spPr>
                </pic:pic>
              </a:graphicData>
            </a:graphic>
          </wp:inline>
        </w:drawing>
      </w:r>
    </w:p>
    <w:p w14:paraId="473D6FC2" w14:textId="77777777" w:rsidR="006424B1" w:rsidRPr="00D113B7" w:rsidRDefault="006424B1">
      <w:pPr>
        <w:spacing w:after="80"/>
        <w:rPr>
          <w:rFonts w:ascii="Times New Roman" w:hAnsi="Times New Roman" w:cs="Times New Roman"/>
          <w:color w:val="000000" w:themeColor="text1"/>
          <w:lang w:val="es-CO"/>
        </w:rPr>
      </w:pPr>
    </w:p>
    <w:p w14:paraId="1AF54E87" w14:textId="77777777" w:rsidR="00477345" w:rsidRPr="00D113B7" w:rsidRDefault="00D54BD8">
      <w:pPr>
        <w:spacing w:before="320" w:after="80"/>
        <w:rPr>
          <w:rFonts w:ascii="Times New Roman" w:hAnsi="Times New Roman" w:cs="Times New Roman"/>
          <w:color w:val="000000" w:themeColor="text1"/>
          <w:lang w:val="es-CO"/>
        </w:rPr>
      </w:pPr>
      <w:r w:rsidRPr="00D113B7">
        <w:rPr>
          <w:rFonts w:ascii="Times New Roman" w:hAnsi="Times New Roman" w:cs="Times New Roman"/>
          <w:b/>
          <w:color w:val="000000" w:themeColor="text1"/>
          <w:sz w:val="30"/>
          <w:lang w:val="es-CO"/>
        </w:rPr>
        <w:t>9. Si algo sale mal</w:t>
      </w:r>
    </w:p>
    <w:p w14:paraId="4FD25DD8" w14:textId="77777777" w:rsidR="00477345" w:rsidRPr="00D113B7" w:rsidRDefault="00D54BD8">
      <w:pPr>
        <w:spacing w:after="80"/>
        <w:rPr>
          <w:rFonts w:ascii="Times New Roman" w:hAnsi="Times New Roman" w:cs="Times New Roman"/>
          <w:color w:val="000000" w:themeColor="text1"/>
        </w:rPr>
      </w:pPr>
      <w:r w:rsidRPr="00D113B7">
        <w:rPr>
          <w:rFonts w:ascii="Times New Roman" w:hAnsi="Times New Roman" w:cs="Times New Roman"/>
          <w:color w:val="000000" w:themeColor="text1"/>
          <w:sz w:val="20"/>
          <w:lang w:val="es-CO"/>
        </w:rPr>
        <w:t xml:space="preserve">Lo primero, siempre: lee la línea roja de la bitácora, abajo. Suele decir exactamente qué pasó. </w:t>
      </w:r>
      <w:proofErr w:type="spellStart"/>
      <w:r w:rsidRPr="00D113B7">
        <w:rPr>
          <w:rFonts w:ascii="Times New Roman" w:hAnsi="Times New Roman" w:cs="Times New Roman"/>
          <w:color w:val="000000" w:themeColor="text1"/>
          <w:sz w:val="20"/>
        </w:rPr>
        <w:t>Estos</w:t>
      </w:r>
      <w:proofErr w:type="spellEnd"/>
      <w:r w:rsidRPr="00D113B7">
        <w:rPr>
          <w:rFonts w:ascii="Times New Roman" w:hAnsi="Times New Roman" w:cs="Times New Roman"/>
          <w:color w:val="000000" w:themeColor="text1"/>
          <w:sz w:val="20"/>
        </w:rPr>
        <w:t xml:space="preserve"> son </w:t>
      </w:r>
      <w:proofErr w:type="spellStart"/>
      <w:r w:rsidRPr="00D113B7">
        <w:rPr>
          <w:rFonts w:ascii="Times New Roman" w:hAnsi="Times New Roman" w:cs="Times New Roman"/>
          <w:color w:val="000000" w:themeColor="text1"/>
          <w:sz w:val="20"/>
        </w:rPr>
        <w:t>los</w:t>
      </w:r>
      <w:proofErr w:type="spellEnd"/>
      <w:r w:rsidRPr="00D113B7">
        <w:rPr>
          <w:rFonts w:ascii="Times New Roman" w:hAnsi="Times New Roman" w:cs="Times New Roman"/>
          <w:color w:val="000000" w:themeColor="text1"/>
          <w:sz w:val="20"/>
        </w:rPr>
        <w:t xml:space="preserve"> </w:t>
      </w:r>
      <w:proofErr w:type="spellStart"/>
      <w:r w:rsidRPr="00D113B7">
        <w:rPr>
          <w:rFonts w:ascii="Times New Roman" w:hAnsi="Times New Roman" w:cs="Times New Roman"/>
          <w:color w:val="000000" w:themeColor="text1"/>
          <w:sz w:val="20"/>
        </w:rPr>
        <w:t>casos</w:t>
      </w:r>
      <w:proofErr w:type="spellEnd"/>
      <w:r w:rsidRPr="00D113B7">
        <w:rPr>
          <w:rFonts w:ascii="Times New Roman" w:hAnsi="Times New Roman" w:cs="Times New Roman"/>
          <w:color w:val="000000" w:themeColor="text1"/>
          <w:sz w:val="20"/>
        </w:rPr>
        <w:t xml:space="preserve"> más frecuentes:</w:t>
      </w:r>
    </w:p>
    <w:tbl>
      <w:tblPr>
        <w:tblStyle w:val="PlainTable1"/>
        <w:tblW w:w="0" w:type="auto"/>
        <w:tblLook w:val="04A0" w:firstRow="1" w:lastRow="0" w:firstColumn="1" w:lastColumn="0" w:noHBand="0" w:noVBand="1"/>
      </w:tblPr>
      <w:tblGrid>
        <w:gridCol w:w="5000"/>
        <w:gridCol w:w="5000"/>
      </w:tblGrid>
      <w:tr w:rsidR="00477345" w:rsidRPr="009538E7" w14:paraId="3B315EBC" w14:textId="77777777" w:rsidTr="00D113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54670846" w14:textId="77777777" w:rsidR="00477345" w:rsidRPr="00D113B7" w:rsidRDefault="00D54BD8">
            <w:pPr>
              <w:rPr>
                <w:rFonts w:ascii="Times New Roman" w:hAnsi="Times New Roman" w:cs="Times New Roman"/>
                <w:color w:val="000000" w:themeColor="text1"/>
              </w:rPr>
            </w:pPr>
            <w:r w:rsidRPr="00D113B7">
              <w:rPr>
                <w:rFonts w:ascii="Times New Roman" w:hAnsi="Times New Roman" w:cs="Times New Roman"/>
                <w:color w:val="000000" w:themeColor="text1"/>
                <w:sz w:val="18"/>
              </w:rPr>
              <w:t>Lo que ves</w:t>
            </w:r>
          </w:p>
        </w:tc>
        <w:tc>
          <w:tcPr>
            <w:tcW w:w="5000" w:type="dxa"/>
          </w:tcPr>
          <w:p w14:paraId="0FB55959" w14:textId="77777777" w:rsidR="00477345" w:rsidRPr="00D113B7" w:rsidRDefault="00D54BD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Qué significa y qué hacer</w:t>
            </w:r>
          </w:p>
        </w:tc>
      </w:tr>
      <w:tr w:rsidR="00477345" w:rsidRPr="009538E7" w14:paraId="65867D70" w14:textId="77777777" w:rsidTr="00D11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700C1CFF" w14:textId="77777777" w:rsidR="00477345" w:rsidRPr="00D113B7" w:rsidRDefault="00D54BD8">
            <w:pPr>
              <w:rPr>
                <w:rFonts w:ascii="Times New Roman" w:hAnsi="Times New Roman" w:cs="Times New Roman"/>
                <w:color w:val="000000" w:themeColor="text1"/>
              </w:rPr>
            </w:pPr>
            <w:proofErr w:type="spellStart"/>
            <w:r w:rsidRPr="00D113B7">
              <w:rPr>
                <w:rFonts w:ascii="Times New Roman" w:hAnsi="Times New Roman" w:cs="Times New Roman"/>
                <w:color w:val="000000" w:themeColor="text1"/>
                <w:sz w:val="18"/>
              </w:rPr>
              <w:t>Usuario</w:t>
            </w:r>
            <w:proofErr w:type="spellEnd"/>
            <w:r w:rsidRPr="00D113B7">
              <w:rPr>
                <w:rFonts w:ascii="Times New Roman" w:hAnsi="Times New Roman" w:cs="Times New Roman"/>
                <w:color w:val="000000" w:themeColor="text1"/>
                <w:sz w:val="18"/>
              </w:rPr>
              <w:t xml:space="preserve"> o </w:t>
            </w:r>
            <w:proofErr w:type="spellStart"/>
            <w:r w:rsidRPr="00D113B7">
              <w:rPr>
                <w:rFonts w:ascii="Times New Roman" w:hAnsi="Times New Roman" w:cs="Times New Roman"/>
                <w:color w:val="000000" w:themeColor="text1"/>
                <w:sz w:val="18"/>
              </w:rPr>
              <w:t>contraseña</w:t>
            </w:r>
            <w:proofErr w:type="spellEnd"/>
            <w:r w:rsidRPr="00D113B7">
              <w:rPr>
                <w:rFonts w:ascii="Times New Roman" w:hAnsi="Times New Roman" w:cs="Times New Roman"/>
                <w:color w:val="000000" w:themeColor="text1"/>
                <w:sz w:val="18"/>
              </w:rPr>
              <w:t xml:space="preserve"> </w:t>
            </w:r>
            <w:proofErr w:type="spellStart"/>
            <w:r w:rsidRPr="00D113B7">
              <w:rPr>
                <w:rFonts w:ascii="Times New Roman" w:hAnsi="Times New Roman" w:cs="Times New Roman"/>
                <w:color w:val="000000" w:themeColor="text1"/>
                <w:sz w:val="18"/>
              </w:rPr>
              <w:t>incorrectos</w:t>
            </w:r>
            <w:proofErr w:type="spellEnd"/>
          </w:p>
        </w:tc>
        <w:tc>
          <w:tcPr>
            <w:tcW w:w="5000" w:type="dxa"/>
          </w:tcPr>
          <w:p w14:paraId="1BC16683" w14:textId="77777777" w:rsidR="00477345" w:rsidRPr="00D113B7" w:rsidRDefault="00D54B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 xml:space="preserve">El portal no aceptó tus datos. Revísalos en Ajustes con el ojo </w:t>
            </w:r>
            <w:r w:rsidRPr="00D113B7">
              <w:rPr>
                <w:rFonts w:ascii="Cambria Math" w:hAnsi="Cambria Math" w:cs="Cambria Math"/>
                <w:color w:val="000000" w:themeColor="text1"/>
                <w:sz w:val="18"/>
                <w:lang w:val="es-CO"/>
              </w:rPr>
              <w:t>◉</w:t>
            </w:r>
            <w:r w:rsidRPr="00D113B7">
              <w:rPr>
                <w:rFonts w:ascii="Times New Roman" w:hAnsi="Times New Roman" w:cs="Times New Roman"/>
                <w:color w:val="000000" w:themeColor="text1"/>
                <w:sz w:val="18"/>
                <w:lang w:val="es-CO"/>
              </w:rPr>
              <w:t>. Si están bien, la contraseña pudo haber cambiado: pregunta antes de seguir intentando, porque varios intentos fallidos pueden bloquear la cuenta.</w:t>
            </w:r>
          </w:p>
        </w:tc>
      </w:tr>
      <w:tr w:rsidR="00477345" w:rsidRPr="00D113B7" w14:paraId="4B23BA61" w14:textId="77777777" w:rsidTr="00D113B7">
        <w:tc>
          <w:tcPr>
            <w:cnfStyle w:val="001000000000" w:firstRow="0" w:lastRow="0" w:firstColumn="1" w:lastColumn="0" w:oddVBand="0" w:evenVBand="0" w:oddHBand="0" w:evenHBand="0" w:firstRowFirstColumn="0" w:firstRowLastColumn="0" w:lastRowFirstColumn="0" w:lastRowLastColumn="0"/>
            <w:tcW w:w="5000" w:type="dxa"/>
          </w:tcPr>
          <w:p w14:paraId="73872752" w14:textId="77777777" w:rsidR="00477345" w:rsidRPr="00D113B7" w:rsidRDefault="00D54BD8">
            <w:pPr>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Sin valores en el portal</w:t>
            </w:r>
          </w:p>
        </w:tc>
        <w:tc>
          <w:tcPr>
            <w:tcW w:w="5000" w:type="dxa"/>
          </w:tcPr>
          <w:p w14:paraId="22FC7BBD" w14:textId="77777777" w:rsidR="00477345" w:rsidRPr="00D113B7" w:rsidRDefault="00D54B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113B7">
              <w:rPr>
                <w:rFonts w:ascii="Times New Roman" w:hAnsi="Times New Roman" w:cs="Times New Roman"/>
                <w:color w:val="000000" w:themeColor="text1"/>
                <w:sz w:val="18"/>
                <w:lang w:val="es-CO"/>
              </w:rPr>
              <w:t xml:space="preserve">No es un error. Significa que ese proveedor no tiene facturas en ese periodo. </w:t>
            </w:r>
            <w:r w:rsidRPr="00D113B7">
              <w:rPr>
                <w:rFonts w:ascii="Times New Roman" w:hAnsi="Times New Roman" w:cs="Times New Roman"/>
                <w:color w:val="000000" w:themeColor="text1"/>
                <w:sz w:val="18"/>
              </w:rPr>
              <w:t xml:space="preserve">El </w:t>
            </w:r>
            <w:proofErr w:type="spellStart"/>
            <w:r w:rsidRPr="00D113B7">
              <w:rPr>
                <w:rFonts w:ascii="Times New Roman" w:hAnsi="Times New Roman" w:cs="Times New Roman"/>
                <w:color w:val="000000" w:themeColor="text1"/>
                <w:sz w:val="18"/>
              </w:rPr>
              <w:t>programa</w:t>
            </w:r>
            <w:proofErr w:type="spellEnd"/>
            <w:r w:rsidRPr="00D113B7">
              <w:rPr>
                <w:rFonts w:ascii="Times New Roman" w:hAnsi="Times New Roman" w:cs="Times New Roman"/>
                <w:color w:val="000000" w:themeColor="text1"/>
                <w:sz w:val="18"/>
              </w:rPr>
              <w:t xml:space="preserve"> </w:t>
            </w:r>
            <w:proofErr w:type="spellStart"/>
            <w:r w:rsidRPr="00D113B7">
              <w:rPr>
                <w:rFonts w:ascii="Times New Roman" w:hAnsi="Times New Roman" w:cs="Times New Roman"/>
                <w:color w:val="000000" w:themeColor="text1"/>
                <w:sz w:val="18"/>
              </w:rPr>
              <w:t>pasa</w:t>
            </w:r>
            <w:proofErr w:type="spellEnd"/>
            <w:r w:rsidRPr="00D113B7">
              <w:rPr>
                <w:rFonts w:ascii="Times New Roman" w:hAnsi="Times New Roman" w:cs="Times New Roman"/>
                <w:color w:val="000000" w:themeColor="text1"/>
                <w:sz w:val="18"/>
              </w:rPr>
              <w:t xml:space="preserve"> al </w:t>
            </w:r>
            <w:proofErr w:type="spellStart"/>
            <w:r w:rsidRPr="00D113B7">
              <w:rPr>
                <w:rFonts w:ascii="Times New Roman" w:hAnsi="Times New Roman" w:cs="Times New Roman"/>
                <w:color w:val="000000" w:themeColor="text1"/>
                <w:sz w:val="18"/>
              </w:rPr>
              <w:t>siguiente</w:t>
            </w:r>
            <w:proofErr w:type="spellEnd"/>
            <w:r w:rsidRPr="00D113B7">
              <w:rPr>
                <w:rFonts w:ascii="Times New Roman" w:hAnsi="Times New Roman" w:cs="Times New Roman"/>
                <w:color w:val="000000" w:themeColor="text1"/>
                <w:sz w:val="18"/>
              </w:rPr>
              <w:t>.</w:t>
            </w:r>
          </w:p>
        </w:tc>
      </w:tr>
      <w:tr w:rsidR="00477345" w:rsidRPr="009538E7" w14:paraId="0A1A0B7B" w14:textId="77777777" w:rsidTr="00D11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34B20856" w14:textId="77777777" w:rsidR="00477345" w:rsidRPr="00D113B7" w:rsidRDefault="00D54BD8">
            <w:pPr>
              <w:rPr>
                <w:rFonts w:ascii="Times New Roman" w:hAnsi="Times New Roman" w:cs="Times New Roman"/>
                <w:color w:val="000000" w:themeColor="text1"/>
              </w:rPr>
            </w:pPr>
            <w:r w:rsidRPr="00D113B7">
              <w:rPr>
                <w:rFonts w:ascii="Times New Roman" w:hAnsi="Times New Roman" w:cs="Times New Roman"/>
                <w:color w:val="000000" w:themeColor="text1"/>
                <w:sz w:val="18"/>
              </w:rPr>
              <w:t>No se pudo conectar a la base</w:t>
            </w:r>
          </w:p>
        </w:tc>
        <w:tc>
          <w:tcPr>
            <w:tcW w:w="5000" w:type="dxa"/>
          </w:tcPr>
          <w:p w14:paraId="2CF690B4" w14:textId="77777777" w:rsidR="00477345" w:rsidRPr="00D113B7" w:rsidRDefault="00D54B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Problema de red o de permisos. Prueba «Probar conexión» en Ajustes y avisa a soporte si sigue fallando.</w:t>
            </w:r>
          </w:p>
        </w:tc>
      </w:tr>
      <w:tr w:rsidR="00477345" w:rsidRPr="009538E7" w14:paraId="2C57B37A" w14:textId="77777777" w:rsidTr="00D113B7">
        <w:tc>
          <w:tcPr>
            <w:cnfStyle w:val="001000000000" w:firstRow="0" w:lastRow="0" w:firstColumn="1" w:lastColumn="0" w:oddVBand="0" w:evenVBand="0" w:oddHBand="0" w:evenHBand="0" w:firstRowFirstColumn="0" w:firstRowLastColumn="0" w:lastRowFirstColumn="0" w:lastRowLastColumn="0"/>
            <w:tcW w:w="5000" w:type="dxa"/>
          </w:tcPr>
          <w:p w14:paraId="2437291B" w14:textId="77777777" w:rsidR="00477345" w:rsidRPr="00D113B7" w:rsidRDefault="00D54BD8">
            <w:pPr>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El proveedor no tiene compras en el periodo</w:t>
            </w:r>
          </w:p>
        </w:tc>
        <w:tc>
          <w:tcPr>
            <w:tcW w:w="5000" w:type="dxa"/>
          </w:tcPr>
          <w:p w14:paraId="7330A5DB" w14:textId="77777777" w:rsidR="00477345" w:rsidRPr="00D113B7" w:rsidRDefault="00D54B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s-CO"/>
              </w:rPr>
            </w:pPr>
            <w:r w:rsidRPr="00D113B7">
              <w:rPr>
                <w:rFonts w:ascii="Times New Roman" w:hAnsi="Times New Roman" w:cs="Times New Roman"/>
                <w:color w:val="000000" w:themeColor="text1"/>
                <w:sz w:val="18"/>
                <w:lang w:val="es-CO"/>
              </w:rPr>
              <w:t>Revisa el número de proveedor y las fechas.</w:t>
            </w:r>
          </w:p>
        </w:tc>
      </w:tr>
    </w:tbl>
    <w:p w14:paraId="3B8D1EF8" w14:textId="77777777" w:rsidR="00477345" w:rsidRPr="00D113B7" w:rsidRDefault="00477345">
      <w:pPr>
        <w:spacing w:after="40"/>
        <w:rPr>
          <w:rFonts w:ascii="Times New Roman" w:hAnsi="Times New Roman" w:cs="Times New Roman"/>
          <w:color w:val="000000" w:themeColor="text1"/>
          <w:lang w:val="es-CO"/>
        </w:rPr>
      </w:pPr>
    </w:p>
    <w:p w14:paraId="2FE9ED28" w14:textId="77777777" w:rsidR="00477345" w:rsidRPr="00086D03" w:rsidRDefault="00D54BD8" w:rsidP="00086D03">
      <w:pPr>
        <w:spacing w:after="80"/>
        <w:rPr>
          <w:rFonts w:ascii="Times New Roman" w:hAnsi="Times New Roman" w:cs="Times New Roman"/>
          <w:color w:val="000000" w:themeColor="text1"/>
          <w:sz w:val="20"/>
        </w:rPr>
      </w:pPr>
      <w:r w:rsidRPr="00D113B7">
        <w:rPr>
          <w:rFonts w:ascii="Times New Roman" w:hAnsi="Times New Roman" w:cs="Times New Roman"/>
          <w:color w:val="000000" w:themeColor="text1"/>
          <w:sz w:val="20"/>
          <w:lang w:val="es-CO"/>
        </w:rPr>
        <w:t xml:space="preserve">Si tienes que reportar un problema, dentro de la carpeta del programa hay una carpeta «logs» con el detalle y, cuando el fallo es del portal, una imagen de lo que vio el programa. </w:t>
      </w:r>
      <w:proofErr w:type="spellStart"/>
      <w:r w:rsidRPr="00D113B7">
        <w:rPr>
          <w:rFonts w:ascii="Times New Roman" w:hAnsi="Times New Roman" w:cs="Times New Roman"/>
          <w:color w:val="000000" w:themeColor="text1"/>
          <w:sz w:val="20"/>
        </w:rPr>
        <w:t>Adjuntar</w:t>
      </w:r>
      <w:proofErr w:type="spellEnd"/>
      <w:r w:rsidRPr="00D113B7">
        <w:rPr>
          <w:rFonts w:ascii="Times New Roman" w:hAnsi="Times New Roman" w:cs="Times New Roman"/>
          <w:color w:val="000000" w:themeColor="text1"/>
          <w:sz w:val="20"/>
        </w:rPr>
        <w:t xml:space="preserve"> </w:t>
      </w:r>
      <w:proofErr w:type="spellStart"/>
      <w:r w:rsidRPr="00D113B7">
        <w:rPr>
          <w:rFonts w:ascii="Times New Roman" w:hAnsi="Times New Roman" w:cs="Times New Roman"/>
          <w:color w:val="000000" w:themeColor="text1"/>
          <w:sz w:val="20"/>
        </w:rPr>
        <w:t>eso</w:t>
      </w:r>
      <w:proofErr w:type="spellEnd"/>
      <w:r w:rsidRPr="00D113B7">
        <w:rPr>
          <w:rFonts w:ascii="Times New Roman" w:hAnsi="Times New Roman" w:cs="Times New Roman"/>
          <w:color w:val="000000" w:themeColor="text1"/>
          <w:sz w:val="20"/>
        </w:rPr>
        <w:t xml:space="preserve"> </w:t>
      </w:r>
      <w:proofErr w:type="spellStart"/>
      <w:r w:rsidRPr="00D113B7">
        <w:rPr>
          <w:rFonts w:ascii="Times New Roman" w:hAnsi="Times New Roman" w:cs="Times New Roman"/>
          <w:color w:val="000000" w:themeColor="text1"/>
          <w:sz w:val="20"/>
        </w:rPr>
        <w:t>ayuda</w:t>
      </w:r>
      <w:proofErr w:type="spellEnd"/>
      <w:r w:rsidRPr="00D113B7">
        <w:rPr>
          <w:rFonts w:ascii="Times New Roman" w:hAnsi="Times New Roman" w:cs="Times New Roman"/>
          <w:color w:val="000000" w:themeColor="text1"/>
          <w:sz w:val="20"/>
        </w:rPr>
        <w:t xml:space="preserve"> </w:t>
      </w:r>
      <w:proofErr w:type="spellStart"/>
      <w:r w:rsidRPr="00D113B7">
        <w:rPr>
          <w:rFonts w:ascii="Times New Roman" w:hAnsi="Times New Roman" w:cs="Times New Roman"/>
          <w:color w:val="000000" w:themeColor="text1"/>
          <w:sz w:val="20"/>
        </w:rPr>
        <w:t>mucho</w:t>
      </w:r>
      <w:proofErr w:type="spellEnd"/>
      <w:r w:rsidRPr="00D113B7">
        <w:rPr>
          <w:rFonts w:ascii="Times New Roman" w:hAnsi="Times New Roman" w:cs="Times New Roman"/>
          <w:color w:val="000000" w:themeColor="text1"/>
          <w:sz w:val="20"/>
        </w:rPr>
        <w:t xml:space="preserve"> a </w:t>
      </w:r>
      <w:proofErr w:type="spellStart"/>
      <w:r w:rsidRPr="00D113B7">
        <w:rPr>
          <w:rFonts w:ascii="Times New Roman" w:hAnsi="Times New Roman" w:cs="Times New Roman"/>
          <w:color w:val="000000" w:themeColor="text1"/>
          <w:sz w:val="20"/>
        </w:rPr>
        <w:t>resolverlo</w:t>
      </w:r>
      <w:proofErr w:type="spellEnd"/>
      <w:r w:rsidRPr="00D113B7">
        <w:rPr>
          <w:rFonts w:ascii="Times New Roman" w:hAnsi="Times New Roman" w:cs="Times New Roman"/>
          <w:color w:val="000000" w:themeColor="text1"/>
          <w:sz w:val="20"/>
        </w:rPr>
        <w:t>.</w:t>
      </w:r>
    </w:p>
    <w:sectPr w:rsidR="00477345" w:rsidRPr="00086D03" w:rsidSect="00034616">
      <w:pgSz w:w="12240" w:h="15840"/>
      <w:pgMar w:top="1440" w:right="1120" w:bottom="144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1267785">
    <w:abstractNumId w:val="8"/>
  </w:num>
  <w:num w:numId="2" w16cid:durableId="504515285">
    <w:abstractNumId w:val="6"/>
  </w:num>
  <w:num w:numId="3" w16cid:durableId="956453888">
    <w:abstractNumId w:val="5"/>
  </w:num>
  <w:num w:numId="4" w16cid:durableId="747580885">
    <w:abstractNumId w:val="4"/>
  </w:num>
  <w:num w:numId="5" w16cid:durableId="607390987">
    <w:abstractNumId w:val="7"/>
  </w:num>
  <w:num w:numId="6" w16cid:durableId="1932665667">
    <w:abstractNumId w:val="3"/>
  </w:num>
  <w:num w:numId="7" w16cid:durableId="1754668457">
    <w:abstractNumId w:val="2"/>
  </w:num>
  <w:num w:numId="8" w16cid:durableId="1251617900">
    <w:abstractNumId w:val="1"/>
  </w:num>
  <w:num w:numId="9" w16cid:durableId="1521578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D03"/>
    <w:rsid w:val="0015074B"/>
    <w:rsid w:val="0029639D"/>
    <w:rsid w:val="00326F90"/>
    <w:rsid w:val="00442CCB"/>
    <w:rsid w:val="00477345"/>
    <w:rsid w:val="006424B1"/>
    <w:rsid w:val="006F60DE"/>
    <w:rsid w:val="007E6F9F"/>
    <w:rsid w:val="009538E7"/>
    <w:rsid w:val="00A27F09"/>
    <w:rsid w:val="00AA1D8D"/>
    <w:rsid w:val="00B47730"/>
    <w:rsid w:val="00CB0664"/>
    <w:rsid w:val="00D113B7"/>
    <w:rsid w:val="00D54BD8"/>
    <w:rsid w:val="00EE5D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64573B"/>
  <w14:defaultImageDpi w14:val="300"/>
  <w15:docId w15:val="{68034BD4-358C-487A-8DC3-BDD4ED8E4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D113B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10</Pages>
  <Words>1297</Words>
  <Characters>7393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Pineda, Oscar</cp:lastModifiedBy>
  <cp:revision>4</cp:revision>
  <cp:lastPrinted>2026-09-11T13:55:00Z</cp:lastPrinted>
  <dcterms:created xsi:type="dcterms:W3CDTF">2013-12-23T23:15:00Z</dcterms:created>
  <dcterms:modified xsi:type="dcterms:W3CDTF">2026-09-11T19:12:00Z</dcterms:modified>
  <cp:category/>
</cp:coreProperties>
</file>