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b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b/>
          <w:color w:val="333333"/>
          <w:sz w:val="21"/>
          <w:szCs w:val="21"/>
        </w:rPr>
        <w:t>Exercise 3.2.1</w:t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The set of the first 10 3-shingles is {“The”, “he “, “e m”, </w:t>
      </w:r>
      <w:proofErr w:type="gramStart"/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“ </w:t>
      </w: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mo</w:t>
      </w:r>
      <w:proofErr w:type="spellEnd"/>
      <w:proofErr w:type="gramEnd"/>
      <w:r w:rsidRPr="009A6837">
        <w:rPr>
          <w:rFonts w:ascii="Calibri Light" w:hAnsi="Calibri Light" w:cs="Helvetica"/>
          <w:color w:val="333333"/>
          <w:sz w:val="21"/>
          <w:szCs w:val="21"/>
        </w:rPr>
        <w:t>”, “</w:t>
      </w: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mos</w:t>
      </w:r>
      <w:proofErr w:type="spellEnd"/>
      <w:r w:rsidRPr="009A6837">
        <w:rPr>
          <w:rFonts w:ascii="Calibri Light" w:hAnsi="Calibri Light" w:cs="Helvetica"/>
          <w:color w:val="333333"/>
          <w:sz w:val="21"/>
          <w:szCs w:val="21"/>
        </w:rPr>
        <w:t>”, “</w:t>
      </w: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ost</w:t>
      </w:r>
      <w:proofErr w:type="spellEnd"/>
      <w:r w:rsidRPr="009A6837">
        <w:rPr>
          <w:rFonts w:ascii="Calibri Light" w:hAnsi="Calibri Light" w:cs="Helvetica"/>
          <w:color w:val="333333"/>
          <w:sz w:val="21"/>
          <w:szCs w:val="21"/>
        </w:rPr>
        <w:t>”, “</w:t>
      </w: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st</w:t>
      </w:r>
      <w:proofErr w:type="spellEnd"/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 “, “t e”, “ </w:t>
      </w: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ef</w:t>
      </w:r>
      <w:proofErr w:type="spellEnd"/>
      <w:r w:rsidRPr="009A6837">
        <w:rPr>
          <w:rFonts w:ascii="Calibri Light" w:hAnsi="Calibri Light" w:cs="Helvetica"/>
          <w:color w:val="333333"/>
          <w:sz w:val="21"/>
          <w:szCs w:val="21"/>
        </w:rPr>
        <w:t>”, “eff” }. Or {“The most effective”, “most effective way”, “effective way to”, “way to represent”, “to represent documents”, “represent documents as”, “documents as sets”, “as sets for”, “sets for purpose”, “for purpose of”}</w:t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b/>
          <w:color w:val="333333"/>
          <w:sz w:val="21"/>
          <w:szCs w:val="21"/>
        </w:rPr>
      </w:pPr>
      <w:r>
        <w:rPr>
          <w:rFonts w:ascii="Calibri Light" w:hAnsi="Calibri Light" w:cs="Helvetica"/>
          <w:b/>
          <w:color w:val="333333"/>
          <w:sz w:val="21"/>
          <w:szCs w:val="21"/>
        </w:rPr>
        <w:t>Exercise</w:t>
      </w:r>
      <w:r w:rsidRPr="009A6837">
        <w:rPr>
          <w:rFonts w:ascii="Calibri Light" w:hAnsi="Calibri Light" w:cs="Helvetica"/>
          <w:b/>
          <w:color w:val="333333"/>
          <w:sz w:val="21"/>
          <w:szCs w:val="21"/>
        </w:rPr>
        <w:t xml:space="preserve"> 3.3.3</w:t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color w:val="333333"/>
          <w:sz w:val="21"/>
          <w:szCs w:val="21"/>
        </w:rPr>
        <w:t>a)</w:t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noProof/>
          <w:color w:val="333333"/>
          <w:sz w:val="21"/>
          <w:szCs w:val="21"/>
        </w:rPr>
        <w:drawing>
          <wp:inline distT="0" distB="0" distL="0" distR="0">
            <wp:extent cx="4809490" cy="1486535"/>
            <wp:effectExtent l="0" t="0" r="0" b="0"/>
            <wp:docPr id="3" name="Picture 3" descr="http://d2vlcm61l7u1fs.cloudfront.net/media%2F5b6%2F5b68cfc3-51c5-4925-b334-19f34a18043a%2Fphpsb9Z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2vlcm61l7u1fs.cloudfront.net/media%2F5b6%2F5b68cfc3-51c5-4925-b334-19f34a18043a%2Fphpsb9Zx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Minhash</w:t>
      </w:r>
      <w:proofErr w:type="spellEnd"/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 Signature Matrix</w:t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noProof/>
          <w:color w:val="333333"/>
          <w:sz w:val="21"/>
          <w:szCs w:val="21"/>
        </w:rPr>
        <w:drawing>
          <wp:inline distT="0" distB="0" distL="0" distR="0">
            <wp:extent cx="1758950" cy="4173855"/>
            <wp:effectExtent l="0" t="0" r="0" b="0"/>
            <wp:docPr id="2" name="Picture 2" descr="http://d2vlcm61l7u1fs.cloudfront.net/media%2F67c%2F67c0fcca-57db-4452-9c59-1a69b91305a3%2Fphp3Vt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2vlcm61l7u1fs.cloudfront.net/media%2F67c%2F67c0fcca-57db-4452-9c59-1a69b91305a3%2Fphp3VtNt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The final </w:t>
      </w: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minhash</w:t>
      </w:r>
      <w:proofErr w:type="spellEnd"/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 signature matrix is:</w:t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42280" cy="837565"/>
            <wp:effectExtent l="0" t="0" r="1270" b="635"/>
            <wp:docPr id="1" name="Picture 1" descr="http://d2vlcm61l7u1fs.cloudfront.net/media%2F315%2F315479f1-8dc0-4d33-8390-9e4d73e002d5%2FphpDuL1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2vlcm61l7u1fs.cloudfront.net/media%2F315%2F315479f1-8dc0-4d33-8390-9e4d73e002d5%2FphpDuL1z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color w:val="333333"/>
          <w:sz w:val="21"/>
          <w:szCs w:val="21"/>
        </w:rPr>
        <w:t>(b) Only function h3 is a true permutation</w:t>
      </w:r>
    </w:p>
    <w:p w:rsidR="009A6837" w:rsidRPr="009A6837" w:rsidRDefault="009A6837" w:rsidP="009A6837">
      <w:pPr>
        <w:pStyle w:val="NormalWeb"/>
        <w:shd w:val="clear" w:color="auto" w:fill="FFFFFF"/>
        <w:spacing w:before="0" w:beforeAutospacing="0" w:after="240" w:afterAutospacing="0" w:line="273" w:lineRule="atLeast"/>
        <w:textAlignment w:val="baseline"/>
        <w:rPr>
          <w:rFonts w:ascii="Calibri Light" w:hAnsi="Calibri Light" w:cs="Helvetica"/>
          <w:color w:val="333333"/>
          <w:sz w:val="21"/>
          <w:szCs w:val="21"/>
        </w:rPr>
      </w:pPr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(c)The estimated </w:t>
      </w:r>
      <w:proofErr w:type="spellStart"/>
      <w:r w:rsidRPr="009A6837">
        <w:rPr>
          <w:rFonts w:ascii="Calibri Light" w:hAnsi="Calibri Light" w:cs="Helvetica"/>
          <w:color w:val="333333"/>
          <w:sz w:val="21"/>
          <w:szCs w:val="21"/>
        </w:rPr>
        <w:t>Jaccard</w:t>
      </w:r>
      <w:proofErr w:type="spellEnd"/>
      <w:r w:rsidRPr="009A6837">
        <w:rPr>
          <w:rFonts w:ascii="Calibri Light" w:hAnsi="Calibri Light" w:cs="Helvetica"/>
          <w:color w:val="333333"/>
          <w:sz w:val="21"/>
          <w:szCs w:val="21"/>
        </w:rPr>
        <w:t xml:space="preserve"> similarities are not close to the true ones at all.</w:t>
      </w:r>
      <w:bookmarkStart w:id="0" w:name="_GoBack"/>
      <w:bookmarkEnd w:id="0"/>
    </w:p>
    <w:p w:rsidR="00232E8F" w:rsidRPr="009A6837" w:rsidRDefault="009A6837">
      <w:pPr>
        <w:rPr>
          <w:rFonts w:ascii="Calibri Light" w:hAnsi="Calibri Light"/>
        </w:rPr>
      </w:pPr>
    </w:p>
    <w:sectPr w:rsidR="00232E8F" w:rsidRPr="009A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37"/>
    <w:rsid w:val="006D1DE2"/>
    <w:rsid w:val="009A6837"/>
    <w:rsid w:val="00F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6EA"/>
  <w15:chartTrackingRefBased/>
  <w15:docId w15:val="{08E5A937-8296-44F1-9A82-1FC65D1E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Arroyo, Oscar</dc:creator>
  <cp:keywords/>
  <dc:description/>
  <cp:lastModifiedBy>Rodriguez Arroyo, Oscar</cp:lastModifiedBy>
  <cp:revision>1</cp:revision>
  <dcterms:created xsi:type="dcterms:W3CDTF">2016-08-26T20:28:00Z</dcterms:created>
  <dcterms:modified xsi:type="dcterms:W3CDTF">2016-08-26T20:29:00Z</dcterms:modified>
</cp:coreProperties>
</file>