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288" w:lineRule="auto"/>
        <w:rPr>
          <w:rFonts w:ascii="Roboto" w:cs="Roboto" w:eastAsia="Roboto" w:hAnsi="Roboto"/>
          <w:b w:val="0"/>
          <w:bCs w:val="0"/>
          <w:color w:val="666666"/>
          <w:sz w:val="22"/>
          <w:szCs w:val="22"/>
        </w:rPr>
      </w:pPr>
      <w:bookmarkStart w:colFirst="0" w:colLast="0" w:name="_byreauvvig32" w:id="0"/>
      <w:bookmarkEnd w:id="0"/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48"/>
          <w:szCs w:val="48"/>
          <w:rtl w:val="0"/>
        </w:rPr>
        <w:t xml:space="preserve">Oscar A. Santamarina</w:t>
      </w:r>
      <w:r w:rsidDel="00000000" w:rsidR="00000000" w:rsidRPr="00000000">
        <w:rPr>
          <w:rFonts w:ascii="Roboto" w:cs="Roboto" w:eastAsia="Roboto" w:hAnsi="Roboto"/>
          <w:color w:val="000000"/>
          <w:sz w:val="46"/>
          <w:szCs w:val="46"/>
          <w:rtl w:val="0"/>
        </w:rPr>
        <w:t xml:space="preserve"> </w:t>
        <w:br w:type="textWrapping"/>
      </w:r>
      <w:r w:rsidDel="00000000" w:rsidR="00000000" w:rsidRPr="00000000">
        <w:rPr>
          <w:rFonts w:ascii="Roboto" w:cs="Roboto" w:eastAsia="Roboto" w:hAnsi="Roboto"/>
          <w:b w:val="0"/>
          <w:bCs w:val="0"/>
          <w:color w:val="666666"/>
          <w:sz w:val="34"/>
          <w:szCs w:val="34"/>
          <w:rtl w:val="0"/>
        </w:rPr>
        <w:t xml:space="preserve">Senior Product Designer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34"/>
          <w:szCs w:val="34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sz w:val="22"/>
          <w:szCs w:val="22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0"/>
          <w:bCs w:val="0"/>
          <w:color w:val="666666"/>
          <w:sz w:val="22"/>
          <w:szCs w:val="22"/>
          <w:rtl w:val="0"/>
        </w:rPr>
        <w:t xml:space="preserve">Arlington, VA | oscar.a.santamarina@gmail.com | (425) 301-4770</w:t>
        <w:br w:type="textWrapping"/>
        <w:t xml:space="preserve">Portfolio: </w:t>
      </w:r>
      <w:hyperlink r:id="rId6">
        <w:r w:rsidDel="00000000" w:rsidR="00000000" w:rsidRPr="00000000">
          <w:rPr>
            <w:rFonts w:ascii="Roboto" w:cs="Roboto" w:eastAsia="Roboto" w:hAnsi="Roboto"/>
            <w:b w:val="0"/>
            <w:bCs w:val="0"/>
            <w:color w:val="1155cc"/>
            <w:sz w:val="22"/>
            <w:szCs w:val="22"/>
            <w:u w:val="single"/>
            <w:rtl w:val="0"/>
          </w:rPr>
          <w:t xml:space="preserve">oscarsantamarina.com</w:t>
        </w:r>
      </w:hyperlink>
      <w:r w:rsidDel="00000000" w:rsidR="00000000" w:rsidRPr="00000000">
        <w:rPr>
          <w:rFonts w:ascii="Roboto" w:cs="Roboto" w:eastAsia="Roboto" w:hAnsi="Roboto"/>
          <w:b w:val="0"/>
          <w:bCs w:val="0"/>
          <w:color w:val="666666"/>
          <w:sz w:val="22"/>
          <w:szCs w:val="22"/>
          <w:rtl w:val="0"/>
        </w:rPr>
        <w:t xml:space="preserve"> | LinkedIn: Oscar-Alejandro-Santamarina</w:t>
      </w:r>
    </w:p>
    <w:p w:rsidR="00000000" w:rsidDel="00000000" w:rsidP="00000000" w:rsidRDefault="00000000" w:rsidRPr="00000000" w14:paraId="00000002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="288" w:lineRule="auto"/>
        <w:rPr>
          <w:rFonts w:ascii="Roboto" w:cs="Roboto" w:eastAsia="Roboto" w:hAnsi="Roboto"/>
          <w:b w:val="0"/>
          <w:bCs w:val="0"/>
          <w:color w:val="b7b7b7"/>
          <w:sz w:val="28"/>
          <w:szCs w:val="28"/>
        </w:rPr>
      </w:pPr>
      <w:bookmarkStart w:colFirst="0" w:colLast="0" w:name="_qwa43lmdi370" w:id="1"/>
      <w:bookmarkEnd w:id="1"/>
      <w:r w:rsidDel="00000000" w:rsidR="00000000" w:rsidRPr="00000000">
        <w:rPr>
          <w:rFonts w:ascii="Roboto" w:cs="Roboto" w:eastAsia="Roboto" w:hAnsi="Roboto"/>
          <w:b w:val="0"/>
          <w:bCs w:val="0"/>
          <w:color w:val="b7b7b7"/>
          <w:sz w:val="28"/>
          <w:szCs w:val="28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Senior Product Designer with broad experience leading UX/UI and visual storytelling across digital platforms. Skilled at driving product design from concept through delivery, collaborating with cross-functional teams, and evolving scalable design systems. Background in multimedia design, data graphics, and interactive storytelling with a strong foundation in both UX and graphic design.</w:t>
      </w:r>
    </w:p>
    <w:p w:rsidR="00000000" w:rsidDel="00000000" w:rsidP="00000000" w:rsidRDefault="00000000" w:rsidRPr="00000000" w14:paraId="0000000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360" w:line="288" w:lineRule="auto"/>
        <w:rPr>
          <w:rFonts w:ascii="Roboto" w:cs="Roboto" w:eastAsia="Roboto" w:hAnsi="Roboto"/>
          <w:b w:val="0"/>
          <w:bCs w:val="0"/>
          <w:color w:val="b7b7b7"/>
          <w:sz w:val="28"/>
          <w:szCs w:val="28"/>
        </w:rPr>
      </w:pPr>
      <w:bookmarkStart w:colFirst="0" w:colLast="0" w:name="_asgh0epnz055" w:id="2"/>
      <w:bookmarkEnd w:id="2"/>
      <w:r w:rsidDel="00000000" w:rsidR="00000000" w:rsidRPr="00000000">
        <w:rPr>
          <w:rFonts w:ascii="Roboto" w:cs="Roboto" w:eastAsia="Roboto" w:hAnsi="Roboto"/>
          <w:b w:val="0"/>
          <w:bCs w:val="0"/>
          <w:color w:val="b7b7b7"/>
          <w:sz w:val="28"/>
          <w:szCs w:val="28"/>
          <w:rtl w:val="0"/>
        </w:rPr>
        <w:t xml:space="preserve">CORE SKILLS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Product Design · UX/UI Design · Interaction Design · Design Systems · Prototyping · Visual Storytelling · Editorial &amp; Interactive Graphics · Cross-Functional Collaboration · Figma · Responsive Design · Accessibility · Agile Collaboration · Multimedia Development · Animation &amp; Graphics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before="360" w:line="288" w:lineRule="auto"/>
        <w:rPr>
          <w:rFonts w:ascii="Roboto" w:cs="Roboto" w:eastAsia="Roboto" w:hAnsi="Roboto"/>
          <w:b w:val="0"/>
          <w:bCs w:val="0"/>
          <w:color w:val="b7b7b7"/>
          <w:sz w:val="28"/>
          <w:szCs w:val="28"/>
        </w:rPr>
      </w:pPr>
      <w:bookmarkStart w:colFirst="0" w:colLast="0" w:name="_9vwha84fxs6s" w:id="3"/>
      <w:bookmarkEnd w:id="3"/>
      <w:r w:rsidDel="00000000" w:rsidR="00000000" w:rsidRPr="00000000">
        <w:rPr>
          <w:rFonts w:ascii="Roboto" w:cs="Roboto" w:eastAsia="Roboto" w:hAnsi="Roboto"/>
          <w:b w:val="0"/>
          <w:bCs w:val="0"/>
          <w:color w:val="b7b7b7"/>
          <w:sz w:val="28"/>
          <w:szCs w:val="28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="288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b3ieqj1l8qx6" w:id="4"/>
      <w:bookmarkEnd w:id="4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Senior Product Designer 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80" w:before="280" w:line="288" w:lineRule="auto"/>
        <w:rPr>
          <w:rFonts w:ascii="Roboto" w:cs="Roboto" w:eastAsia="Roboto" w:hAnsi="Roboto"/>
          <w:b w:val="0"/>
          <w:bCs w:val="0"/>
          <w:color w:val="000000"/>
        </w:rPr>
      </w:pPr>
      <w:bookmarkStart w:colFirst="0" w:colLast="0" w:name="_ezqkdwvhgp2s" w:id="5"/>
      <w:bookmarkEnd w:id="5"/>
      <w:r w:rsidDel="00000000" w:rsidR="00000000" w:rsidRPr="00000000">
        <w:rPr>
          <w:rFonts w:ascii="Roboto" w:cs="Roboto" w:eastAsia="Roboto" w:hAnsi="Roboto"/>
          <w:color w:val="000000"/>
          <w:rtl w:val="0"/>
        </w:rPr>
        <w:t xml:space="preserve">POLITICO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rtl w:val="0"/>
        </w:rPr>
        <w:t xml:space="preserve">— Arlington, VA |  May 2022 – January 2026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Led creative UX/UI design across primary revenue platforms, improving usability and launching new product features.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Partnered closely with product managers, engineers, and stakeholders to define and ship unified design solutions.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Evolved and maintained scalable design systems to support cross-platform consistency and efficiency.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="288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w24ts5z2dp0e" w:id="6"/>
      <w:bookmarkEnd w:id="6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Graphics Editor | Interactive Storytelling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80" w:before="280" w:line="288" w:lineRule="auto"/>
        <w:rPr>
          <w:rFonts w:ascii="Roboto" w:cs="Roboto" w:eastAsia="Roboto" w:hAnsi="Roboto"/>
          <w:b w:val="0"/>
          <w:bCs w:val="0"/>
          <w:color w:val="000000"/>
        </w:rPr>
      </w:pPr>
      <w:bookmarkStart w:colFirst="0" w:colLast="0" w:name="_kcchfpgmtupi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National Geographic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rtl w:val="0"/>
        </w:rPr>
        <w:t xml:space="preserve">— Washington, D.C. | Feb 2020 – May 2022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Designed and developed visual stories and data graphics for digital publication.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Managed projects through conception, design, and publication phases.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Collaborated with designers, editors, product owners, and developers.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="288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gifm93kgveb3" w:id="8"/>
      <w:bookmarkEnd w:id="8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Design Editor | Mobile Storytelling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="288" w:lineRule="auto"/>
        <w:rPr>
          <w:rFonts w:ascii="Roboto" w:cs="Roboto" w:eastAsia="Roboto" w:hAnsi="Roboto"/>
          <w:b w:val="0"/>
          <w:bCs w:val="0"/>
          <w:color w:val="000000"/>
        </w:rPr>
      </w:pPr>
      <w:bookmarkStart w:colFirst="0" w:colLast="0" w:name="_rnrokxyvcvnu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rtl w:val="0"/>
        </w:rPr>
        <w:t xml:space="preserve">National Geographic </w:t>
      </w:r>
      <w:r w:rsidDel="00000000" w:rsidR="00000000" w:rsidRPr="00000000">
        <w:rPr>
          <w:rFonts w:ascii="Roboto" w:cs="Roboto" w:eastAsia="Roboto" w:hAnsi="Roboto"/>
          <w:b w:val="0"/>
          <w:bCs w:val="0"/>
          <w:color w:val="000000"/>
          <w:rtl w:val="0"/>
        </w:rPr>
        <w:t xml:space="preserve">— Washington, D.C. | Aug 2017 – Feb 2020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Created editorial videos for digital and social platforms with large daily audiences.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Designed mobile–optimized, interactive experiences with integrated multimedia content.</w:t>
      </w:r>
    </w:p>
    <w:p w:rsidR="00000000" w:rsidDel="00000000" w:rsidP="00000000" w:rsidRDefault="00000000" w:rsidRPr="00000000" w14:paraId="0000001A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="288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lyvvz37htrb9" w:id="10"/>
      <w:bookmarkEnd w:id="10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Junior Graphics Editor | Magazine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National Geographic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 Washington, D.C. | Jan 2017 – May 2017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Produced information graphics, maps, and layouts for online and print publishing.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Assisted art and design directors with quality control and implementation of editorial changes.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after="80" w:before="280" w:line="288" w:lineRule="auto"/>
        <w:rPr>
          <w:rFonts w:ascii="Roboto" w:cs="Roboto" w:eastAsia="Roboto" w:hAnsi="Roboto"/>
          <w:color w:val="000000"/>
          <w:sz w:val="26"/>
          <w:szCs w:val="26"/>
        </w:rPr>
      </w:pPr>
      <w:bookmarkStart w:colFirst="0" w:colLast="0" w:name="_h3ib3vczy0s0" w:id="11"/>
      <w:bookmarkEnd w:id="11"/>
      <w:r w:rsidDel="00000000" w:rsidR="00000000" w:rsidRPr="00000000">
        <w:rPr>
          <w:rFonts w:ascii="Roboto" w:cs="Roboto" w:eastAsia="Roboto" w:hAnsi="Roboto"/>
          <w:color w:val="000000"/>
          <w:sz w:val="26"/>
          <w:szCs w:val="26"/>
          <w:rtl w:val="0"/>
        </w:rPr>
        <w:t xml:space="preserve">Associate Design Editor | Magazine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National Geographic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— Washington, D.C. | Aug 2016 – Jan 2017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Created layouts for </w:t>
      </w:r>
      <w:r w:rsidDel="00000000" w:rsidR="00000000" w:rsidRPr="00000000">
        <w:rPr>
          <w:rFonts w:ascii="Roboto" w:cs="Roboto" w:eastAsia="Roboto" w:hAnsi="Roboto"/>
          <w:i w:val="1"/>
          <w:iCs w:val="1"/>
          <w:rtl w:val="0"/>
        </w:rPr>
        <w:t xml:space="preserve">National Geographic Magazine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collaboration with Design Directors and Editors.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Edited and prepared publication-ready files for online distribution.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before="360" w:line="288" w:lineRule="auto"/>
        <w:rPr>
          <w:rFonts w:ascii="Roboto" w:cs="Roboto" w:eastAsia="Roboto" w:hAnsi="Roboto"/>
          <w:b w:val="0"/>
          <w:bCs w:val="0"/>
          <w:color w:val="b7b7b7"/>
          <w:sz w:val="28"/>
          <w:szCs w:val="28"/>
        </w:rPr>
      </w:pPr>
      <w:bookmarkStart w:colFirst="0" w:colLast="0" w:name="_i7xrfbgjepfh" w:id="12"/>
      <w:bookmarkEnd w:id="12"/>
      <w:r w:rsidDel="00000000" w:rsidR="00000000" w:rsidRPr="00000000">
        <w:rPr>
          <w:rFonts w:ascii="Roboto" w:cs="Roboto" w:eastAsia="Roboto" w:hAnsi="Roboto"/>
          <w:b w:val="0"/>
          <w:bCs w:val="0"/>
          <w:color w:val="b7b7b7"/>
          <w:sz w:val="28"/>
          <w:szCs w:val="28"/>
          <w:rtl w:val="0"/>
        </w:rPr>
        <w:t xml:space="preserve">EDUCATION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Bachelor’s Degree | Graphic Design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Art Institute of Pittsburgh, Pittsburgh, PA</w:t>
        <w:br w:type="textWrapping"/>
        <w:t xml:space="preserve">Nov 2013 – Jun 2016 | 3.76 GPA · 2014 Dean’s List · Academic Achievement Grant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Bachelor’s Degree | Visual Communication</w:t>
        <w:br w:type="textWrapping"/>
      </w:r>
      <w:r w:rsidDel="00000000" w:rsidR="00000000" w:rsidRPr="00000000">
        <w:rPr>
          <w:rFonts w:ascii="Roboto" w:cs="Roboto" w:eastAsia="Roboto" w:hAnsi="Roboto"/>
          <w:rtl w:val="0"/>
        </w:rPr>
        <w:t xml:space="preserve">University of Mount Olive, Mount Olive, NC</w:t>
        <w:br w:type="textWrapping"/>
        <w:t xml:space="preserve">Aug 2009 – Oct 2011 | 3.11 GPA ·  Men’s Golf Scholarship · NCAA Student-Athlete Honor Roll · Presidential Scholarship</w:t>
      </w:r>
    </w:p>
    <w:p w:rsidR="00000000" w:rsidDel="00000000" w:rsidP="00000000" w:rsidRDefault="00000000" w:rsidRPr="00000000" w14:paraId="00000029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before="360" w:line="288" w:lineRule="auto"/>
        <w:rPr>
          <w:rFonts w:ascii="Roboto" w:cs="Roboto" w:eastAsia="Roboto" w:hAnsi="Roboto"/>
          <w:b w:val="0"/>
          <w:bCs w:val="0"/>
          <w:color w:val="b7b7b7"/>
          <w:sz w:val="28"/>
          <w:szCs w:val="28"/>
        </w:rPr>
      </w:pPr>
      <w:bookmarkStart w:colFirst="0" w:colLast="0" w:name="_j7fpeqqmolwk" w:id="13"/>
      <w:bookmarkEnd w:id="13"/>
      <w:r w:rsidDel="00000000" w:rsidR="00000000" w:rsidRPr="00000000">
        <w:rPr>
          <w:rFonts w:ascii="Roboto" w:cs="Roboto" w:eastAsia="Roboto" w:hAnsi="Roboto"/>
          <w:b w:val="0"/>
          <w:bCs w:val="0"/>
          <w:color w:val="b7b7b7"/>
          <w:sz w:val="28"/>
          <w:szCs w:val="28"/>
          <w:rtl w:val="0"/>
        </w:rPr>
        <w:t xml:space="preserve">TOOLS &amp; TECHNOLOGIES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Figma · VSCodeCopilot  ·  Adobe Creative Suite · Figma/Code Prototyping  · Web Animation · Responsive Layouts · CSS/HTML/Javascript · Multimedia Design · FigJam · Research-informed design decisions 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before="360" w:line="288" w:lineRule="auto"/>
        <w:rPr>
          <w:rFonts w:ascii="Roboto" w:cs="Roboto" w:eastAsia="Roboto" w:hAnsi="Roboto"/>
          <w:b w:val="0"/>
          <w:bCs w:val="0"/>
          <w:color w:val="b7b7b7"/>
          <w:sz w:val="28"/>
          <w:szCs w:val="28"/>
        </w:rPr>
      </w:pPr>
      <w:bookmarkStart w:colFirst="0" w:colLast="0" w:name="_3gs272x64sq3" w:id="14"/>
      <w:bookmarkEnd w:id="14"/>
      <w:r w:rsidDel="00000000" w:rsidR="00000000" w:rsidRPr="00000000">
        <w:rPr>
          <w:rFonts w:ascii="Roboto" w:cs="Roboto" w:eastAsia="Roboto" w:hAnsi="Roboto"/>
          <w:b w:val="0"/>
          <w:bCs w:val="0"/>
          <w:color w:val="b7b7b7"/>
          <w:sz w:val="28"/>
          <w:szCs w:val="28"/>
          <w:rtl w:val="0"/>
        </w:rPr>
        <w:t xml:space="preserve">LINKS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Portfolio →</w:t>
      </w:r>
      <w:hyperlink r:id="rId7">
        <w:r w:rsidDel="00000000" w:rsidR="00000000" w:rsidRPr="00000000">
          <w:rPr>
            <w:rFonts w:ascii="Roboto" w:cs="Roboto" w:eastAsia="Roboto" w:hAnsi="Roboto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u w:val="single"/>
            <w:rtl w:val="0"/>
          </w:rPr>
          <w:t xml:space="preserve">https://oscarsantamarina.com</w:t>
        </w:r>
      </w:hyperlink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Fonts w:ascii="Nova Mono" w:cs="Nova Mono" w:eastAsia="Nova Mono" w:hAnsi="Nova Mono"/>
          <w:rtl w:val="0"/>
        </w:rPr>
        <w:t xml:space="preserve">LinkedIn → </w:t>
      </w: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highlight w:val="white"/>
            <w:u w:val="single"/>
            <w:rtl w:val="0"/>
          </w:rPr>
          <w:t xml:space="preserve">linkedin.com/in/oscar-alejandro-santamarina-abb437b7</w:t>
        </w:r>
      </w:hyperlink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720" w:top="720" w:left="1440" w:right="32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rFonts w:ascii="Proxima Nova" w:cs="Proxima Nova" w:eastAsia="Proxima Nova" w:hAnsi="Proxima Nova"/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rFonts w:ascii="Proxima Nova" w:cs="Proxima Nova" w:eastAsia="Proxima Nova" w:hAnsi="Proxima Nova"/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rFonts w:ascii="Proxima Nova" w:cs="Proxima Nova" w:eastAsia="Proxima Nova" w:hAnsi="Proxima Nova"/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ww.linkedin.com/in/oscar-alejandro-santamarina-abb437b7?lipi=urn%3Ali%3Apage%3Ad_flagship3_profile_view_base_contact_details%3BbUW8KlnYQuqSo8UEoKT9uQ%3D%3D" TargetMode="External"/><Relationship Id="rId9" Type="http://schemas.openxmlformats.org/officeDocument/2006/relationships/hyperlink" Target="https://oscarsantamarina.com/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://oscarsantamarina.com" TargetMode="External"/><Relationship Id="rId7" Type="http://schemas.openxmlformats.org/officeDocument/2006/relationships/hyperlink" Target="https://oscarsantamarina.com/?utm_source=chatgpt.com" TargetMode="External"/><Relationship Id="rId8" Type="http://schemas.openxmlformats.org/officeDocument/2006/relationships/hyperlink" Target="https://oscarsantamarina.com/?utm_source=chatgpt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