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Relatório: Infraestrutura de Usuários e Modificações Recentes — PanelDX</w:t>
      </w:r>
    </w:p>
    <w:p>
      <w:pPr>
        <w:pStyle w:val="Heading1"/>
      </w:pPr>
      <w:r>
        <w:t>1. Visão geral da arquitetura</w:t>
      </w:r>
    </w:p>
    <w:p>
      <w:r>
        <w:t xml:space="preserve">O PanelDX opera em </w:t>
      </w:r>
      <w:r>
        <w:rPr>
          <w:b/>
        </w:rPr>
        <w:t>duas camadas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Camada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Projeto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Porta típica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Papel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BFF / Frontend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LeAction_Sys_FE</w:t>
            </w:r>
            <w:r>
              <w:t xml:space="preserve"> (Node + Express + EJS)</w:t>
            </w:r>
          </w:p>
        </w:tc>
        <w:tc>
          <w:tcPr>
            <w:tcW w:type="dxa" w:w="2160"/>
          </w:tcPr>
          <w:p>
            <w:r/>
            <w:r>
              <w:t>3000</w:t>
            </w:r>
          </w:p>
        </w:tc>
        <w:tc>
          <w:tcPr>
            <w:tcW w:type="dxa" w:w="2160"/>
          </w:tcPr>
          <w:p>
            <w:r/>
            <w:r>
              <w:t>Sessão do browser, rotas de página, proxy para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Backend / API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LeAction_SysF</w:t>
            </w:r>
            <w:r>
              <w:t xml:space="preserve"> (Flask + PostgreSQL)</w:t>
            </w:r>
          </w:p>
        </w:tc>
        <w:tc>
          <w:tcPr>
            <w:tcW w:type="dxa" w:w="2160"/>
          </w:tcPr>
          <w:p>
            <w:r/>
            <w:r>
              <w:t>5002</w:t>
            </w:r>
          </w:p>
        </w:tc>
        <w:tc>
          <w:tcPr>
            <w:tcW w:type="dxa" w:w="2160"/>
          </w:tcPr>
          <w:p>
            <w:r/>
            <w:r>
              <w:t>Autenticação, RBAC, regras de negócio, dados</w:t>
            </w:r>
          </w:p>
        </w:tc>
      </w:tr>
    </w:tbl>
    <w:p/>
    <w:p>
      <w:r>
        <w:t xml:space="preserve">O </w:t>
      </w:r>
      <w:r>
        <w:rPr>
          <w:b/>
        </w:rPr>
        <w:t>Node é a autoridade de sessão</w:t>
      </w:r>
      <w:r>
        <w:t xml:space="preserve"> no browser. O Flask valida credenciais no login e, nas chamadas proxied, confia nos headers </w:t>
      </w:r>
      <w:r>
        <w:rPr>
          <w:rFonts w:ascii="Consolas" w:hAnsi="Consolas" w:eastAsia="Consolas"/>
          <w:color w:val="333333"/>
          <w:sz w:val="20"/>
        </w:rPr>
        <w:t>X-PanelDX-*</w:t>
      </w:r>
      <w:r>
        <w:t xml:space="preserve"> montados a partir de </w:t>
      </w:r>
      <w:r>
        <w:rPr>
          <w:rFonts w:ascii="Consolas" w:hAnsi="Consolas" w:eastAsia="Consolas"/>
          <w:color w:val="333333"/>
          <w:sz w:val="20"/>
        </w:rPr>
        <w:t>req.session</w:t>
      </w:r>
      <w:r>
        <w:t>.</w:t>
      </w:r>
    </w:p>
    <w:p>
      <w:pPr>
        <w:ind w:left="288"/>
      </w:pPr>
      <w:r>
        <w:rPr>
          <w:rFonts w:ascii="Consolas" w:hAnsi="Consolas" w:eastAsia="Consolas"/>
          <w:color w:val="444444"/>
          <w:sz w:val="18"/>
        </w:rPr>
        <w:t>flowchart LR</w:t>
        <w:br/>
        <w:t xml:space="preserve">    Browser --&gt; Node[LeAction_Sys_FE]</w:t>
        <w:br/>
        <w:t xml:space="preserve">    Node --&gt;|express-session cookie| Browser</w:t>
        <w:br/>
        <w:t xml:space="preserve">    Node --&gt;|axios + X-PanelDX headers| Flask[LeAction_SysF]</w:t>
        <w:br/>
        <w:t xml:space="preserve">    Flask --&gt; PostgreSQL[(PostgreSQL)]</w:t>
      </w:r>
    </w:p>
    <w:p>
      <w:r>
        <w:rPr>
          <w:i/>
          <w:sz w:val="18"/>
        </w:rPr>
        <w:t>[Diagrama: mermaid]</w:t>
      </w:r>
    </w:p>
    <w:p/>
    <w:p>
      <w:pPr>
        <w:pStyle w:val="Heading1"/>
      </w:pPr>
      <w:r>
        <w:t>2. Infraestrutura de autenticação</w:t>
      </w:r>
    </w:p>
    <w:p>
      <w:pPr>
        <w:pStyle w:val="Heading2"/>
      </w:pPr>
      <w:r>
        <w:t>2.1 Mecanismo principal: sessão server-side (não JWT para usuários)</w:t>
      </w:r>
    </w:p>
    <w:p>
      <w:pPr>
        <w:pStyle w:val="ListBullet"/>
      </w:pPr>
      <w:r>
        <w:rPr>
          <w:b/>
        </w:rPr>
        <w:t>Biblioteca:</w:t>
      </w:r>
      <w:r>
        <w:t xml:space="preserve"> </w:t>
      </w:r>
      <w:r>
        <w:rPr>
          <w:rFonts w:ascii="Consolas" w:hAnsi="Consolas" w:eastAsia="Consolas"/>
          <w:color w:val="333333"/>
          <w:sz w:val="20"/>
        </w:rPr>
        <w:t>express-session</w:t>
      </w:r>
      <w:r>
        <w:t xml:space="preserve"> em </w:t>
      </w:r>
      <w:r>
        <w:rPr>
          <w:rFonts w:ascii="Consolas" w:hAnsi="Consolas" w:eastAsia="Consolas"/>
          <w:color w:val="333333"/>
          <w:sz w:val="20"/>
        </w:rPr>
        <w:t>LeAction_Sys_FE/server.js</w:t>
      </w:r>
    </w:p>
    <w:p>
      <w:pPr>
        <w:pStyle w:val="ListBullet"/>
      </w:pPr>
      <w:r>
        <w:rPr>
          <w:b/>
        </w:rPr>
        <w:t>Cookie:</w:t>
      </w:r>
      <w:r>
        <w:t xml:space="preserve"> </w:t>
      </w:r>
      <w:r>
        <w:rPr>
          <w:rFonts w:ascii="Consolas" w:hAnsi="Consolas" w:eastAsia="Consolas"/>
          <w:color w:val="333333"/>
          <w:sz w:val="20"/>
        </w:rPr>
        <w:t>httpOnly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sameSite: 'lax'</w:t>
      </w:r>
      <w:r>
        <w:t>, duração ~24h</w:t>
      </w:r>
    </w:p>
    <w:p>
      <w:pPr>
        <w:pStyle w:val="ListBullet"/>
      </w:pPr>
      <w:r>
        <w:rPr>
          <w:b/>
        </w:rPr>
        <w:t>JWT:</w:t>
      </w:r>
      <w:r>
        <w:t xml:space="preserve"> usado apenas em integrações de pagamento (Action Hub), </w:t>
      </w:r>
      <w:r>
        <w:rPr>
          <w:b/>
        </w:rPr>
        <w:t>não</w:t>
      </w:r>
      <w:r>
        <w:t xml:space="preserve"> no login de usuários</w:t>
      </w:r>
    </w:p>
    <w:p>
      <w:pPr>
        <w:pStyle w:val="Heading2"/>
      </w:pPr>
      <w:r>
        <w:t>2.2 Fluxo de login (2 etapas)</w:t>
      </w:r>
    </w:p>
    <w:p>
      <w:pPr>
        <w:pStyle w:val="ListNumber"/>
      </w:pPr>
      <w:r>
        <w:rPr>
          <w:b/>
        </w:rPr>
        <w:t>`POST /verificar-email`</w:t>
      </w:r>
      <w:r>
        <w:t xml:space="preserve"> (Node) → </w:t>
      </w:r>
      <w:r>
        <w:rPr>
          <w:b/>
        </w:rPr>
        <w:t>`POST /api/check-email`</w:t>
      </w:r>
      <w:r>
        <w:t xml:space="preserve"> (Flask)</w:t>
      </w:r>
    </w:p>
    <w:p>
      <w:r>
        <w:t xml:space="preserve">Classifica o e-mail como </w:t>
      </w:r>
      <w:r>
        <w:rPr>
          <w:rFonts w:ascii="Consolas" w:hAnsi="Consolas" w:eastAsia="Consolas"/>
          <w:color w:val="333333"/>
          <w:sz w:val="20"/>
        </w:rPr>
        <w:t>TEAM</w:t>
      </w:r>
      <w:r>
        <w:t xml:space="preserve"> (senha) ou </w:t>
      </w:r>
      <w:r>
        <w:rPr>
          <w:rFonts w:ascii="Consolas" w:hAnsi="Consolas" w:eastAsia="Consolas"/>
          <w:color w:val="333333"/>
          <w:sz w:val="20"/>
        </w:rPr>
        <w:t>LEAD</w:t>
      </w:r>
      <w:r>
        <w:t xml:space="preserve"> (código </w:t>
      </w:r>
      <w:r>
        <w:rPr>
          <w:rFonts w:ascii="Consolas" w:hAnsi="Consolas" w:eastAsia="Consolas"/>
          <w:color w:val="333333"/>
          <w:sz w:val="20"/>
        </w:rPr>
        <w:t>LA-*</w:t>
      </w:r>
      <w:r>
        <w:t>).</w:t>
      </w:r>
    </w:p>
    <w:p>
      <w:pPr>
        <w:pStyle w:val="ListNumber"/>
      </w:pPr>
      <w:r>
        <w:rPr>
          <w:b/>
        </w:rPr>
        <w:t>`POST /login`</w:t>
      </w:r>
      <w:r>
        <w:t xml:space="preserve"> (Node) → </w:t>
      </w:r>
      <w:r>
        <w:rPr>
          <w:b/>
        </w:rPr>
        <w:t>`POST /api/login`</w:t>
      </w:r>
      <w:r>
        <w:t xml:space="preserve"> (Flask)</w:t>
      </w:r>
    </w:p>
    <w:p>
      <w:r>
        <w:t>Valida credencial e grava na sessão Node os campos RBAC.</w:t>
      </w:r>
    </w:p>
    <w:p>
      <w:r>
        <w:rPr>
          <w:b/>
        </w:rPr>
        <w:t>UI:</w:t>
      </w:r>
      <w:r>
        <w:t xml:space="preserve"> </w:t>
      </w:r>
      <w:r>
        <w:rPr>
          <w:rFonts w:ascii="Consolas" w:hAnsi="Consolas" w:eastAsia="Consolas"/>
          <w:color w:val="333333"/>
          <w:sz w:val="20"/>
        </w:rPr>
        <w:t>views/acesso.ejs</w:t>
      </w:r>
      <w:r>
        <w:t xml:space="preserve"> (formulário em 2 passos)</w:t>
      </w:r>
    </w:p>
    <w:p>
      <w:pPr>
        <w:pStyle w:val="Heading2"/>
      </w:pPr>
      <w:r>
        <w:t>2.3 Tipos de credencial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Quem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Onde valida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Observação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Senha</w:t>
            </w:r>
          </w:p>
        </w:tc>
        <w:tc>
          <w:tcPr>
            <w:tcW w:type="dxa" w:w="2160"/>
          </w:tcPr>
          <w:p>
            <w:r/>
            <w:r>
              <w:t>sysadmin, consultor, executor, alguns leads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paneldx_usuarios.password_hash</w:t>
            </w:r>
            <w:r>
              <w:t xml:space="preserve"> (Werkzeug)</w:t>
            </w:r>
          </w:p>
        </w:tc>
        <w:tc>
          <w:tcPr>
            <w:tcW w:type="dxa" w:w="2160"/>
          </w:tcPr>
          <w:p>
            <w:r/>
            <w:r>
              <w:t xml:space="preserve">Fallback legado em </w:t>
            </w:r>
            <w:r>
              <w:rPr>
                <w:rFonts w:ascii="Consolas" w:hAnsi="Consolas" w:eastAsia="Consolas"/>
                <w:color w:val="333333"/>
                <w:sz w:val="20"/>
              </w:rPr>
              <w:t>ctdi_team.password_hash</w:t>
            </w:r>
            <w:r>
              <w:t xml:space="preserve"> com sync para </w:t>
            </w:r>
            <w:r>
              <w:rPr>
                <w:rFonts w:ascii="Consolas" w:hAnsi="Consolas" w:eastAsia="Consolas"/>
                <w:color w:val="333333"/>
                <w:sz w:val="20"/>
              </w:rPr>
              <w:t>paneldx_usuarios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Código LA-\</w:t>
            </w:r>
            <w:r>
              <w:t>*</w:t>
            </w:r>
          </w:p>
        </w:tc>
        <w:tc>
          <w:tcPr>
            <w:tcW w:type="dxa" w:w="2160"/>
          </w:tcPr>
          <w:p>
            <w:r/>
            <w:r>
              <w:t>Gestores (lead)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ctdi_lead_access.access_code</w:t>
            </w:r>
            <w:r>
              <w:t xml:space="preserve"> + </w:t>
            </w:r>
            <w:r>
              <w:rPr>
                <w:rFonts w:ascii="Consolas" w:hAnsi="Consolas" w:eastAsia="Consolas"/>
                <w:color w:val="333333"/>
                <w:sz w:val="20"/>
              </w:rPr>
              <w:t>ctdi_clie.mail_clie</w:t>
            </w:r>
          </w:p>
        </w:tc>
        <w:tc>
          <w:tcPr>
            <w:tcW w:type="dxa" w:w="2160"/>
          </w:tcPr>
          <w:p>
            <w:r/>
            <w:r>
              <w:t>Um código por cliente</w:t>
            </w:r>
          </w:p>
        </w:tc>
      </w:tr>
    </w:tbl>
    <w:p/>
    <w:p>
      <w:r>
        <w:t xml:space="preserve">A senha é verificada </w:t>
      </w:r>
      <w:r>
        <w:rPr>
          <w:b/>
        </w:rPr>
        <w:t>antes</w:t>
      </w:r>
      <w:r>
        <w:t xml:space="preserve"> do código LA-* para evitar confusão.</w:t>
      </w:r>
    </w:p>
    <w:p>
      <w:pPr>
        <w:pStyle w:val="Heading2"/>
      </w:pPr>
      <w:r>
        <w:t>2.4 Campos principais da sessão Node (`req.session`)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Uso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system_role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sysadmin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led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consultor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executor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id_usuario</w:t>
            </w:r>
          </w:p>
        </w:tc>
        <w:tc>
          <w:tcPr>
            <w:tcW w:type="dxa" w:w="4320"/>
          </w:tcPr>
          <w:p>
            <w:r/>
            <w:r>
              <w:t xml:space="preserve">FK em </w:t>
            </w:r>
            <w:r>
              <w:rPr>
                <w:rFonts w:ascii="Consolas" w:hAnsi="Consolas" w:eastAsia="Consolas"/>
                <w:color w:val="333333"/>
                <w:sz w:val="20"/>
              </w:rPr>
              <w:t>paneldx_usuarios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id_member</w:t>
            </w:r>
          </w:p>
        </w:tc>
        <w:tc>
          <w:tcPr>
            <w:tcW w:type="dxa" w:w="4320"/>
          </w:tcPr>
          <w:p>
            <w:r/>
            <w:r>
              <w:t xml:space="preserve">FK em </w:t>
            </w:r>
            <w:r>
              <w:rPr>
                <w:rFonts w:ascii="Consolas" w:hAnsi="Consolas" w:eastAsia="Consolas"/>
                <w:color w:val="333333"/>
                <w:sz w:val="20"/>
              </w:rPr>
              <w:t>ctdi_team</w:t>
            </w:r>
            <w:r>
              <w:t xml:space="preserve"> (executor em squad)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user_id</w:t>
            </w:r>
            <w:r>
              <w:t xml:space="preserve"> / </w:t>
            </w:r>
            <w:r>
              <w:rPr>
                <w:rFonts w:ascii="Consolas" w:hAnsi="Consolas" w:eastAsia="Consolas"/>
                <w:color w:val="333333"/>
                <w:sz w:val="20"/>
              </w:rPr>
              <w:t>lead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id_clie</w:t>
            </w:r>
            <w:r>
              <w:t xml:space="preserve"> e dados do cliente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id_matu</w:t>
            </w:r>
          </w:p>
        </w:tc>
        <w:tc>
          <w:tcPr>
            <w:tcW w:type="dxa" w:w="4320"/>
          </w:tcPr>
          <w:p>
            <w:r/>
            <w:r>
              <w:t>Assessment / maturidade ativo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id_proj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id_squad</w:t>
            </w:r>
          </w:p>
        </w:tc>
        <w:tc>
          <w:tcPr>
            <w:tcW w:type="dxa" w:w="4320"/>
          </w:tcPr>
          <w:p>
            <w:r/>
            <w:r>
              <w:t>Contexto operacional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is_holding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id_rede</w:t>
            </w:r>
          </w:p>
        </w:tc>
        <w:tc>
          <w:tcPr>
            <w:tcW w:type="dxa" w:w="4320"/>
          </w:tcPr>
          <w:p>
            <w:r/>
            <w:r>
              <w:t>Gestor de rede (cockpit holding)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isTeam</w:t>
            </w:r>
          </w:p>
        </w:tc>
        <w:tc>
          <w:tcPr>
            <w:tcW w:type="dxa" w:w="4320"/>
          </w:tcPr>
          <w:p>
            <w:r/>
            <w:r>
              <w:t>Login administrativo/equipe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auth_type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lead</w:t>
            </w:r>
            <w:r>
              <w:t xml:space="preserve"> ou </w:t>
            </w:r>
            <w:r>
              <w:rPr>
                <w:rFonts w:ascii="Consolas" w:hAnsi="Consolas" w:eastAsia="Consolas"/>
                <w:color w:val="333333"/>
                <w:sz w:val="20"/>
              </w:rPr>
              <w:t>team</w:t>
            </w:r>
          </w:p>
        </w:tc>
      </w:tr>
    </w:tbl>
    <w:p/>
    <w:p>
      <w:r>
        <w:rPr>
          <w:b/>
        </w:rPr>
        <w:t>Bridge para Flask:</w:t>
      </w:r>
      <w:r>
        <w:t xml:space="preserve"> headers </w:t>
      </w:r>
      <w:r>
        <w:rPr>
          <w:rFonts w:ascii="Consolas" w:hAnsi="Consolas" w:eastAsia="Consolas"/>
          <w:color w:val="333333"/>
          <w:sz w:val="20"/>
        </w:rPr>
        <w:t>X-PanelDX-System-Role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X-PanelDX-Id-Usuario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X-PanelDX-Id-Clie</w:t>
      </w:r>
      <w:r>
        <w:t>, etc. (</w:t>
      </w:r>
      <w:r>
        <w:rPr>
          <w:rFonts w:ascii="Consolas" w:hAnsi="Consolas" w:eastAsia="Consolas"/>
          <w:color w:val="333333"/>
          <w:sz w:val="20"/>
        </w:rPr>
        <w:t>flaskRbacHeaders</w:t>
      </w:r>
      <w:r>
        <w:t xml:space="preserve"> em </w:t>
      </w:r>
      <w:r>
        <w:rPr>
          <w:rFonts w:ascii="Consolas" w:hAnsi="Consolas" w:eastAsia="Consolas"/>
          <w:color w:val="333333"/>
          <w:sz w:val="20"/>
        </w:rPr>
        <w:t>server.js</w:t>
      </w:r>
      <w:r>
        <w:t>).</w:t>
      </w:r>
    </w:p>
    <w:p>
      <w:r>
        <w:rPr>
          <w:b/>
        </w:rPr>
        <w:t>Resolução no Flask:</w:t>
      </w:r>
      <w:r>
        <w:t xml:space="preserve"> </w:t>
      </w:r>
      <w:r>
        <w:rPr>
          <w:rFonts w:ascii="Consolas" w:hAnsi="Consolas" w:eastAsia="Consolas"/>
          <w:color w:val="333333"/>
          <w:sz w:val="20"/>
        </w:rPr>
        <w:t>LeAction_SysF/rbac/context.py</w:t>
      </w:r>
      <w:r>
        <w:t xml:space="preserve"> (headers primeiro, depois </w:t>
      </w:r>
      <w:r>
        <w:rPr>
          <w:rFonts w:ascii="Consolas" w:hAnsi="Consolas" w:eastAsia="Consolas"/>
          <w:color w:val="333333"/>
          <w:sz w:val="20"/>
        </w:rPr>
        <w:t>session["rbac"]</w:t>
      </w:r>
      <w:r>
        <w:t>).</w:t>
      </w:r>
    </w:p>
    <w:p>
      <w:pPr>
        <w:pStyle w:val="Heading2"/>
      </w:pPr>
      <w:r>
        <w:t>2.5 Middleware e proteção de rotas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Arquivo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authMiddleware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server.js</w:t>
            </w:r>
          </w:p>
        </w:tc>
        <w:tc>
          <w:tcPr>
            <w:tcW w:type="dxa" w:w="2880"/>
          </w:tcPr>
          <w:p>
            <w:r/>
            <w:r>
              <w:t xml:space="preserve">Porteiro de páginas; holding lockdown; injeta </w:t>
            </w:r>
            <w:r>
              <w:rPr>
                <w:rFonts w:ascii="Consolas" w:hAnsi="Consolas" w:eastAsia="Consolas"/>
                <w:color w:val="333333"/>
                <w:sz w:val="20"/>
              </w:rPr>
              <w:t>res.locals</w:t>
            </w:r>
            <w:r>
              <w:t xml:space="preserve"> para EJS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gatekeeper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middleware/gatekeeper.js</w:t>
            </w:r>
          </w:p>
        </w:tc>
        <w:tc>
          <w:tcPr>
            <w:tcW w:type="dxa" w:w="2880"/>
          </w:tcPr>
          <w:p>
            <w:r/>
            <w:r>
              <w:t>Modo manutenção (</w:t>
            </w:r>
            <w:r>
              <w:rPr>
                <w:rFonts w:ascii="Consolas" w:hAnsi="Consolas" w:eastAsia="Consolas"/>
                <w:color w:val="333333"/>
                <w:sz w:val="20"/>
              </w:rPr>
              <w:t>system_locked</w:t>
            </w:r>
            <w:r>
              <w:t xml:space="preserve"> no DB)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@require_role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rbac/decorators.py</w:t>
            </w:r>
          </w:p>
        </w:tc>
        <w:tc>
          <w:tcPr>
            <w:tcW w:type="dxa" w:w="2880"/>
          </w:tcPr>
          <w:p>
            <w:r/>
            <w:r>
              <w:t>Guard de API por papel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isSessionAdmin()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lib/auth-session.js</w:t>
            </w:r>
          </w:p>
        </w:tc>
        <w:tc>
          <w:tcPr>
            <w:tcW w:type="dxa" w:w="2880"/>
          </w:tcPr>
          <w:p>
            <w:r/>
            <w:r>
              <w:t>Checagem de admin por e-mail</w:t>
            </w:r>
          </w:p>
        </w:tc>
      </w:tr>
    </w:tbl>
    <w:p/>
    <w:p>
      <w:pPr>
        <w:pStyle w:val="Heading2"/>
      </w:pPr>
      <w:r>
        <w:t>2.6 Logout</w:t>
      </w:r>
    </w:p>
    <w:p>
      <w:r>
        <w:rPr>
          <w:rFonts w:ascii="Consolas" w:hAnsi="Consolas" w:eastAsia="Consolas"/>
          <w:color w:val="333333"/>
          <w:sz w:val="20"/>
        </w:rPr>
        <w:t>GET /logout</w:t>
      </w:r>
      <w:r>
        <w:t xml:space="preserve"> → </w:t>
      </w:r>
      <w:r>
        <w:rPr>
          <w:rFonts w:ascii="Consolas" w:hAnsi="Consolas" w:eastAsia="Consolas"/>
          <w:color w:val="333333"/>
          <w:sz w:val="20"/>
        </w:rPr>
        <w:t>req.session.destroy()</w:t>
      </w:r>
      <w:r>
        <w:t xml:space="preserve"> → redirect </w:t>
      </w:r>
      <w:r>
        <w:rPr>
          <w:rFonts w:ascii="Consolas" w:hAnsi="Consolas" w:eastAsia="Consolas"/>
          <w:color w:val="333333"/>
          <w:sz w:val="20"/>
        </w:rPr>
        <w:t>/</w:t>
      </w:r>
    </w:p>
    <w:p/>
    <w:p>
      <w:pPr>
        <w:pStyle w:val="Heading1"/>
      </w:pPr>
      <w:r>
        <w:t>3. Papéis, perfis e escopo de dados</w:t>
      </w:r>
    </w:p>
    <w:p>
      <w:pPr>
        <w:pStyle w:val="Heading2"/>
      </w:pPr>
      <w:r>
        <w:t>3.1 Papéis de sistema (RBAC v2 — fonte única: `paneldx_usuarios.system_role`)</w:t>
      </w:r>
    </w:p>
    <w:p>
      <w:r>
        <w:t xml:space="preserve">Definidos em </w:t>
      </w:r>
      <w:r>
        <w:rPr>
          <w:rFonts w:ascii="Consolas" w:hAnsi="Consolas" w:eastAsia="Consolas"/>
          <w:color w:val="333333"/>
          <w:sz w:val="20"/>
        </w:rPr>
        <w:t>LeAction_SysF/rbac/constants.py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Papel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Destino pós-login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sysadmin</w:t>
            </w:r>
          </w:p>
        </w:tc>
        <w:tc>
          <w:tcPr>
            <w:tcW w:type="dxa" w:w="2880"/>
          </w:tcPr>
          <w:p>
            <w:r/>
            <w:r>
              <w:t>Administrador da plataforma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/admin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led</w:t>
            </w:r>
          </w:p>
        </w:tc>
        <w:tc>
          <w:tcPr>
            <w:tcW w:type="dxa" w:w="2880"/>
          </w:tcPr>
          <w:p>
            <w:r/>
            <w:r>
              <w:t>Gestor do cliente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/projeto</w:t>
            </w:r>
            <w:r>
              <w:t xml:space="preserve"> (ou inovador se </w:t>
            </w:r>
            <w:r>
              <w:rPr>
                <w:rFonts w:ascii="Consolas" w:hAnsi="Consolas" w:eastAsia="Consolas"/>
                <w:color w:val="333333"/>
                <w:sz w:val="20"/>
              </w:rPr>
              <w:t>SOLO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consultor</w:t>
            </w:r>
          </w:p>
        </w:tc>
        <w:tc>
          <w:tcPr>
            <w:tcW w:type="dxa" w:w="2880"/>
          </w:tcPr>
          <w:p>
            <w:r/>
            <w:r>
              <w:t>Consultor estratégico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/projeto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executor</w:t>
            </w:r>
          </w:p>
        </w:tc>
        <w:tc>
          <w:tcPr>
            <w:tcW w:type="dxa" w:w="2880"/>
          </w:tcPr>
          <w:p>
            <w:r/>
            <w:r>
              <w:t>Analista de squad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/execucao</w:t>
            </w:r>
          </w:p>
        </w:tc>
      </w:tr>
    </w:tbl>
    <w:p/>
    <w:p>
      <w:r>
        <w:rPr>
          <w:rFonts w:ascii="Consolas" w:hAnsi="Consolas" w:eastAsia="Consolas"/>
          <w:color w:val="333333"/>
          <w:sz w:val="20"/>
        </w:rPr>
        <w:t>sysadmin</w:t>
      </w:r>
      <w:r>
        <w:t xml:space="preserve"> ignora todas as checagens </w:t>
      </w:r>
      <w:r>
        <w:rPr>
          <w:rFonts w:ascii="Consolas" w:hAnsi="Consolas" w:eastAsia="Consolas"/>
          <w:color w:val="333333"/>
          <w:sz w:val="20"/>
        </w:rPr>
        <w:t>@require_role</w:t>
      </w:r>
      <w:r>
        <w:t>.</w:t>
      </w:r>
    </w:p>
    <w:p>
      <w:pPr>
        <w:pStyle w:val="Heading2"/>
      </w:pPr>
      <w:r>
        <w:t>3.2 Papéis legados em squad (`ctdi_team.role` / `position`)</w:t>
      </w:r>
    </w:p>
    <w:p>
      <w:r>
        <w:t xml:space="preserve">Mapeados em </w:t>
      </w:r>
      <w:r>
        <w:rPr>
          <w:rFonts w:ascii="Consolas" w:hAnsi="Consolas" w:eastAsia="Consolas"/>
          <w:color w:val="333333"/>
          <w:sz w:val="20"/>
        </w:rPr>
        <w:t>rbac/auth_helpers.py</w:t>
      </w:r>
      <w:r>
        <w:t xml:space="preserve"> para </w:t>
      </w:r>
      <w:r>
        <w:rPr>
          <w:rFonts w:ascii="Consolas" w:hAnsi="Consolas" w:eastAsia="Consolas"/>
          <w:color w:val="333333"/>
          <w:sz w:val="20"/>
        </w:rPr>
        <w:t>system_role</w:t>
      </w:r>
      <w:r>
        <w:t xml:space="preserve"> na migração e no login.</w:t>
      </w:r>
    </w:p>
    <w:p>
      <w:pPr>
        <w:pStyle w:val="Heading2"/>
      </w:pPr>
      <w:r>
        <w:t>3.3 Perfil de cliente (`ctdi_clie`)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Efeito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init_role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GENERAL</w:t>
            </w:r>
            <w:r>
              <w:t xml:space="preserve"> vs </w:t>
            </w:r>
            <w:r>
              <w:rPr>
                <w:rFonts w:ascii="Consolas" w:hAnsi="Consolas" w:eastAsia="Consolas"/>
                <w:color w:val="333333"/>
                <w:sz w:val="20"/>
              </w:rPr>
              <w:t>SOLO</w:t>
            </w:r>
            <w:r>
              <w:t xml:space="preserve"> (dashboard inovador)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is_holding</w:t>
            </w:r>
          </w:p>
        </w:tc>
        <w:tc>
          <w:tcPr>
            <w:tcW w:type="dxa" w:w="4320"/>
          </w:tcPr>
          <w:p>
            <w:r/>
            <w:r>
              <w:t xml:space="preserve">Gestor de Rede → só </w:t>
            </w:r>
            <w:r>
              <w:rPr>
                <w:rFonts w:ascii="Consolas" w:hAnsi="Consolas" w:eastAsia="Consolas"/>
                <w:color w:val="333333"/>
                <w:sz w:val="20"/>
              </w:rPr>
              <w:t>/cockpit-rede</w:t>
            </w:r>
            <w:r>
              <w:t xml:space="preserve"> + logout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id_rede</w:t>
            </w:r>
          </w:p>
        </w:tc>
        <w:tc>
          <w:tcPr>
            <w:tcW w:type="dxa" w:w="4320"/>
          </w:tcPr>
          <w:p>
            <w:r/>
            <w:r>
              <w:t>Rede de ensino para panorama holding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has_active_project</w:t>
            </w:r>
          </w:p>
        </w:tc>
        <w:tc>
          <w:tcPr>
            <w:tcW w:type="dxa" w:w="4320"/>
          </w:tcPr>
          <w:p>
            <w:r/>
            <w:r>
              <w:t>Estado de projeto ativo na sessão</w:t>
            </w:r>
          </w:p>
        </w:tc>
      </w:tr>
    </w:tbl>
    <w:p/>
    <w:p>
      <w:r>
        <w:rPr>
          <w:b/>
        </w:rPr>
        <w:t>Holding não é um `system_role` separado:</w:t>
      </w:r>
      <w:r>
        <w:t xml:space="preserve"> é </w:t>
      </w:r>
      <w:r>
        <w:rPr>
          <w:rFonts w:ascii="Consolas" w:hAnsi="Consolas" w:eastAsia="Consolas"/>
          <w:color w:val="333333"/>
          <w:sz w:val="20"/>
        </w:rPr>
        <w:t>led</w:t>
      </w:r>
      <w:r>
        <w:t xml:space="preserve"> com </w:t>
      </w:r>
      <w:r>
        <w:rPr>
          <w:rFonts w:ascii="Consolas" w:hAnsi="Consolas" w:eastAsia="Consolas"/>
          <w:color w:val="333333"/>
          <w:sz w:val="20"/>
        </w:rPr>
        <w:t>is_holding=true</w:t>
      </w:r>
      <w:r>
        <w:t xml:space="preserve">, UI em </w:t>
      </w:r>
      <w:r>
        <w:rPr>
          <w:rFonts w:ascii="Consolas" w:hAnsi="Consolas" w:eastAsia="Consolas"/>
          <w:color w:val="333333"/>
          <w:sz w:val="20"/>
        </w:rPr>
        <w:t>body.holding-mode</w:t>
      </w:r>
      <w:r>
        <w:t xml:space="preserve"> (</w:t>
      </w:r>
      <w:r>
        <w:rPr>
          <w:rFonts w:ascii="Consolas" w:hAnsi="Consolas" w:eastAsia="Consolas"/>
          <w:color w:val="333333"/>
          <w:sz w:val="20"/>
        </w:rPr>
        <w:t>layout.ejs</w:t>
      </w:r>
      <w:r>
        <w:t>).</w:t>
      </w:r>
    </w:p>
    <w:p>
      <w:pPr>
        <w:pStyle w:val="Heading2"/>
      </w:pPr>
      <w:r>
        <w:t>3.4 Escopo de dados por papel (`rbac/scope.py`)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Papel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Escopo típico</w:t>
            </w:r>
          </w:p>
        </w:tc>
      </w:tr>
      <w:tr>
        <w:tc>
          <w:tcPr>
            <w:tcW w:type="dxa" w:w="4320"/>
          </w:tcPr>
          <w:p>
            <w:r/>
            <w:r>
              <w:t>executor</w:t>
            </w:r>
          </w:p>
        </w:tc>
        <w:tc>
          <w:tcPr>
            <w:tcW w:type="dxa" w:w="4320"/>
          </w:tcPr>
          <w:p>
            <w:r/>
            <w:r>
              <w:t>Próprias tarefas (</w:t>
            </w:r>
            <w:r>
              <w:rPr>
                <w:rFonts w:ascii="Consolas" w:hAnsi="Consolas" w:eastAsia="Consolas"/>
                <w:color w:val="333333"/>
                <w:sz w:val="20"/>
              </w:rPr>
              <w:t>executor_id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consultor</w:t>
            </w:r>
          </w:p>
        </w:tc>
        <w:tc>
          <w:tcPr>
            <w:tcW w:type="dxa" w:w="4320"/>
          </w:tcPr>
          <w:p>
            <w:r/>
            <w:r>
              <w:t xml:space="preserve">Clientes em </w:t>
            </w:r>
            <w:r>
              <w:rPr>
                <w:rFonts w:ascii="Consolas" w:hAnsi="Consolas" w:eastAsia="Consolas"/>
                <w:color w:val="333333"/>
                <w:sz w:val="20"/>
              </w:rPr>
              <w:t>consultor_associacoes</w:t>
            </w:r>
          </w:p>
        </w:tc>
      </w:tr>
      <w:tr>
        <w:tc>
          <w:tcPr>
            <w:tcW w:type="dxa" w:w="4320"/>
          </w:tcPr>
          <w:p>
            <w:r/>
            <w:r>
              <w:t>led</w:t>
            </w:r>
          </w:p>
        </w:tc>
        <w:tc>
          <w:tcPr>
            <w:tcW w:type="dxa" w:w="4320"/>
          </w:tcPr>
          <w:p>
            <w:r/>
            <w:r>
              <w:t xml:space="preserve">Todas as atividades do </w:t>
            </w:r>
            <w:r>
              <w:rPr>
                <w:rFonts w:ascii="Consolas" w:hAnsi="Consolas" w:eastAsia="Consolas"/>
                <w:color w:val="333333"/>
                <w:sz w:val="20"/>
              </w:rPr>
              <w:t>id_clie</w:t>
            </w:r>
          </w:p>
        </w:tc>
      </w:tr>
      <w:tr>
        <w:tc>
          <w:tcPr>
            <w:tcW w:type="dxa" w:w="4320"/>
          </w:tcPr>
          <w:p>
            <w:r/>
            <w:r>
              <w:t>sysadmin</w:t>
            </w:r>
          </w:p>
        </w:tc>
        <w:tc>
          <w:tcPr>
            <w:tcW w:type="dxa" w:w="4320"/>
          </w:tcPr>
          <w:p>
            <w:r/>
            <w:r>
              <w:t>Sem filtro</w:t>
            </w:r>
          </w:p>
        </w:tc>
      </w:tr>
    </w:tbl>
    <w:p/>
    <w:p>
      <w:pPr>
        <w:pStyle w:val="Heading2"/>
      </w:pPr>
      <w:r>
        <w:t>3.5 Capacidade de squad</w:t>
      </w:r>
    </w:p>
    <w:p>
      <w:r>
        <w:t xml:space="preserve">Máximo </w:t>
      </w:r>
      <w:r>
        <w:rPr>
          <w:b/>
        </w:rPr>
        <w:t>3 squads por membro</w:t>
      </w:r>
      <w:r>
        <w:t xml:space="preserve"> (</w:t>
      </w:r>
      <w:r>
        <w:rPr>
          <w:rFonts w:ascii="Consolas" w:hAnsi="Consolas" w:eastAsia="Consolas"/>
          <w:color w:val="333333"/>
          <w:sz w:val="20"/>
        </w:rPr>
        <w:t>rbac/capacity.py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MAX_SQUADS_POR_MEMBRO = 3</w:t>
      </w:r>
      <w:r>
        <w:t>).</w:t>
      </w:r>
    </w:p>
    <w:p>
      <w:pPr>
        <w:pStyle w:val="Heading2"/>
      </w:pPr>
      <w:r>
        <w:t>3.6 Modelo de criação de usuários</w:t>
      </w:r>
    </w:p>
    <w:p>
      <w:pPr>
        <w:pStyle w:val="ListBullet"/>
      </w:pPr>
      <w:r>
        <w:rPr>
          <w:b/>
        </w:rPr>
        <w:t>Sysadmin</w:t>
      </w:r>
      <w:r>
        <w:t xml:space="preserve"> cria contas em </w:t>
      </w:r>
      <w:r>
        <w:rPr>
          <w:b/>
        </w:rPr>
        <w:t>Gestão Global de Usuários</w:t>
      </w:r>
      <w:r>
        <w:t xml:space="preserve"> (</w:t>
      </w:r>
      <w:r>
        <w:rPr>
          <w:rFonts w:ascii="Consolas" w:hAnsi="Consolas" w:eastAsia="Consolas"/>
          <w:color w:val="333333"/>
          <w:sz w:val="20"/>
        </w:rPr>
        <w:t>/admin/usuarios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admin-usuarios.js</w:t>
      </w:r>
      <w:r>
        <w:t>).</w:t>
      </w:r>
    </w:p>
    <w:p>
      <w:pPr>
        <w:pStyle w:val="ListBullet"/>
      </w:pPr>
      <w:r>
        <w:rPr>
          <w:b/>
        </w:rPr>
        <w:t>LED</w:t>
      </w:r>
      <w:r>
        <w:t xml:space="preserve"> apenas </w:t>
      </w:r>
      <w:r>
        <w:rPr>
          <w:b/>
        </w:rPr>
        <w:t>aloca</w:t>
      </w:r>
      <w:r>
        <w:t xml:space="preserve"> usuários já existentes (</w:t>
      </w:r>
      <w:r>
        <w:rPr>
          <w:rFonts w:ascii="Consolas" w:hAnsi="Consolas" w:eastAsia="Consolas"/>
          <w:color w:val="333333"/>
          <w:sz w:val="20"/>
        </w:rPr>
        <w:t>paneldx_usuarios</w:t>
      </w:r>
      <w:r>
        <w:t xml:space="preserve">) em squads via </w:t>
      </w:r>
      <w:r>
        <w:rPr>
          <w:rFonts w:ascii="Consolas" w:hAnsi="Consolas" w:eastAsia="Consolas"/>
          <w:color w:val="333333"/>
          <w:sz w:val="20"/>
        </w:rPr>
        <w:t>ctdi_team</w:t>
      </w:r>
      <w:r>
        <w:t xml:space="preserve"> — POST exige </w:t>
      </w:r>
      <w:r>
        <w:rPr>
          <w:rFonts w:ascii="Consolas" w:hAnsi="Consolas" w:eastAsia="Consolas"/>
          <w:color w:val="333333"/>
          <w:sz w:val="20"/>
        </w:rPr>
        <w:t>id_usuario</w:t>
      </w:r>
      <w:r>
        <w:t>.</w:t>
      </w:r>
    </w:p>
    <w:p/>
    <w:p>
      <w:pPr>
        <w:pStyle w:val="Heading1"/>
      </w:pPr>
      <w:r>
        <w:t>4. Modelo de dados (tabelas de usuários)</w:t>
      </w:r>
    </w:p>
    <w:p>
      <w:pPr>
        <w:ind w:left="288"/>
      </w:pPr>
      <w:r>
        <w:rPr>
          <w:rFonts w:ascii="Consolas" w:hAnsi="Consolas" w:eastAsia="Consolas"/>
          <w:color w:val="444444"/>
          <w:sz w:val="18"/>
        </w:rPr>
        <w:t>erDiagram</w:t>
        <w:br/>
        <w:t xml:space="preserve">    paneldx_usuarios ||--o{ ctdi_team : id_usuario</w:t>
        <w:br/>
        <w:t xml:space="preserve">    paneldx_usuarios ||--o{ consultor_associacoes : user_id</w:t>
        <w:br/>
        <w:t xml:space="preserve">    paneldx_usuarios ||--o{ notificacoes : user_id</w:t>
        <w:br/>
        <w:t xml:space="preserve">    ctdi_clie ||--|| ctdi_lead_access : id_clie</w:t>
        <w:br/>
        <w:t xml:space="preserve">    ctdi_clie ||--o{ ctdi_matu : id_clie</w:t>
        <w:br/>
        <w:t xml:space="preserve">    ctdi_clie ||--o{ ctdi_projetos : id_clie</w:t>
        <w:br/>
        <w:t xml:space="preserve">    ctdi_team }o--|| ctdi_squads : id_squad</w:t>
        <w:br/>
        <w:t xml:space="preserve">    ctdi_okr_atividades }o--|| ctdi_team : executor_id</w:t>
      </w:r>
    </w:p>
    <w:p>
      <w:r>
        <w:rPr>
          <w:i/>
          <w:sz w:val="18"/>
        </w:rPr>
        <w:t>[Diagrama: mermaid]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Tabela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Migration / origem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`paneldx_usuarios`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012_rbac_governance.sql</w:t>
            </w:r>
          </w:p>
        </w:tc>
        <w:tc>
          <w:tcPr>
            <w:tcW w:type="dxa" w:w="2880"/>
          </w:tcPr>
          <w:p>
            <w:r/>
            <w:r>
              <w:t xml:space="preserve">Identidade global: e-mail, senha, </w:t>
            </w:r>
            <w:r>
              <w:rPr>
                <w:rFonts w:ascii="Consolas" w:hAnsi="Consolas" w:eastAsia="Consolas"/>
                <w:color w:val="333333"/>
                <w:sz w:val="20"/>
              </w:rPr>
              <w:t>system_role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ativo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id_clie</w:t>
            </w:r>
            <w:r>
              <w:t xml:space="preserve"> opcional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`ctdi_clie`</w:t>
            </w:r>
          </w:p>
        </w:tc>
        <w:tc>
          <w:tcPr>
            <w:tcW w:type="dxa" w:w="2880"/>
          </w:tcPr>
          <w:p>
            <w:r/>
            <w:r>
              <w:t>schema base</w:t>
            </w:r>
          </w:p>
        </w:tc>
        <w:tc>
          <w:tcPr>
            <w:tcW w:type="dxa" w:w="2880"/>
          </w:tcPr>
          <w:p>
            <w:r/>
            <w:r>
              <w:t>Cliente/lead institucional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`ctdi_matu`</w:t>
            </w:r>
          </w:p>
        </w:tc>
        <w:tc>
          <w:tcPr>
            <w:tcW w:type="dxa" w:w="2880"/>
          </w:tcPr>
          <w:p>
            <w:r/>
            <w:r>
              <w:t>schema base</w:t>
            </w:r>
          </w:p>
        </w:tc>
        <w:tc>
          <w:tcPr>
            <w:tcW w:type="dxa" w:w="2880"/>
          </w:tcPr>
          <w:p>
            <w:r/>
            <w:r>
              <w:t>Slot de assessment (</w:t>
            </w:r>
            <w:r>
              <w:rPr>
                <w:rFonts w:ascii="Consolas" w:hAnsi="Consolas" w:eastAsia="Consolas"/>
                <w:color w:val="333333"/>
                <w:sz w:val="20"/>
              </w:rPr>
              <w:t>id_matu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`ctdi_lead_access`</w:t>
            </w:r>
          </w:p>
        </w:tc>
        <w:tc>
          <w:tcPr>
            <w:tcW w:type="dxa" w:w="2880"/>
          </w:tcPr>
          <w:p>
            <w:r/>
            <w:r>
              <w:t>schema base</w:t>
            </w:r>
          </w:p>
        </w:tc>
        <w:tc>
          <w:tcPr>
            <w:tcW w:type="dxa" w:w="2880"/>
          </w:tcPr>
          <w:p>
            <w:r/>
            <w:r>
              <w:t xml:space="preserve">Código </w:t>
            </w:r>
            <w:r>
              <w:rPr>
                <w:rFonts w:ascii="Consolas" w:hAnsi="Consolas" w:eastAsia="Consolas"/>
                <w:color w:val="333333"/>
                <w:sz w:val="20"/>
              </w:rPr>
              <w:t>LA-*</w:t>
            </w:r>
            <w:r>
              <w:t xml:space="preserve"> por cliente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`ctdi_team`</w:t>
            </w:r>
          </w:p>
        </w:tc>
        <w:tc>
          <w:tcPr>
            <w:tcW w:type="dxa" w:w="2880"/>
          </w:tcPr>
          <w:p>
            <w:r/>
            <w:r>
              <w:t>schema + 012</w:t>
            </w:r>
          </w:p>
        </w:tc>
        <w:tc>
          <w:tcPr>
            <w:tcW w:type="dxa" w:w="2880"/>
          </w:tcPr>
          <w:p>
            <w:r/>
            <w:r>
              <w:t xml:space="preserve">Membro de squad; </w:t>
            </w:r>
            <w:r>
              <w:rPr>
                <w:rFonts w:ascii="Consolas" w:hAnsi="Consolas" w:eastAsia="Consolas"/>
                <w:color w:val="333333"/>
                <w:sz w:val="20"/>
              </w:rPr>
              <w:t>id_usuario</w:t>
            </w:r>
            <w:r>
              <w:t xml:space="preserve"> FK; </w:t>
            </w:r>
            <w:r>
              <w:rPr>
                <w:rFonts w:ascii="Consolas" w:hAnsi="Consolas" w:eastAsia="Consolas"/>
                <w:color w:val="333333"/>
                <w:sz w:val="20"/>
              </w:rPr>
              <w:t>role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position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`consultor_associacoes`</w:t>
            </w:r>
          </w:p>
        </w:tc>
        <w:tc>
          <w:tcPr>
            <w:tcW w:type="dxa" w:w="2880"/>
          </w:tcPr>
          <w:p>
            <w:r/>
            <w:r>
              <w:t>012</w:t>
            </w:r>
          </w:p>
        </w:tc>
        <w:tc>
          <w:tcPr>
            <w:tcW w:type="dxa" w:w="2880"/>
          </w:tcPr>
          <w:p>
            <w:r/>
            <w:r>
              <w:t>Carteira do consultor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`notificacoes`</w:t>
            </w:r>
          </w:p>
        </w:tc>
        <w:tc>
          <w:tcPr>
            <w:tcW w:type="dxa" w:w="2880"/>
          </w:tcPr>
          <w:p>
            <w:r/>
            <w:r>
              <w:t>012</w:t>
            </w:r>
          </w:p>
        </w:tc>
        <w:tc>
          <w:tcPr>
            <w:tcW w:type="dxa" w:w="2880"/>
          </w:tcPr>
          <w:p>
            <w:r/>
            <w:r>
              <w:t>Notificações in-app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`ctdi_okr_atividades`</w:t>
            </w:r>
          </w:p>
        </w:tc>
        <w:tc>
          <w:tcPr>
            <w:tcW w:type="dxa" w:w="2880"/>
          </w:tcPr>
          <w:p>
            <w:r/>
            <w:r>
              <w:t>012 + 016</w:t>
            </w:r>
          </w:p>
        </w:tc>
        <w:tc>
          <w:tcPr>
            <w:tcW w:type="dxa" w:w="2880"/>
          </w:tcPr>
          <w:p>
            <w:r/>
            <w:r>
              <w:t xml:space="preserve">Tarefas; </w:t>
            </w:r>
            <w:r>
              <w:rPr>
                <w:rFonts w:ascii="Consolas" w:hAnsi="Consolas" w:eastAsia="Consolas"/>
                <w:color w:val="333333"/>
                <w:sz w:val="20"/>
              </w:rPr>
              <w:t>executor_id</w:t>
            </w:r>
            <w:r>
              <w:t xml:space="preserve"> → </w:t>
            </w:r>
            <w:r>
              <w:rPr>
                <w:rFonts w:ascii="Consolas" w:hAnsi="Consolas" w:eastAsia="Consolas"/>
                <w:color w:val="333333"/>
                <w:sz w:val="20"/>
              </w:rPr>
              <w:t>ctdi_team</w:t>
            </w:r>
            <w:r>
              <w:t xml:space="preserve">; </w:t>
            </w:r>
            <w:r>
              <w:rPr>
                <w:rFonts w:ascii="Consolas" w:hAnsi="Consolas" w:eastAsia="Consolas"/>
                <w:color w:val="333333"/>
                <w:sz w:val="20"/>
              </w:rPr>
              <w:t>dx_kr_id</w:t>
            </w:r>
            <w:r>
              <w:t xml:space="preserve"> obrigatório (016)</w:t>
            </w:r>
          </w:p>
        </w:tc>
      </w:tr>
    </w:tbl>
    <w:p/>
    <w:p/>
    <w:p>
      <w:pPr>
        <w:pStyle w:val="Heading1"/>
      </w:pPr>
      <w:r>
        <w:t>5. APIs relacionadas a usuários</w:t>
      </w:r>
    </w:p>
    <w:p>
      <w:pPr>
        <w:pStyle w:val="Heading2"/>
      </w:pPr>
      <w:r>
        <w:t>Autenticação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POST /verificar-email</w:t>
      </w:r>
      <w:r>
        <w:t xml:space="preserve"> → </w:t>
      </w:r>
      <w:r>
        <w:rPr>
          <w:rFonts w:ascii="Consolas" w:hAnsi="Consolas" w:eastAsia="Consolas"/>
          <w:color w:val="333333"/>
          <w:sz w:val="20"/>
        </w:rPr>
        <w:t>/api/check-email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POST /login</w:t>
      </w:r>
      <w:r>
        <w:t xml:space="preserve"> → </w:t>
      </w:r>
      <w:r>
        <w:rPr>
          <w:rFonts w:ascii="Consolas" w:hAnsi="Consolas" w:eastAsia="Consolas"/>
          <w:color w:val="333333"/>
          <w:sz w:val="20"/>
        </w:rPr>
        <w:t>/api/login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 /logout</w:t>
      </w:r>
    </w:p>
    <w:p>
      <w:pPr>
        <w:pStyle w:val="Heading2"/>
      </w:pPr>
      <w:r>
        <w:t>Admin global (sysadmin)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GET/POST/PUT/DELETE /api/admin/usuarios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 /api/admin/usuarios/:id/acesso</w:t>
      </w:r>
      <w:r>
        <w:t xml:space="preserve"> (credenciais visíveis)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PUT /api/admin/clientes/:id/rede</w:t>
      </w:r>
      <w:r>
        <w:t xml:space="preserve"> (holding)</w:t>
      </w:r>
    </w:p>
    <w:p>
      <w:pPr>
        <w:pStyle w:val="Heading2"/>
      </w:pPr>
      <w:r>
        <w:t>RBAC operacional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 /api/execucao/tarefas</w:t>
      </w:r>
      <w:r>
        <w:t xml:space="preserve"> (executor)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GET/PUT /api/notificacoes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 /api/consultor/associacoes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 /api/rbac/capacidade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 /api/led/usuarios-disponiveis</w:t>
      </w:r>
    </w:p>
    <w:p>
      <w:pPr>
        <w:pStyle w:val="Heading2"/>
      </w:pPr>
      <w:r>
        <w:t>Squad / cliente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GET/POST/PUT/DELETE /api/ctdi_team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GET/POST /api/ctdi_clie</w:t>
      </w:r>
    </w:p>
    <w:p>
      <w:pPr>
        <w:pStyle w:val="Heading2"/>
      </w:pPr>
      <w:r>
        <w:t>Holding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 /api/holding/redes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GET /api/holding/panorama</w:t>
      </w:r>
    </w:p>
    <w:p/>
    <w:p>
      <w:pPr>
        <w:pStyle w:val="Heading1"/>
      </w:pPr>
      <w:r>
        <w:t>6. Arquivos-chave por camada</w:t>
      </w:r>
    </w:p>
    <w:p>
      <w:pPr>
        <w:pStyle w:val="Heading2"/>
      </w:pPr>
      <w:r>
        <w:t>Backend (`LeAction_SysF`)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app.py</w:t>
      </w:r>
      <w:r>
        <w:t xml:space="preserve"> — login unificado, CRUD cliente/team, holding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rbac/</w:t>
      </w:r>
      <w:r>
        <w:t xml:space="preserve"> — </w:t>
      </w:r>
      <w:r>
        <w:rPr>
          <w:rFonts w:ascii="Consolas" w:hAnsi="Consolas" w:eastAsia="Consolas"/>
          <w:color w:val="333333"/>
          <w:sz w:val="20"/>
        </w:rPr>
        <w:t>context.py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decorators.py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users.py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admin_users.py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routes.py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scope.py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notifications.py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database.py</w:t>
      </w:r>
      <w:r>
        <w:t xml:space="preserve"> — acesso a dados e joins de lead access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seed_dev_client.py</w:t>
      </w:r>
      <w:r>
        <w:t xml:space="preserve"> — credenciais de desenvolvimento</w:t>
      </w:r>
    </w:p>
    <w:p>
      <w:pPr>
        <w:pStyle w:val="Heading2"/>
      </w:pPr>
      <w:r>
        <w:t>Frontend (`LeAction_Sys_FE`)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server.js</w:t>
      </w:r>
      <w:r>
        <w:t xml:space="preserve"> — sessão, login, proxy, </w:t>
      </w:r>
      <w:r>
        <w:rPr>
          <w:rFonts w:ascii="Consolas" w:hAnsi="Consolas" w:eastAsia="Consolas"/>
          <w:color w:val="333333"/>
          <w:sz w:val="20"/>
        </w:rPr>
        <w:t>authMiddleware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lib/auth-session.js</w:t>
      </w:r>
      <w:r>
        <w:t xml:space="preserve"> — helpers de admin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views/acesso.ejs</w:t>
      </w:r>
      <w:r>
        <w:t xml:space="preserve"> — login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views/admin-usuarios.ejs</w:t>
      </w:r>
      <w:r>
        <w:t xml:space="preserve"> + </w:t>
      </w:r>
      <w:r>
        <w:rPr>
          <w:rFonts w:ascii="Consolas" w:hAnsi="Consolas" w:eastAsia="Consolas"/>
          <w:color w:val="333333"/>
          <w:sz w:val="20"/>
        </w:rPr>
        <w:t>public/js/admin-usuarios.js</w:t>
      </w:r>
      <w:r>
        <w:t xml:space="preserve"> — gestão global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views/teams.ejs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views/execucao.ejs</w:t>
      </w:r>
      <w:r>
        <w:t xml:space="preserve">, </w:t>
      </w:r>
      <w:r>
        <w:rPr>
          <w:rFonts w:ascii="Consolas" w:hAnsi="Consolas" w:eastAsia="Consolas"/>
          <w:color w:val="333333"/>
          <w:sz w:val="20"/>
        </w:rPr>
        <w:t>views/cockpit-rede.ejs</w:t>
      </w:r>
      <w:r>
        <w:t xml:space="preserve"> — UIs por papel</w:t>
      </w:r>
    </w:p>
    <w:p>
      <w:pPr>
        <w:pStyle w:val="ListBullet"/>
      </w:pPr>
      <w:r>
        <w:rPr>
          <w:rFonts w:ascii="Consolas" w:hAnsi="Consolas" w:eastAsia="Consolas"/>
          <w:color w:val="333333"/>
          <w:sz w:val="20"/>
        </w:rPr>
        <w:t>views/layout.ejs</w:t>
      </w:r>
      <w:r>
        <w:t xml:space="preserve"> — sidebar e </w:t>
      </w:r>
      <w:r>
        <w:rPr>
          <w:rFonts w:ascii="Consolas" w:hAnsi="Consolas" w:eastAsia="Consolas"/>
          <w:color w:val="333333"/>
          <w:sz w:val="20"/>
        </w:rPr>
        <w:t>holding-mode</w:t>
      </w:r>
    </w:p>
    <w:p/>
    <w:p>
      <w:pPr>
        <w:pStyle w:val="Heading1"/>
      </w:pPr>
      <w:r>
        <w:t>7. Migrations relevantes (usuários e OKR)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Arquivo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Conteúdo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012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012_rbac_governance.sql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RBAC v2:</w:t>
            </w:r>
            <w:r>
              <w:t xml:space="preserve"> </w:t>
            </w:r>
            <w:r>
              <w:rPr>
                <w:rFonts w:ascii="Consolas" w:hAnsi="Consolas" w:eastAsia="Consolas"/>
                <w:color w:val="333333"/>
                <w:sz w:val="20"/>
              </w:rPr>
              <w:t>paneldx_usuarios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consultor_associacoes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notificacoes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ctdi_team.id_usuario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executor_id</w:t>
            </w:r>
            <w:r>
              <w:t xml:space="preserve"> em atividades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014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014_matriz_okr_direcionadores.sql</w:t>
            </w:r>
          </w:p>
        </w:tc>
        <w:tc>
          <w:tcPr>
            <w:tcW w:type="dxa" w:w="2880"/>
          </w:tcPr>
          <w:p>
            <w:r/>
            <w:r>
              <w:t>Matriz canônica OKR (direcionadores DX)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015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015_okr_nivel_implementacao.sql</w:t>
            </w:r>
          </w:p>
        </w:tc>
        <w:tc>
          <w:tcPr>
            <w:tcW w:type="dxa" w:w="2880"/>
          </w:tcPr>
          <w:p>
            <w:r/>
            <w:r>
              <w:t>Nível de implementação em objetivos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016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016_atividades_vinculo_dx_kr.sql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dx_kr_id NOT NULL</w:t>
            </w:r>
            <w:r>
              <w:t xml:space="preserve"> em atividades; trigger de sync; progresso bottom-up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009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009_system_config.sql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system_locked</w:t>
            </w:r>
            <w:r>
              <w:t xml:space="preserve"> (gatekeeper)</w:t>
            </w:r>
          </w:p>
        </w:tc>
      </w:tr>
    </w:tbl>
    <w:p/>
    <w:p/>
    <w:p>
      <w:pPr>
        <w:pStyle w:val="Heading1"/>
      </w:pPr>
      <w:r>
        <w:t>8. Modificações recentes realizadas (sessão atual)</w:t>
      </w:r>
    </w:p>
    <w:p>
      <w:r>
        <w:t xml:space="preserve">Estas alterações foram feitas nesta sequência de trabalho e </w:t>
      </w:r>
      <w:r>
        <w:rPr>
          <w:b/>
        </w:rPr>
        <w:t>não dependem necessariamente de commit git</w:t>
      </w:r>
      <w:r>
        <w:t xml:space="preserve"> (git não estava disponível no ambiente de shell para histórico).</w:t>
      </w:r>
    </w:p>
    <w:p>
      <w:pPr>
        <w:pStyle w:val="Heading2"/>
      </w:pPr>
      <w:r>
        <w:t>8.1 Panorama Executivo (home pós-assessment)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Mudança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Arquivos</w:t>
            </w:r>
          </w:p>
        </w:tc>
      </w:tr>
      <w:tr>
        <w:tc>
          <w:tcPr>
            <w:tcW w:type="dxa" w:w="4320"/>
          </w:tcPr>
          <w:p>
            <w:r/>
            <w:r>
              <w:t xml:space="preserve">Substituição do radar por </w:t>
            </w:r>
            <w:r>
              <w:rPr>
                <w:b/>
              </w:rPr>
              <w:t>grid de cards com mini-gauges</w:t>
            </w:r>
            <w:r>
              <w:t xml:space="preserve"> (escalável N direcionadores)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panorama-executivo.js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index.ejs</w:t>
            </w:r>
          </w:p>
        </w:tc>
      </w:tr>
      <w:tr>
        <w:tc>
          <w:tcPr>
            <w:tcW w:type="dxa" w:w="4320"/>
          </w:tcPr>
          <w:p>
            <w:r/>
            <w:r>
              <w:t xml:space="preserve">API consolidado passa a usar </w:t>
            </w:r>
            <w:r>
              <w:rPr>
                <w:rFonts w:ascii="Consolas" w:hAnsi="Consolas" w:eastAsia="Consolas"/>
                <w:color w:val="333333"/>
                <w:sz w:val="20"/>
              </w:rPr>
              <w:t>carregar_painel_okr_cliente</w:t>
            </w:r>
            <w:r>
              <w:t xml:space="preserve"> (canônicos + customizados, </w:t>
            </w:r>
            <w:r>
              <w:rPr>
                <w:rFonts w:ascii="Consolas" w:hAnsi="Consolas" w:eastAsia="Consolas"/>
                <w:color w:val="333333"/>
                <w:sz w:val="20"/>
              </w:rPr>
              <w:t>total_objetivos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app.py</w:t>
            </w:r>
            <w:r>
              <w:t xml:space="preserve"> → </w:t>
            </w:r>
            <w:r>
              <w:rPr>
                <w:rFonts w:ascii="Consolas" w:hAnsi="Consolas" w:eastAsia="Consolas"/>
                <w:color w:val="333333"/>
                <w:sz w:val="20"/>
              </w:rPr>
              <w:t>_direcionadores_panorama_from_painel()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Agenda executiva movida para o rodapé</w:t>
            </w:r>
            <w:r>
              <w:t>; Panorama no topo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index.ejs</w:t>
            </w:r>
          </w:p>
        </w:tc>
      </w:tr>
      <w:tr>
        <w:tc>
          <w:tcPr>
            <w:tcW w:type="dxa" w:w="4320"/>
          </w:tcPr>
          <w:p>
            <w:r/>
            <w:r>
              <w:t xml:space="preserve">Cache JS </w:t>
            </w:r>
            <w:r>
              <w:rPr>
                <w:rFonts w:ascii="Consolas" w:hAnsi="Consolas" w:eastAsia="Consolas"/>
                <w:color w:val="333333"/>
                <w:sz w:val="20"/>
              </w:rPr>
              <w:t>v=9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index.ejs</w:t>
            </w:r>
          </w:p>
        </w:tc>
      </w:tr>
    </w:tbl>
    <w:p/>
    <w:p>
      <w:pPr>
        <w:pStyle w:val="Heading2"/>
      </w:pPr>
      <w:r>
        <w:t>8.2 OKRs — progresso bottom-up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Mudança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Arquivos</w:t>
            </w:r>
          </w:p>
        </w:tc>
      </w:tr>
      <w:tr>
        <w:tc>
          <w:tcPr>
            <w:tcW w:type="dxa" w:w="4320"/>
          </w:tcPr>
          <w:p>
            <w:r/>
            <w:r>
              <w:t xml:space="preserve">Migration 016: </w:t>
            </w:r>
            <w:r>
              <w:rPr>
                <w:rFonts w:ascii="Consolas" w:hAnsi="Consolas" w:eastAsia="Consolas"/>
                <w:color w:val="333333"/>
                <w:sz w:val="20"/>
              </w:rPr>
              <w:t>dx_kr_id</w:t>
            </w:r>
            <w:r>
              <w:t xml:space="preserve"> obrigatório em atividades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migrations/016_...sql</w:t>
            </w:r>
          </w:p>
        </w:tc>
      </w:tr>
      <w:tr>
        <w:tc>
          <w:tcPr>
            <w:tcW w:type="dxa" w:w="4320"/>
          </w:tcPr>
          <w:p>
            <w:r/>
            <w:r>
              <w:t>Cálculo de progresso KR/objetivo via atividades de sprint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estrategia_matriz.py</w:t>
            </w:r>
          </w:p>
        </w:tc>
      </w:tr>
      <w:tr>
        <w:tc>
          <w:tcPr>
            <w:tcW w:type="dxa" w:w="4320"/>
          </w:tcPr>
          <w:p>
            <w:r/>
            <w:r>
              <w:t>Matriz OKR: barra read-only, modal com KRs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estrategia-okrs.js/ejs</w:t>
            </w:r>
          </w:p>
        </w:tc>
      </w:tr>
      <w:tr>
        <w:tc>
          <w:tcPr>
            <w:tcW w:type="dxa" w:w="4320"/>
          </w:tcPr>
          <w:p>
            <w:r/>
            <w:r>
              <w:t xml:space="preserve">Validação </w:t>
            </w:r>
            <w:r>
              <w:rPr>
                <w:rFonts w:ascii="Consolas" w:hAnsi="Consolas" w:eastAsia="Consolas"/>
                <w:color w:val="333333"/>
                <w:sz w:val="20"/>
              </w:rPr>
              <w:t>dx_kr_id</w:t>
            </w:r>
            <w:r>
              <w:t xml:space="preserve"> em POST de atividades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app.py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inovador_routes.py</w:t>
            </w:r>
          </w:p>
        </w:tc>
      </w:tr>
      <w:tr>
        <w:tc>
          <w:tcPr>
            <w:tcW w:type="dxa" w:w="4320"/>
          </w:tcPr>
          <w:p>
            <w:r/>
            <w:r>
              <w:t>Abas Matriz ↔ Cockpit: contraste CSS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eo-view-tabs.ejs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estrategia-okrs.css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layout.ejs</w:t>
            </w:r>
          </w:p>
        </w:tc>
      </w:tr>
    </w:tbl>
    <w:p/>
    <w:p>
      <w:pPr>
        <w:pStyle w:val="Heading2"/>
      </w:pPr>
      <w:r>
        <w:t>8.3 Modal de Atividades Operacionais (sprint)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Mudança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Arquivos</w:t>
            </w:r>
          </w:p>
        </w:tc>
      </w:tr>
      <w:tr>
        <w:tc>
          <w:tcPr>
            <w:tcW w:type="dxa" w:w="4320"/>
          </w:tcPr>
          <w:p>
            <w:r/>
            <w:r>
              <w:t xml:space="preserve">Modal </w:t>
            </w:r>
            <w:r>
              <w:rPr>
                <w:b/>
              </w:rPr>
              <w:t>centralizado</w:t>
            </w:r>
            <w:r>
              <w:t xml:space="preserve"> (flex), painel XL, abas estilo cliente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sprint-atual.ejs</w:t>
            </w:r>
          </w:p>
        </w:tc>
      </w:tr>
      <w:tr>
        <w:tc>
          <w:tcPr>
            <w:tcW w:type="dxa" w:w="4320"/>
          </w:tcPr>
          <w:p>
            <w:r/>
            <w:r>
              <w:t xml:space="preserve">Aba </w:t>
            </w:r>
            <w:r>
              <w:rPr>
                <w:b/>
              </w:rPr>
              <w:t>Detalhes</w:t>
            </w:r>
            <w:r>
              <w:t xml:space="preserve"> + Aba </w:t>
            </w:r>
            <w:r>
              <w:rPr>
                <w:b/>
              </w:rPr>
              <w:t>Alinhamento Estratégico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sprint-atual.ejs</w:t>
            </w:r>
          </w:p>
        </w:tc>
      </w:tr>
      <w:tr>
        <w:tc>
          <w:tcPr>
            <w:tcW w:type="dxa" w:w="4320"/>
          </w:tcPr>
          <w:p>
            <w:r/>
            <w:r>
              <w:t xml:space="preserve">Cascata </w:t>
            </w:r>
            <w:r>
              <w:rPr>
                <w:b/>
              </w:rPr>
              <w:t>Direcionador → Objetivo → KR</w:t>
            </w:r>
            <w:r>
              <w:t xml:space="preserve"> (substitui select único com 45 opções)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sprint-atual.ejs</w:t>
            </w:r>
          </w:p>
        </w:tc>
      </w:tr>
      <w:tr>
        <w:tc>
          <w:tcPr>
            <w:tcW w:type="dxa" w:w="4320"/>
          </w:tcPr>
          <w:p>
            <w:r/>
            <w:r>
              <w:t xml:space="preserve">Nova API </w:t>
            </w:r>
            <w:r>
              <w:rPr>
                <w:rFonts w:ascii="Consolas" w:hAnsi="Consolas" w:eastAsia="Consolas"/>
                <w:color w:val="333333"/>
                <w:sz w:val="20"/>
              </w:rPr>
              <w:t>GET /api/estrategia/cascata-okr-atividade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estrategia_matriz.py</w:t>
            </w:r>
            <w:r>
              <w:t xml:space="preserve">, </w:t>
            </w:r>
            <w:r>
              <w:rPr>
                <w:rFonts w:ascii="Consolas" w:hAnsi="Consolas" w:eastAsia="Consolas"/>
                <w:color w:val="333333"/>
                <w:sz w:val="20"/>
              </w:rPr>
              <w:t>routes/estrategia.py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Proxy Node faltando</w:t>
            </w:r>
            <w:r>
              <w:t xml:space="preserve"> (causa do “nenhum direcionador”) — corrigido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server.js</w:t>
            </w:r>
          </w:p>
        </w:tc>
      </w:tr>
      <w:tr>
        <w:tc>
          <w:tcPr>
            <w:tcW w:type="dxa" w:w="4320"/>
          </w:tcPr>
          <w:p>
            <w:r/>
            <w:r>
              <w:t xml:space="preserve">Fallback client-side via </w:t>
            </w:r>
            <w:r>
              <w:rPr>
                <w:rFonts w:ascii="Consolas" w:hAnsi="Consolas" w:eastAsia="Consolas"/>
                <w:color w:val="333333"/>
                <w:sz w:val="20"/>
              </w:rPr>
              <w:t>krs-por-sprint</w:t>
            </w:r>
            <w:r>
              <w:t xml:space="preserve"> se cascata falhar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sprint-atual.ejs</w:t>
            </w:r>
          </w:p>
        </w:tc>
      </w:tr>
      <w:tr>
        <w:tc>
          <w:tcPr>
            <w:tcW w:type="dxa" w:w="4320"/>
          </w:tcPr>
          <w:p>
            <w:r/>
            <w:r>
              <w:t xml:space="preserve">Modo </w:t>
            </w:r>
            <w:r>
              <w:rPr>
                <w:b/>
              </w:rPr>
              <w:t>edição</w:t>
            </w:r>
            <w:r>
              <w:t xml:space="preserve"> no mesmo modal + botão Editar na lista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sprint-atual.ejs</w:t>
            </w:r>
          </w:p>
        </w:tc>
      </w:tr>
      <w:tr>
        <w:tc>
          <w:tcPr>
            <w:tcW w:type="dxa" w:w="4320"/>
          </w:tcPr>
          <w:p>
            <w:r/>
            <w:r>
              <w:t xml:space="preserve">PUT de atividade sincroniza </w:t>
            </w:r>
            <w:r>
              <w:rPr>
                <w:rFonts w:ascii="Consolas" w:hAnsi="Consolas" w:eastAsia="Consolas"/>
                <w:color w:val="333333"/>
                <w:sz w:val="20"/>
              </w:rPr>
              <w:t>dx_kr_id</w:t>
            </w:r>
            <w:r>
              <w:t xml:space="preserve"> ao trocar KR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app.py</w:t>
            </w:r>
            <w:r>
              <w:t xml:space="preserve"> → </w:t>
            </w:r>
            <w:r>
              <w:rPr>
                <w:rFonts w:ascii="Consolas" w:hAnsi="Consolas" w:eastAsia="Consolas"/>
                <w:color w:val="333333"/>
                <w:sz w:val="20"/>
              </w:rPr>
              <w:t>_put_atividade_sprint()</w:t>
            </w:r>
          </w:p>
        </w:tc>
      </w:tr>
      <w:tr>
        <w:tc>
          <w:tcPr>
            <w:tcW w:type="dxa" w:w="4320"/>
          </w:tcPr>
          <w:p>
            <w:r/>
            <w:r>
              <w:t>Empty state squad vazia com alerta e submit bloqueado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sprint-atual.ejs</w:t>
            </w:r>
          </w:p>
        </w:tc>
      </w:tr>
    </w:tbl>
    <w:p/>
    <w:p>
      <w:pPr>
        <w:pStyle w:val="Heading2"/>
      </w:pPr>
      <w:r>
        <w:t>8.4 Correção de bug reportado</w:t>
      </w:r>
    </w:p>
    <w:p>
      <w:r>
        <w:rPr>
          <w:b/>
        </w:rPr>
        <w:t>Sintoma:</w:t>
      </w:r>
      <w:r>
        <w:t xml:space="preserve"> “Nenhum direcionador cadastrado na matriz OKR” no modal de atividade.</w:t>
      </w:r>
    </w:p>
    <w:p>
      <w:r>
        <w:rPr>
          <w:b/>
        </w:rPr>
        <w:t>Causa raiz:</w:t>
      </w:r>
      <w:r>
        <w:t xml:space="preserve"> rota </w:t>
      </w:r>
      <w:r>
        <w:rPr>
          <w:rFonts w:ascii="Consolas" w:hAnsi="Consolas" w:eastAsia="Consolas"/>
          <w:color w:val="333333"/>
          <w:sz w:val="20"/>
        </w:rPr>
        <w:t>/api/estrategia/cascata-okr-atividade</w:t>
      </w:r>
      <w:r>
        <w:t xml:space="preserve"> existia no Flask mas </w:t>
      </w:r>
      <w:r>
        <w:rPr>
          <w:b/>
        </w:rPr>
        <w:t>não estava proxied no Node</w:t>
      </w:r>
      <w:r>
        <w:t xml:space="preserve"> → 404 JSON sem </w:t>
      </w:r>
      <w:r>
        <w:rPr>
          <w:rFonts w:ascii="Consolas" w:hAnsi="Consolas" w:eastAsia="Consolas"/>
          <w:color w:val="333333"/>
          <w:sz w:val="20"/>
        </w:rPr>
        <w:t>direcionadores</w:t>
      </w:r>
      <w:r>
        <w:t xml:space="preserve"> → frontend interpretava como lista vazia.</w:t>
      </w:r>
    </w:p>
    <w:p>
      <w:r>
        <w:rPr>
          <w:b/>
        </w:rPr>
        <w:t>Correção:</w:t>
      </w:r>
      <w:r>
        <w:t xml:space="preserve"> proxy em </w:t>
      </w:r>
      <w:r>
        <w:rPr>
          <w:rFonts w:ascii="Consolas" w:hAnsi="Consolas" w:eastAsia="Consolas"/>
          <w:color w:val="333333"/>
          <w:sz w:val="20"/>
        </w:rPr>
        <w:t>server.js</w:t>
      </w:r>
      <w:r>
        <w:t xml:space="preserve"> + fallback + mensagens de erro mais claras.</w:t>
      </w:r>
    </w:p>
    <w:p>
      <w:r>
        <w:rPr>
          <w:b/>
        </w:rPr>
        <w:t>Ação necessária:</w:t>
      </w:r>
      <w:r>
        <w:t xml:space="preserve"> reiniciar </w:t>
      </w:r>
      <w:r>
        <w:rPr>
          <w:b/>
        </w:rPr>
        <w:t>Node (3000)</w:t>
      </w:r>
      <w:r>
        <w:t xml:space="preserve"> e </w:t>
      </w:r>
      <w:r>
        <w:rPr>
          <w:b/>
        </w:rPr>
        <w:t>Flask (5002)</w:t>
      </w:r>
      <w:r>
        <w:t xml:space="preserve"> após deploy.</w:t>
      </w:r>
    </w:p>
    <w:p/>
    <w:p>
      <w:pPr>
        <w:pStyle w:val="Heading1"/>
      </w:pPr>
      <w:r>
        <w:t>9. Credenciais de desenvolvimento (referência)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E-mail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Credencial</w:t>
            </w:r>
          </w:p>
        </w:tc>
      </w:tr>
      <w:tr>
        <w:tc>
          <w:tcPr>
            <w:tcW w:type="dxa" w:w="2880"/>
          </w:tcPr>
          <w:p>
            <w:r/>
            <w:r>
              <w:t>Sysadmin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sysadmin@leaction.com.br</w:t>
            </w:r>
          </w:p>
        </w:tc>
        <w:tc>
          <w:tcPr>
            <w:tcW w:type="dxa" w:w="2880"/>
          </w:tcPr>
          <w:p>
            <w:r/>
            <w:r>
              <w:t>Senha no seed (</w:t>
            </w:r>
            <w:r>
              <w:rPr>
                <w:rFonts w:ascii="Consolas" w:hAnsi="Consolas" w:eastAsia="Consolas"/>
                <w:color w:val="333333"/>
                <w:sz w:val="20"/>
              </w:rPr>
              <w:t>seed_dev_client.py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Lead teste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sistema@paneldx.com.br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LA-PANEL1</w:t>
            </w:r>
          </w:p>
        </w:tc>
      </w:tr>
      <w:tr>
        <w:tc>
          <w:tcPr>
            <w:tcW w:type="dxa" w:w="2880"/>
          </w:tcPr>
          <w:p>
            <w:r/>
            <w:r>
              <w:t>Executor (dev local)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executor@paneldx.com.br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333333"/>
                <w:sz w:val="20"/>
              </w:rPr>
              <w:t>PanelDX1!</w:t>
            </w:r>
            <w:r>
              <w:t xml:space="preserve"> (hint só em localhost)</w:t>
            </w:r>
          </w:p>
        </w:tc>
      </w:tr>
    </w:tbl>
    <w:p/>
    <w:p>
      <w:r>
        <w:t xml:space="preserve">Cliente de teste frequente na conversa: </w:t>
      </w:r>
      <w:r>
        <w:rPr>
          <w:b/>
        </w:rPr>
        <w:t>`id_clie=1`</w:t>
      </w:r>
      <w:r>
        <w:t>.</w:t>
      </w:r>
    </w:p>
    <w:p/>
    <w:p>
      <w:pPr>
        <w:pStyle w:val="Heading1"/>
      </w:pPr>
      <w:r>
        <w:t>10. Diagrama resumido: quem acessa o quê</w:t>
      </w:r>
    </w:p>
    <w:p>
      <w:pPr>
        <w:ind w:left="288"/>
      </w:pPr>
      <w:r>
        <w:rPr>
          <w:rFonts w:ascii="Consolas" w:hAnsi="Consolas" w:eastAsia="Consolas"/>
          <w:color w:val="444444"/>
          <w:sz w:val="18"/>
        </w:rPr>
        <w:t>flowchart TB</w:t>
        <w:br/>
        <w:t xml:space="preserve">    subgraph auth [Autenticação]</w:t>
        <w:br/>
        <w:t xml:space="preserve">        LA[Lead LA-* code]</w:t>
        <w:br/>
        <w:t xml:space="preserve">        PW[Senha paneldx_usuarios]</w:t>
        <w:br/>
        <w:t xml:space="preserve">    end</w:t>
        <w:br/>
        <w:br/>
        <w:t xml:space="preserve">    subgraph roles [Papéis]</w:t>
        <w:br/>
        <w:t xml:space="preserve">        SA[sysadmin]</w:t>
        <w:br/>
        <w:t xml:space="preserve">        LED[led]</w:t>
        <w:br/>
        <w:t xml:space="preserve">        CON[consultor]</w:t>
        <w:br/>
        <w:t xml:space="preserve">        EXE[executor]</w:t>
        <w:br/>
        <w:t xml:space="preserve">    end</w:t>
        <w:br/>
        <w:br/>
        <w:t xml:space="preserve">    subgraph pages [Destinos]</w:t>
        <w:br/>
        <w:t xml:space="preserve">        ADM[/admin]</w:t>
        <w:br/>
        <w:t xml:space="preserve">        PRJ[/projeto]</w:t>
        <w:br/>
        <w:t xml:space="preserve">        EXE_PAGE[/execucao]</w:t>
        <w:br/>
        <w:t xml:space="preserve">        HOLD[/cockpit-rede]</w:t>
        <w:br/>
        <w:t xml:space="preserve">    end</w:t>
        <w:br/>
        <w:br/>
        <w:t xml:space="preserve">    LA --&gt; LED</w:t>
        <w:br/>
        <w:t xml:space="preserve">    PW --&gt; SA</w:t>
        <w:br/>
        <w:t xml:space="preserve">    PW --&gt; CON</w:t>
        <w:br/>
        <w:t xml:space="preserve">    PW --&gt; EXE</w:t>
        <w:br/>
        <w:t xml:space="preserve">  PW --&gt; LED</w:t>
        <w:br/>
        <w:br/>
        <w:t xml:space="preserve">    SA --&gt; ADM</w:t>
        <w:br/>
        <w:t xml:space="preserve">    LED --&gt; PRJ</w:t>
        <w:br/>
        <w:t xml:space="preserve">    LED --&gt;|is_holding| HOLD</w:t>
        <w:br/>
        <w:t xml:space="preserve">    CON --&gt; PRJ</w:t>
        <w:br/>
        <w:t xml:space="preserve">    EXE --&gt; EXE_PAGE</w:t>
      </w:r>
    </w:p>
    <w:p>
      <w:r>
        <w:rPr>
          <w:i/>
          <w:sz w:val="18"/>
        </w:rPr>
        <w:t>[Diagrama: mermaid]</w:t>
      </w:r>
    </w:p>
    <w:p/>
    <w:p>
      <w:pPr>
        <w:pStyle w:val="Heading1"/>
      </w:pPr>
      <w:r>
        <w:t>11. Recomendações operacionais</w:t>
      </w:r>
    </w:p>
    <w:p>
      <w:pPr>
        <w:pStyle w:val="ListNumber"/>
      </w:pPr>
      <w:r>
        <w:rPr>
          <w:b/>
        </w:rPr>
        <w:t>Garantir migration 012 aplicada</w:t>
      </w:r>
      <w:r>
        <w:t xml:space="preserve"> em todos os ambientes (</w:t>
      </w:r>
      <w:r>
        <w:rPr>
          <w:rFonts w:ascii="Consolas" w:hAnsi="Consolas" w:eastAsia="Consolas"/>
          <w:color w:val="333333"/>
          <w:sz w:val="20"/>
        </w:rPr>
        <w:t>paneldx_usuarios</w:t>
      </w:r>
      <w:r>
        <w:t xml:space="preserve"> é pré-requisito do RBAC v2).</w:t>
      </w:r>
    </w:p>
    <w:p>
      <w:pPr>
        <w:pStyle w:val="ListNumber"/>
      </w:pPr>
      <w:r>
        <w:rPr>
          <w:b/>
        </w:rPr>
        <w:t>Aplicar migration 016</w:t>
      </w:r>
      <w:r>
        <w:t xml:space="preserve"> para atividades amarradas a </w:t>
      </w:r>
      <w:r>
        <w:rPr>
          <w:rFonts w:ascii="Consolas" w:hAnsi="Consolas" w:eastAsia="Consolas"/>
          <w:color w:val="333333"/>
          <w:sz w:val="20"/>
        </w:rPr>
        <w:t>dx_kr_id</w:t>
      </w:r>
      <w:r>
        <w:t>.</w:t>
      </w:r>
    </w:p>
    <w:p>
      <w:pPr>
        <w:pStyle w:val="ListNumber"/>
      </w:pPr>
      <w:r>
        <w:rPr>
          <w:b/>
        </w:rPr>
        <w:t>Reiniciar Node e Flask</w:t>
      </w:r>
      <w:r>
        <w:t xml:space="preserve"> após alterações em </w:t>
      </w:r>
      <w:r>
        <w:rPr>
          <w:rFonts w:ascii="Consolas" w:hAnsi="Consolas" w:eastAsia="Consolas"/>
          <w:color w:val="333333"/>
          <w:sz w:val="20"/>
        </w:rPr>
        <w:t>server.js</w:t>
      </w:r>
      <w:r>
        <w:t xml:space="preserve"> e novas rotas Flask.</w:t>
      </w:r>
    </w:p>
    <w:p>
      <w:pPr>
        <w:pStyle w:val="ListNumber"/>
      </w:pPr>
      <w:r>
        <w:rPr>
          <w:b/>
        </w:rPr>
        <w:t>Não usar JWT</w:t>
      </w:r>
      <w:r>
        <w:t xml:space="preserve"> como mecanismo de login de usuário — a sessão Express é o contrato atual.</w:t>
      </w:r>
    </w:p>
    <w:p>
      <w:pPr>
        <w:pStyle w:val="ListNumber"/>
      </w:pPr>
      <w:r>
        <w:t xml:space="preserve">Para auditoria de commits, rodar </w:t>
      </w:r>
      <w:r>
        <w:rPr>
          <w:rFonts w:ascii="Consolas" w:hAnsi="Consolas" w:eastAsia="Consolas"/>
          <w:color w:val="333333"/>
          <w:sz w:val="20"/>
        </w:rPr>
        <w:t>git log</w:t>
      </w:r>
      <w:r>
        <w:t xml:space="preserve"> localmente (git não estava no PATH do ambiente de automação).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