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3110" w14:textId="6040CB34" w:rsidR="006C5AEB" w:rsidRDefault="006C5AEB" w:rsidP="006C5AEB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Data423 Assignment 3  </w:t>
      </w:r>
    </w:p>
    <w:p w14:paraId="5F48F3E8" w14:textId="457BAD2E" w:rsidR="006C5AEB" w:rsidRDefault="006C5AEB" w:rsidP="006C5AEB">
      <w:pPr>
        <w:jc w:val="center"/>
        <w:rPr>
          <w:lang w:val="en-US"/>
        </w:rPr>
      </w:pPr>
      <w:r>
        <w:rPr>
          <w:lang w:val="en-US"/>
        </w:rPr>
        <w:t xml:space="preserve">Oscar Vanhanen 34640481 </w:t>
      </w:r>
    </w:p>
    <w:p w14:paraId="50AEBE60" w14:textId="77777777" w:rsidR="006C5AEB" w:rsidRDefault="006C5AEB" w:rsidP="006C5AEB">
      <w:pPr>
        <w:jc w:val="center"/>
        <w:rPr>
          <w:lang w:val="en-US"/>
        </w:rPr>
      </w:pPr>
    </w:p>
    <w:p w14:paraId="1CFDF1B0" w14:textId="77777777" w:rsidR="006C5AEB" w:rsidRDefault="006C5AEB" w:rsidP="006C5AEB">
      <w:pPr>
        <w:rPr>
          <w:lang w:val="en-US"/>
        </w:rPr>
      </w:pPr>
    </w:p>
    <w:p w14:paraId="55FC2B50" w14:textId="578E925C" w:rsidR="006C5AEB" w:rsidRDefault="00840F37" w:rsidP="006C5AEB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r w:rsidR="006C5AEB">
        <w:rPr>
          <w:lang w:val="en-US"/>
        </w:rPr>
        <w:t xml:space="preserve">Data Description </w:t>
      </w:r>
    </w:p>
    <w:p w14:paraId="5FE2A3B7" w14:textId="77777777" w:rsidR="006C5AEB" w:rsidRDefault="006C5AEB" w:rsidP="006C5AEB">
      <w:pPr>
        <w:rPr>
          <w:lang w:val="en-US"/>
        </w:rPr>
      </w:pPr>
    </w:p>
    <w:p w14:paraId="00D37452" w14:textId="12BBB7D7" w:rsidR="006C5AEB" w:rsidRDefault="006C5AEB" w:rsidP="006C5AEB">
      <w:pPr>
        <w:rPr>
          <w:szCs w:val="22"/>
        </w:rPr>
      </w:pPr>
      <w:r w:rsidRPr="006C5AEB">
        <w:rPr>
          <w:szCs w:val="22"/>
        </w:rPr>
        <w:t>The data consists of 1069</w:t>
      </w:r>
      <w:r>
        <w:rPr>
          <w:szCs w:val="22"/>
        </w:rPr>
        <w:t xml:space="preserve"> </w:t>
      </w:r>
      <w:r w:rsidRPr="006C5AEB">
        <w:rPr>
          <w:szCs w:val="22"/>
        </w:rPr>
        <w:t xml:space="preserve">observations of </w:t>
      </w:r>
      <w:r>
        <w:rPr>
          <w:szCs w:val="22"/>
        </w:rPr>
        <w:t>21</w:t>
      </w:r>
      <w:r w:rsidRPr="006C5AEB">
        <w:rPr>
          <w:szCs w:val="22"/>
        </w:rPr>
        <w:t xml:space="preserve"> variables. The target variable is “Response”</w:t>
      </w:r>
      <w:r w:rsidR="004741F8">
        <w:rPr>
          <w:szCs w:val="22"/>
        </w:rPr>
        <w:t xml:space="preserve"> a continuous numeric value</w:t>
      </w:r>
      <w:r w:rsidRPr="006C5AEB">
        <w:rPr>
          <w:szCs w:val="22"/>
        </w:rPr>
        <w:t xml:space="preserve">. </w:t>
      </w:r>
    </w:p>
    <w:p w14:paraId="438CBB1E" w14:textId="77777777" w:rsidR="006C5AEB" w:rsidRPr="006C5AEB" w:rsidRDefault="006C5AEB" w:rsidP="006C5AEB">
      <w:pPr>
        <w:rPr>
          <w:szCs w:val="22"/>
        </w:rPr>
      </w:pPr>
    </w:p>
    <w:p w14:paraId="676ACE94" w14:textId="2B54A005" w:rsidR="006C5AEB" w:rsidRDefault="006C5AEB" w:rsidP="006C5AEB">
      <w:pPr>
        <w:rPr>
          <w:szCs w:val="22"/>
        </w:rPr>
      </w:pPr>
      <w:r w:rsidRPr="006C5AEB">
        <w:rPr>
          <w:szCs w:val="22"/>
        </w:rPr>
        <w:t>There are</w:t>
      </w:r>
      <w:r>
        <w:rPr>
          <w:szCs w:val="22"/>
        </w:rPr>
        <w:t xml:space="preserve"> </w:t>
      </w:r>
      <w:r w:rsidRPr="006C5AEB">
        <w:rPr>
          <w:szCs w:val="22"/>
        </w:rPr>
        <w:t xml:space="preserve">missing values in </w:t>
      </w:r>
      <w:r>
        <w:rPr>
          <w:szCs w:val="22"/>
        </w:rPr>
        <w:t>all of the Reagent</w:t>
      </w:r>
      <w:r w:rsidRPr="006C5AEB">
        <w:rPr>
          <w:szCs w:val="22"/>
        </w:rPr>
        <w:t xml:space="preserve"> variables. The missing values visually appear random. There are no excessively missing variables or observations. </w:t>
      </w:r>
    </w:p>
    <w:p w14:paraId="79D45B27" w14:textId="77777777" w:rsidR="006C5AEB" w:rsidRPr="006C5AEB" w:rsidRDefault="006C5AEB" w:rsidP="006C5AEB">
      <w:pPr>
        <w:rPr>
          <w:szCs w:val="22"/>
        </w:rPr>
      </w:pPr>
    </w:p>
    <w:p w14:paraId="662A78C0" w14:textId="5E97163B" w:rsidR="006C5AEB" w:rsidRDefault="006C5AEB" w:rsidP="006C5AEB">
      <w:pPr>
        <w:rPr>
          <w:szCs w:val="22"/>
        </w:rPr>
      </w:pPr>
      <w:r w:rsidRPr="006C5AEB">
        <w:rPr>
          <w:szCs w:val="22"/>
        </w:rPr>
        <w:t xml:space="preserve">The numeric predictor data has some </w:t>
      </w:r>
      <w:proofErr w:type="spellStart"/>
      <w:r w:rsidRPr="006C5AEB">
        <w:rPr>
          <w:szCs w:val="22"/>
        </w:rPr>
        <w:t>uni</w:t>
      </w:r>
      <w:proofErr w:type="spellEnd"/>
      <w:r w:rsidRPr="006C5AEB">
        <w:rPr>
          <w:szCs w:val="22"/>
        </w:rPr>
        <w:t xml:space="preserve">-variable outliers but these disappear when the IQR multiplier reaches </w:t>
      </w:r>
      <w:r>
        <w:rPr>
          <w:szCs w:val="22"/>
        </w:rPr>
        <w:t>2.4</w:t>
      </w:r>
      <w:r w:rsidRPr="006C5AEB">
        <w:rPr>
          <w:szCs w:val="22"/>
        </w:rPr>
        <w:t xml:space="preserve"> so these are not of great significance. </w:t>
      </w:r>
      <w:r>
        <w:rPr>
          <w:szCs w:val="22"/>
        </w:rPr>
        <w:t xml:space="preserve">There are outliers present in the Response variable visible until </w:t>
      </w:r>
      <w:r w:rsidR="00A04AA1">
        <w:rPr>
          <w:szCs w:val="22"/>
        </w:rPr>
        <w:t xml:space="preserve">an </w:t>
      </w:r>
      <w:r>
        <w:rPr>
          <w:szCs w:val="22"/>
        </w:rPr>
        <w:t xml:space="preserve">IQR of 3.3. </w:t>
      </w:r>
    </w:p>
    <w:p w14:paraId="00F5958E" w14:textId="77777777" w:rsidR="006C5AEB" w:rsidRPr="006C5AEB" w:rsidRDefault="006C5AEB" w:rsidP="006C5AEB">
      <w:pPr>
        <w:rPr>
          <w:szCs w:val="22"/>
        </w:rPr>
      </w:pPr>
    </w:p>
    <w:p w14:paraId="69FE87C9" w14:textId="5EB7A40E" w:rsidR="006C5AEB" w:rsidRDefault="006C5AEB" w:rsidP="006C5AEB">
      <w:pPr>
        <w:rPr>
          <w:szCs w:val="22"/>
        </w:rPr>
      </w:pPr>
      <w:r w:rsidRPr="006C5AEB">
        <w:rPr>
          <w:szCs w:val="22"/>
        </w:rPr>
        <w:t>The</w:t>
      </w:r>
      <w:r>
        <w:rPr>
          <w:szCs w:val="22"/>
        </w:rPr>
        <w:t xml:space="preserve"> one</w:t>
      </w:r>
      <w:r w:rsidRPr="006C5AEB">
        <w:rPr>
          <w:szCs w:val="22"/>
        </w:rPr>
        <w:t xml:space="preserve"> nominal variable</w:t>
      </w:r>
      <w:r>
        <w:rPr>
          <w:szCs w:val="22"/>
        </w:rPr>
        <w:t xml:space="preserve"> “</w:t>
      </w:r>
      <w:proofErr w:type="spellStart"/>
      <w:r>
        <w:rPr>
          <w:szCs w:val="22"/>
        </w:rPr>
        <w:t>BloodType</w:t>
      </w:r>
      <w:proofErr w:type="spellEnd"/>
      <w:r>
        <w:rPr>
          <w:szCs w:val="22"/>
        </w:rPr>
        <w:t xml:space="preserve">” </w:t>
      </w:r>
      <w:r w:rsidRPr="006C5AEB">
        <w:rPr>
          <w:szCs w:val="22"/>
        </w:rPr>
        <w:t xml:space="preserve">has a cardinality of 52, </w:t>
      </w:r>
      <w:r w:rsidR="001C58E6">
        <w:rPr>
          <w:szCs w:val="22"/>
        </w:rPr>
        <w:t xml:space="preserve">and </w:t>
      </w:r>
      <w:r w:rsidRPr="006C5AEB">
        <w:rPr>
          <w:szCs w:val="22"/>
        </w:rPr>
        <w:t xml:space="preserve">the other, “District”, has low cardinality. </w:t>
      </w:r>
    </w:p>
    <w:p w14:paraId="74F59F6D" w14:textId="77777777" w:rsidR="00F61570" w:rsidRPr="006C5AEB" w:rsidRDefault="00F61570" w:rsidP="006C5AEB">
      <w:pPr>
        <w:rPr>
          <w:szCs w:val="22"/>
        </w:rPr>
      </w:pPr>
    </w:p>
    <w:p w14:paraId="62D0AA66" w14:textId="693AAC02" w:rsidR="00335777" w:rsidRDefault="006C5AEB" w:rsidP="006C5AEB">
      <w:pPr>
        <w:rPr>
          <w:szCs w:val="22"/>
        </w:rPr>
      </w:pPr>
      <w:r w:rsidRPr="006C5AEB">
        <w:rPr>
          <w:szCs w:val="22"/>
        </w:rPr>
        <w:t>The</w:t>
      </w:r>
      <w:r w:rsidR="00F61570">
        <w:rPr>
          <w:szCs w:val="22"/>
        </w:rPr>
        <w:t xml:space="preserve"> </w:t>
      </w:r>
      <w:r w:rsidR="00F61570" w:rsidRPr="00F61570">
        <w:rPr>
          <w:szCs w:val="22"/>
        </w:rPr>
        <w:t>Reagent</w:t>
      </w:r>
      <w:r w:rsidR="00F61570" w:rsidRPr="006C5AEB">
        <w:rPr>
          <w:szCs w:val="22"/>
        </w:rPr>
        <w:t xml:space="preserve"> </w:t>
      </w:r>
      <w:r w:rsidR="00F61570">
        <w:rPr>
          <w:szCs w:val="22"/>
        </w:rPr>
        <w:t xml:space="preserve">numeric variables </w:t>
      </w:r>
      <w:r w:rsidRPr="006C5AEB">
        <w:rPr>
          <w:szCs w:val="22"/>
        </w:rPr>
        <w:t>h</w:t>
      </w:r>
      <w:r w:rsidR="00F61570">
        <w:rPr>
          <w:szCs w:val="22"/>
        </w:rPr>
        <w:t>ave</w:t>
      </w:r>
      <w:r w:rsidRPr="006C5AEB">
        <w:rPr>
          <w:szCs w:val="22"/>
        </w:rPr>
        <w:t xml:space="preserve"> a variety of scales</w:t>
      </w:r>
      <w:r w:rsidR="00F61570">
        <w:rPr>
          <w:szCs w:val="22"/>
        </w:rPr>
        <w:t xml:space="preserve"> with the</w:t>
      </w:r>
      <w:r w:rsidRPr="006C5AEB">
        <w:rPr>
          <w:szCs w:val="22"/>
        </w:rPr>
        <w:t xml:space="preserve"> means rang</w:t>
      </w:r>
      <w:r w:rsidR="00F61570">
        <w:rPr>
          <w:szCs w:val="22"/>
        </w:rPr>
        <w:t>ing</w:t>
      </w:r>
      <w:r w:rsidRPr="006C5AEB">
        <w:rPr>
          <w:szCs w:val="22"/>
        </w:rPr>
        <w:t xml:space="preserve"> from </w:t>
      </w:r>
      <w:r w:rsidR="00F61570" w:rsidRPr="008F1977">
        <w:rPr>
          <w:szCs w:val="22"/>
        </w:rPr>
        <w:t xml:space="preserve">~100 </w:t>
      </w:r>
      <w:r w:rsidRPr="008F1977">
        <w:rPr>
          <w:szCs w:val="22"/>
        </w:rPr>
        <w:t xml:space="preserve">to </w:t>
      </w:r>
      <w:r w:rsidR="00F61570" w:rsidRPr="008F1977">
        <w:rPr>
          <w:szCs w:val="22"/>
        </w:rPr>
        <w:t>~500</w:t>
      </w:r>
      <w:r w:rsidR="008F1977">
        <w:rPr>
          <w:szCs w:val="22"/>
        </w:rPr>
        <w:t>.</w:t>
      </w:r>
    </w:p>
    <w:p w14:paraId="1FFF4838" w14:textId="40F8B7D5" w:rsidR="00335777" w:rsidRDefault="00335777" w:rsidP="006C5AEB">
      <w:pPr>
        <w:rPr>
          <w:szCs w:val="22"/>
        </w:rPr>
      </w:pPr>
      <w:r w:rsidRPr="004B429A">
        <w:rPr>
          <w:szCs w:val="22"/>
        </w:rPr>
        <w:t xml:space="preserve">The other </w:t>
      </w:r>
      <w:r w:rsidR="004B429A" w:rsidRPr="004B429A">
        <w:rPr>
          <w:szCs w:val="22"/>
        </w:rPr>
        <w:t>categorical</w:t>
      </w:r>
      <w:r w:rsidRPr="004B429A">
        <w:rPr>
          <w:szCs w:val="22"/>
        </w:rPr>
        <w:t xml:space="preserve"> variables appear to have their means centred </w:t>
      </w:r>
      <w:r w:rsidR="004B429A" w:rsidRPr="004B429A">
        <w:rPr>
          <w:szCs w:val="22"/>
        </w:rPr>
        <w:t>towards 0, as they are very small values.</w:t>
      </w:r>
    </w:p>
    <w:p w14:paraId="7CEAB2A5" w14:textId="77777777" w:rsidR="00335777" w:rsidRPr="006C5AEB" w:rsidRDefault="00335777" w:rsidP="006C5AEB">
      <w:pPr>
        <w:rPr>
          <w:szCs w:val="22"/>
        </w:rPr>
      </w:pPr>
    </w:p>
    <w:p w14:paraId="3C0A9C4F" w14:textId="6B523699" w:rsidR="006C5AEB" w:rsidRDefault="006C5AEB" w:rsidP="006C5AEB">
      <w:pPr>
        <w:rPr>
          <w:szCs w:val="22"/>
        </w:rPr>
      </w:pPr>
      <w:r w:rsidRPr="006C5AEB">
        <w:rPr>
          <w:szCs w:val="22"/>
        </w:rPr>
        <w:t xml:space="preserve">The predictor correlation shows </w:t>
      </w:r>
      <w:r w:rsidR="00335777">
        <w:rPr>
          <w:szCs w:val="22"/>
        </w:rPr>
        <w:t>four</w:t>
      </w:r>
      <w:r w:rsidRPr="006C5AEB">
        <w:rPr>
          <w:szCs w:val="22"/>
        </w:rPr>
        <w:t xml:space="preserve"> block</w:t>
      </w:r>
      <w:r w:rsidR="00335777">
        <w:rPr>
          <w:szCs w:val="22"/>
        </w:rPr>
        <w:t>s</w:t>
      </w:r>
      <w:r w:rsidRPr="006C5AEB">
        <w:rPr>
          <w:szCs w:val="22"/>
        </w:rPr>
        <w:t xml:space="preserve"> of numeric variables are highly correlated</w:t>
      </w:r>
      <w:r w:rsidR="00335777">
        <w:rPr>
          <w:szCs w:val="22"/>
        </w:rPr>
        <w:t xml:space="preserve"> </w:t>
      </w:r>
      <w:r w:rsidR="00335777" w:rsidRPr="00335777">
        <w:rPr>
          <w:szCs w:val="22"/>
        </w:rPr>
        <w:t>(negatively)</w:t>
      </w:r>
      <w:r w:rsidRPr="006C5AEB">
        <w:rPr>
          <w:szCs w:val="22"/>
        </w:rPr>
        <w:t>. These all have similar variable names i.e. “</w:t>
      </w:r>
      <w:r w:rsidR="00335777">
        <w:rPr>
          <w:szCs w:val="22"/>
        </w:rPr>
        <w:t>Reagent</w:t>
      </w:r>
      <w:r w:rsidRPr="006C5AEB">
        <w:rPr>
          <w:szCs w:val="22"/>
        </w:rPr>
        <w:t xml:space="preserve">*”. </w:t>
      </w:r>
      <w:r w:rsidR="00335777">
        <w:rPr>
          <w:szCs w:val="22"/>
        </w:rPr>
        <w:t xml:space="preserve">The groups are as follows: </w:t>
      </w:r>
    </w:p>
    <w:p w14:paraId="20B8FF17" w14:textId="42D48850" w:rsidR="00335777" w:rsidRDefault="00335777" w:rsidP="00335777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Reagents I, A, C, G</w:t>
      </w:r>
    </w:p>
    <w:p w14:paraId="7B17E2E8" w14:textId="40782D2B" w:rsidR="00335777" w:rsidRDefault="00335777" w:rsidP="00335777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Regents B, K</w:t>
      </w:r>
    </w:p>
    <w:p w14:paraId="3AF65C19" w14:textId="3095169F" w:rsidR="00335777" w:rsidRDefault="00335777" w:rsidP="00335777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Reagents M, E</w:t>
      </w:r>
    </w:p>
    <w:p w14:paraId="09C18100" w14:textId="77447A7A" w:rsidR="00335777" w:rsidRDefault="00335777" w:rsidP="00335777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Reagents F, H, J, D, L, N </w:t>
      </w:r>
    </w:p>
    <w:p w14:paraId="3E40943E" w14:textId="77777777" w:rsidR="00335777" w:rsidRPr="006C5AEB" w:rsidRDefault="00335777" w:rsidP="006C5AEB">
      <w:pPr>
        <w:rPr>
          <w:szCs w:val="22"/>
        </w:rPr>
      </w:pPr>
    </w:p>
    <w:p w14:paraId="6EE1C321" w14:textId="56C394DB" w:rsidR="00327453" w:rsidRPr="00327453" w:rsidRDefault="00A15EB4" w:rsidP="00327453">
      <w:pPr>
        <w:rPr>
          <w:szCs w:val="22"/>
        </w:rPr>
      </w:pPr>
      <w:r>
        <w:rPr>
          <w:szCs w:val="22"/>
        </w:rPr>
        <w:t>The date variable “</w:t>
      </w:r>
      <w:proofErr w:type="spellStart"/>
      <w:r w:rsidR="00327453">
        <w:rPr>
          <w:szCs w:val="22"/>
        </w:rPr>
        <w:t>ObservationDate</w:t>
      </w:r>
      <w:proofErr w:type="spellEnd"/>
      <w:r w:rsidR="00327453">
        <w:rPr>
          <w:szCs w:val="22"/>
        </w:rPr>
        <w:t>” has been converted</w:t>
      </w:r>
      <w:r w:rsidR="00327453" w:rsidRPr="00327453">
        <w:rPr>
          <w:szCs w:val="22"/>
        </w:rPr>
        <w:t xml:space="preserve"> to date </w:t>
      </w:r>
      <w:r w:rsidR="00327453">
        <w:rPr>
          <w:szCs w:val="22"/>
        </w:rPr>
        <w:t>format.</w:t>
      </w:r>
    </w:p>
    <w:p w14:paraId="2FDF90FE" w14:textId="77777777" w:rsidR="006C5AEB" w:rsidRDefault="006C5AEB" w:rsidP="006C5AEB">
      <w:pPr>
        <w:rPr>
          <w:szCs w:val="22"/>
        </w:rPr>
      </w:pPr>
    </w:p>
    <w:p w14:paraId="3255A8D0" w14:textId="272A1ED1" w:rsidR="00327453" w:rsidRDefault="00840F37" w:rsidP="00327453">
      <w:pPr>
        <w:pStyle w:val="Heading2"/>
      </w:pPr>
      <w:r>
        <w:t xml:space="preserve">2. </w:t>
      </w:r>
      <w:r w:rsidR="00327453">
        <w:t xml:space="preserve">Strategies </w:t>
      </w:r>
    </w:p>
    <w:p w14:paraId="2A32DF7E" w14:textId="77777777" w:rsidR="00D4112E" w:rsidRPr="00D4112E" w:rsidRDefault="00D4112E" w:rsidP="00D4112E"/>
    <w:p w14:paraId="40D8869B" w14:textId="1ACF3ACC" w:rsidR="00327453" w:rsidRDefault="00327453" w:rsidP="00327453">
      <w:pPr>
        <w:pStyle w:val="Heading3"/>
      </w:pPr>
      <w:r>
        <w:t xml:space="preserve">Missing Data </w:t>
      </w:r>
    </w:p>
    <w:p w14:paraId="3E7AC093" w14:textId="77777777" w:rsidR="00327453" w:rsidRDefault="00327453" w:rsidP="00327453">
      <w:pPr>
        <w:rPr>
          <w:szCs w:val="22"/>
        </w:rPr>
      </w:pPr>
      <w:r w:rsidRPr="00327453">
        <w:rPr>
          <w:szCs w:val="22"/>
        </w:rPr>
        <w:t>There are no excessively missing variables or observations to discard.</w:t>
      </w:r>
    </w:p>
    <w:p w14:paraId="14292343" w14:textId="77777777" w:rsidR="00327453" w:rsidRPr="00327453" w:rsidRDefault="00327453" w:rsidP="00327453">
      <w:pPr>
        <w:rPr>
          <w:szCs w:val="22"/>
        </w:rPr>
      </w:pPr>
    </w:p>
    <w:p w14:paraId="12E6B216" w14:textId="77777777" w:rsidR="00327453" w:rsidRDefault="00327453" w:rsidP="00327453">
      <w:pPr>
        <w:rPr>
          <w:szCs w:val="22"/>
        </w:rPr>
      </w:pPr>
      <w:r w:rsidRPr="00327453">
        <w:rPr>
          <w:szCs w:val="22"/>
        </w:rPr>
        <w:t>The methods that implicitly handle missing values can be tried on the raw data.</w:t>
      </w:r>
    </w:p>
    <w:p w14:paraId="03DC3A71" w14:textId="77777777" w:rsidR="00776E49" w:rsidRPr="00327453" w:rsidRDefault="00776E49" w:rsidP="00327453">
      <w:pPr>
        <w:rPr>
          <w:szCs w:val="22"/>
        </w:rPr>
      </w:pPr>
    </w:p>
    <w:p w14:paraId="374AAC8A" w14:textId="461D97EF" w:rsidR="00327453" w:rsidRPr="00327453" w:rsidRDefault="00327453" w:rsidP="00327453">
      <w:pPr>
        <w:rPr>
          <w:szCs w:val="22"/>
        </w:rPr>
      </w:pPr>
      <w:r w:rsidRPr="00327453">
        <w:rPr>
          <w:szCs w:val="22"/>
        </w:rPr>
        <w:t>For the other methods</w:t>
      </w:r>
      <w:r w:rsidR="001C58E6">
        <w:rPr>
          <w:szCs w:val="22"/>
        </w:rPr>
        <w:t>,</w:t>
      </w:r>
      <w:r w:rsidRPr="00327453">
        <w:rPr>
          <w:szCs w:val="22"/>
        </w:rPr>
        <w:t xml:space="preserve"> we shall employ </w:t>
      </w:r>
      <w:proofErr w:type="spellStart"/>
      <w:r w:rsidRPr="00327453">
        <w:rPr>
          <w:szCs w:val="22"/>
        </w:rPr>
        <w:t>knn</w:t>
      </w:r>
      <w:proofErr w:type="spellEnd"/>
      <w:r w:rsidRPr="00327453">
        <w:rPr>
          <w:szCs w:val="22"/>
        </w:rPr>
        <w:t xml:space="preserve"> (neighbours=5) imputation as a standard approach. Once selected, the best model was improved slightly by using bag imputation.</w:t>
      </w:r>
    </w:p>
    <w:p w14:paraId="21DFB044" w14:textId="77777777" w:rsidR="00327453" w:rsidRDefault="00327453" w:rsidP="00327453">
      <w:pPr>
        <w:rPr>
          <w:szCs w:val="22"/>
        </w:rPr>
      </w:pPr>
    </w:p>
    <w:p w14:paraId="340BB661" w14:textId="77777777" w:rsidR="00327453" w:rsidRDefault="00327453" w:rsidP="00327453">
      <w:pPr>
        <w:pStyle w:val="Heading3"/>
      </w:pPr>
      <w:r w:rsidRPr="00327453">
        <w:lastRenderedPageBreak/>
        <w:t xml:space="preserve">Outliers </w:t>
      </w:r>
    </w:p>
    <w:p w14:paraId="0D14E137" w14:textId="0F8736B3" w:rsidR="00087A54" w:rsidRPr="00087A54" w:rsidRDefault="00087A54" w:rsidP="00087A54">
      <w:r>
        <w:t>There are no significant outliers present in the data.</w:t>
      </w:r>
    </w:p>
    <w:p w14:paraId="406085CC" w14:textId="6A9B69E9" w:rsidR="00327453" w:rsidRDefault="00BC7F34" w:rsidP="00327453">
      <w:pPr>
        <w:rPr>
          <w:szCs w:val="22"/>
        </w:rPr>
      </w:pPr>
      <w:r w:rsidRPr="00087A54">
        <w:rPr>
          <w:szCs w:val="22"/>
        </w:rPr>
        <w:t xml:space="preserve">The </w:t>
      </w:r>
      <w:r w:rsidR="00087A54" w:rsidRPr="00087A54">
        <w:rPr>
          <w:szCs w:val="22"/>
        </w:rPr>
        <w:t>only</w:t>
      </w:r>
      <w:r w:rsidR="00327453" w:rsidRPr="00087A54">
        <w:rPr>
          <w:szCs w:val="22"/>
        </w:rPr>
        <w:t xml:space="preserve"> issue was the significance of residual outliers</w:t>
      </w:r>
      <w:r w:rsidR="00087A54" w:rsidRPr="00087A54">
        <w:rPr>
          <w:szCs w:val="22"/>
        </w:rPr>
        <w:t xml:space="preserve"> in section 7.</w:t>
      </w:r>
      <w:r w:rsidR="00327453" w:rsidRPr="00327453">
        <w:rPr>
          <w:szCs w:val="22"/>
        </w:rPr>
        <w:t xml:space="preserve"> </w:t>
      </w:r>
    </w:p>
    <w:p w14:paraId="77E25183" w14:textId="77777777" w:rsidR="00776E49" w:rsidRPr="00327453" w:rsidRDefault="00776E49" w:rsidP="00327453">
      <w:pPr>
        <w:rPr>
          <w:szCs w:val="22"/>
        </w:rPr>
      </w:pPr>
    </w:p>
    <w:p w14:paraId="142632DE" w14:textId="0D64BE48" w:rsidR="008454D5" w:rsidRPr="00A30905" w:rsidRDefault="00327453" w:rsidP="00A30905">
      <w:pPr>
        <w:pStyle w:val="Heading3"/>
      </w:pPr>
      <w:r w:rsidRPr="00327453">
        <w:t xml:space="preserve">Processing </w:t>
      </w:r>
    </w:p>
    <w:p w14:paraId="40736F7A" w14:textId="56E7E6DD" w:rsidR="008454D5" w:rsidRPr="008454D5" w:rsidRDefault="008454D5" w:rsidP="008454D5">
      <w:pPr>
        <w:rPr>
          <w:szCs w:val="22"/>
        </w:rPr>
      </w:pPr>
      <w:r w:rsidRPr="008454D5">
        <w:rPr>
          <w:szCs w:val="22"/>
        </w:rPr>
        <w:t xml:space="preserve">Missing values (and future missing values) can be dealt with using imputation. Experimentation with the slow “bag imputation” was reserved for the </w:t>
      </w:r>
      <w:r w:rsidR="00BC7F34">
        <w:rPr>
          <w:szCs w:val="22"/>
        </w:rPr>
        <w:t>best-performing</w:t>
      </w:r>
      <w:r w:rsidRPr="008454D5">
        <w:rPr>
          <w:szCs w:val="22"/>
        </w:rPr>
        <w:t xml:space="preserve"> models.</w:t>
      </w:r>
    </w:p>
    <w:p w14:paraId="15EE0BC7" w14:textId="77777777" w:rsidR="00A30905" w:rsidRDefault="00A30905" w:rsidP="00327453">
      <w:pPr>
        <w:pStyle w:val="Heading3"/>
      </w:pPr>
    </w:p>
    <w:p w14:paraId="72A22FC8" w14:textId="6CE485CD" w:rsidR="00327453" w:rsidRDefault="00327453" w:rsidP="00327453">
      <w:pPr>
        <w:pStyle w:val="Heading3"/>
      </w:pPr>
      <w:r w:rsidRPr="00327453">
        <w:t xml:space="preserve">Methods </w:t>
      </w:r>
    </w:p>
    <w:p w14:paraId="39C887E3" w14:textId="472AEEAE" w:rsidR="003E7416" w:rsidRPr="003E7416" w:rsidRDefault="003E7416" w:rsidP="003E7416">
      <w:r w:rsidRPr="003E7416">
        <w:t xml:space="preserve">In choosing methods to try, the strategy was based on </w:t>
      </w:r>
      <w:r>
        <w:t xml:space="preserve">covering all 4 main family groups: </w:t>
      </w:r>
      <w:r w:rsidR="00354825">
        <w:t xml:space="preserve">Neural Networks, </w:t>
      </w:r>
      <w:r w:rsidR="00A5551E">
        <w:t xml:space="preserve">Ordinary Least Squares, </w:t>
      </w:r>
      <w:r w:rsidR="003E1478">
        <w:t>Tree-based</w:t>
      </w:r>
      <w:r w:rsidR="00A5551E">
        <w:t xml:space="preserve">, and Kernel methods. Methods were picked at random from each. </w:t>
      </w:r>
      <w:r w:rsidR="00561F94">
        <w:t xml:space="preserve">If the method performed well then methods similar in the same vicinity or axis (on a distance plot of methods, </w:t>
      </w:r>
      <w:r w:rsidR="001A5CBB">
        <w:t xml:space="preserve">Appendix A) </w:t>
      </w:r>
    </w:p>
    <w:p w14:paraId="73A85383" w14:textId="77777777" w:rsidR="00A30905" w:rsidRPr="00A30905" w:rsidRDefault="00A30905" w:rsidP="00A30905"/>
    <w:p w14:paraId="2AD4C625" w14:textId="77777777" w:rsidR="00C4185B" w:rsidRDefault="00C4185B" w:rsidP="008454D5">
      <w:pPr>
        <w:pStyle w:val="Heading2"/>
      </w:pPr>
    </w:p>
    <w:p w14:paraId="7F0D89FD" w14:textId="51D6637F" w:rsidR="00DF4B50" w:rsidRDefault="00840F37" w:rsidP="008454D5">
      <w:pPr>
        <w:pStyle w:val="Heading2"/>
      </w:pPr>
      <w:r>
        <w:t xml:space="preserve">3. </w:t>
      </w:r>
      <w:r w:rsidR="00DF4B50">
        <w:t xml:space="preserve">Trials </w:t>
      </w:r>
    </w:p>
    <w:p w14:paraId="2B76F71E" w14:textId="22AAA40A" w:rsidR="008454D5" w:rsidRDefault="008454D5" w:rsidP="008454D5">
      <w:pPr>
        <w:rPr>
          <w:szCs w:val="22"/>
        </w:rPr>
      </w:pPr>
    </w:p>
    <w:p w14:paraId="1A084CC7" w14:textId="75F96595" w:rsidR="008454D5" w:rsidRPr="008454D5" w:rsidRDefault="008454D5" w:rsidP="008454D5">
      <w:pPr>
        <w:rPr>
          <w:szCs w:val="22"/>
        </w:rPr>
      </w:pPr>
      <w:r>
        <w:rPr>
          <w:szCs w:val="22"/>
        </w:rPr>
        <w:t>An initial set of pre</w:t>
      </w:r>
      <w:r w:rsidR="00B27017">
        <w:rPr>
          <w:szCs w:val="22"/>
        </w:rPr>
        <w:t>-</w:t>
      </w:r>
      <w:r>
        <w:rPr>
          <w:szCs w:val="22"/>
        </w:rPr>
        <w:t>processing methods used for all methods was as follows:</w:t>
      </w:r>
      <w:r w:rsidRPr="008454D5">
        <w:rPr>
          <w:szCs w:val="22"/>
        </w:rPr>
        <w:t xml:space="preserve"> ("</w:t>
      </w:r>
      <w:proofErr w:type="spellStart"/>
      <w:r w:rsidRPr="008454D5">
        <w:rPr>
          <w:szCs w:val="22"/>
        </w:rPr>
        <w:t>naomit</w:t>
      </w:r>
      <w:proofErr w:type="spellEnd"/>
      <w:r w:rsidRPr="008454D5">
        <w:rPr>
          <w:szCs w:val="22"/>
        </w:rPr>
        <w:t>", "</w:t>
      </w:r>
      <w:proofErr w:type="spellStart"/>
      <w:r w:rsidRPr="008454D5">
        <w:rPr>
          <w:szCs w:val="22"/>
        </w:rPr>
        <w:t>impute_knn</w:t>
      </w:r>
      <w:proofErr w:type="spellEnd"/>
      <w:r w:rsidRPr="008454D5">
        <w:rPr>
          <w:szCs w:val="22"/>
        </w:rPr>
        <w:t>", "month", "</w:t>
      </w:r>
      <w:proofErr w:type="spellStart"/>
      <w:r w:rsidRPr="008454D5">
        <w:rPr>
          <w:szCs w:val="22"/>
        </w:rPr>
        <w:t>dow</w:t>
      </w:r>
      <w:proofErr w:type="spellEnd"/>
      <w:r w:rsidRPr="008454D5">
        <w:rPr>
          <w:szCs w:val="22"/>
        </w:rPr>
        <w:t>", "dummy")</w:t>
      </w:r>
      <w:r w:rsidR="00B27017">
        <w:rPr>
          <w:szCs w:val="22"/>
        </w:rPr>
        <w:t>. Once the top 3 performing models were obtained</w:t>
      </w:r>
      <w:r w:rsidR="00057ECA">
        <w:rPr>
          <w:szCs w:val="22"/>
        </w:rPr>
        <w:t>, the</w:t>
      </w:r>
      <w:r w:rsidR="00B27017">
        <w:rPr>
          <w:szCs w:val="22"/>
        </w:rPr>
        <w:t xml:space="preserve"> pre-processing steps were tuned as in the next section Models. </w:t>
      </w:r>
    </w:p>
    <w:p w14:paraId="29ECF8EF" w14:textId="77777777" w:rsidR="00DF4B50" w:rsidRDefault="00DF4B50" w:rsidP="00DF4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2089"/>
        <w:gridCol w:w="2254"/>
      </w:tblGrid>
      <w:tr w:rsidR="00DF4B50" w14:paraId="73553ADD" w14:textId="77777777" w:rsidTr="00DE4B0D">
        <w:tc>
          <w:tcPr>
            <w:tcW w:w="2405" w:type="dxa"/>
          </w:tcPr>
          <w:p w14:paraId="5223F0FB" w14:textId="4C1987D9" w:rsidR="00DF4B50" w:rsidRPr="00DF4B50" w:rsidRDefault="00DF4B50" w:rsidP="00DF4B50">
            <w:pPr>
              <w:jc w:val="center"/>
              <w:rPr>
                <w:b/>
                <w:bCs/>
                <w:szCs w:val="22"/>
              </w:rPr>
            </w:pPr>
            <w:r w:rsidRPr="00DF4B50">
              <w:rPr>
                <w:b/>
                <w:bCs/>
                <w:szCs w:val="22"/>
              </w:rPr>
              <w:t>Method</w:t>
            </w:r>
          </w:p>
        </w:tc>
        <w:tc>
          <w:tcPr>
            <w:tcW w:w="2268" w:type="dxa"/>
          </w:tcPr>
          <w:p w14:paraId="47E0A599" w14:textId="0D386BBD" w:rsidR="00DF4B50" w:rsidRPr="00DF4B50" w:rsidRDefault="00DF4B50" w:rsidP="00DF4B50">
            <w:pPr>
              <w:rPr>
                <w:b/>
                <w:bCs/>
                <w:szCs w:val="22"/>
              </w:rPr>
            </w:pPr>
            <w:r w:rsidRPr="00DF4B50">
              <w:rPr>
                <w:b/>
                <w:bCs/>
                <w:szCs w:val="22"/>
              </w:rPr>
              <w:t xml:space="preserve">Characteristics </w:t>
            </w:r>
          </w:p>
        </w:tc>
        <w:tc>
          <w:tcPr>
            <w:tcW w:w="2089" w:type="dxa"/>
          </w:tcPr>
          <w:p w14:paraId="103DC550" w14:textId="37445EA3" w:rsidR="00DF4B50" w:rsidRPr="00DF4B50" w:rsidRDefault="00DF4B50" w:rsidP="00DF4B50">
            <w:pPr>
              <w:rPr>
                <w:szCs w:val="22"/>
              </w:rPr>
            </w:pPr>
            <w:r w:rsidRPr="00DF4B50">
              <w:rPr>
                <w:b/>
                <w:bCs/>
                <w:szCs w:val="22"/>
              </w:rPr>
              <w:t xml:space="preserve">Notes </w:t>
            </w:r>
          </w:p>
        </w:tc>
        <w:tc>
          <w:tcPr>
            <w:tcW w:w="2254" w:type="dxa"/>
          </w:tcPr>
          <w:p w14:paraId="2CC742AA" w14:textId="604F10DB" w:rsidR="00DF4B50" w:rsidRPr="00DF4B50" w:rsidRDefault="00DF4B50" w:rsidP="00DF4B50">
            <w:pPr>
              <w:rPr>
                <w:szCs w:val="22"/>
              </w:rPr>
            </w:pPr>
            <w:r w:rsidRPr="00DF4B50">
              <w:rPr>
                <w:b/>
                <w:bCs/>
                <w:szCs w:val="22"/>
              </w:rPr>
              <w:t xml:space="preserve">Reason chosen </w:t>
            </w:r>
          </w:p>
        </w:tc>
      </w:tr>
      <w:tr w:rsidR="00DF4B50" w14:paraId="2B71D10A" w14:textId="77777777" w:rsidTr="00DE4B0D">
        <w:tc>
          <w:tcPr>
            <w:tcW w:w="2405" w:type="dxa"/>
          </w:tcPr>
          <w:p w14:paraId="27C01896" w14:textId="6D5FED4D" w:rsidR="00DF4B50" w:rsidRPr="00DF4B50" w:rsidRDefault="00DF4B50" w:rsidP="00DF4B5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Brnn</w:t>
            </w:r>
            <w:proofErr w:type="spellEnd"/>
            <w:r>
              <w:rPr>
                <w:szCs w:val="22"/>
              </w:rPr>
              <w:t xml:space="preserve"> - </w:t>
            </w:r>
            <w:r w:rsidRPr="00DF4B50">
              <w:rPr>
                <w:szCs w:val="22"/>
              </w:rPr>
              <w:t>Bayesian Regularization for Feed-Forward Neural Networks</w:t>
            </w:r>
          </w:p>
        </w:tc>
        <w:tc>
          <w:tcPr>
            <w:tcW w:w="2268" w:type="dxa"/>
          </w:tcPr>
          <w:p w14:paraId="0F7C0657" w14:textId="61474869" w:rsidR="00DF4B50" w:rsidRPr="00DF4B50" w:rsidRDefault="00DF4B50" w:rsidP="00DF4B50">
            <w:pPr>
              <w:rPr>
                <w:szCs w:val="22"/>
              </w:rPr>
            </w:pPr>
            <w:r w:rsidRPr="00DF4B50">
              <w:rPr>
                <w:szCs w:val="22"/>
              </w:rPr>
              <w:t>Bayesian Model</w:t>
            </w:r>
            <w:r w:rsidRPr="00DF4B50">
              <w:rPr>
                <w:szCs w:val="22"/>
              </w:rPr>
              <w:br/>
              <w:t>Neural Network</w:t>
            </w:r>
            <w:r w:rsidRPr="00DF4B50">
              <w:rPr>
                <w:szCs w:val="22"/>
              </w:rPr>
              <w:br/>
              <w:t>Regularization</w:t>
            </w:r>
          </w:p>
        </w:tc>
        <w:tc>
          <w:tcPr>
            <w:tcW w:w="2089" w:type="dxa"/>
          </w:tcPr>
          <w:p w14:paraId="3343C488" w14:textId="77777777" w:rsidR="00DF4B50" w:rsidRDefault="00206AFC" w:rsidP="00DF4B50">
            <w:pPr>
              <w:rPr>
                <w:szCs w:val="22"/>
              </w:rPr>
            </w:pPr>
            <w:r>
              <w:rPr>
                <w:szCs w:val="22"/>
              </w:rPr>
              <w:t xml:space="preserve">Failed when missing present. </w:t>
            </w:r>
          </w:p>
          <w:p w14:paraId="67E33328" w14:textId="77777777" w:rsidR="00206AFC" w:rsidRDefault="00206AFC" w:rsidP="00DF4B50">
            <w:pPr>
              <w:rPr>
                <w:szCs w:val="22"/>
              </w:rPr>
            </w:pPr>
          </w:p>
          <w:p w14:paraId="240BF4E6" w14:textId="422F82BC" w:rsidR="00206AFC" w:rsidRPr="00DF4B50" w:rsidRDefault="00206AFC" w:rsidP="00DF4B50">
            <w:pPr>
              <w:rPr>
                <w:szCs w:val="22"/>
              </w:rPr>
            </w:pPr>
            <w:r>
              <w:rPr>
                <w:szCs w:val="22"/>
              </w:rPr>
              <w:t xml:space="preserve">1 hyperparameter </w:t>
            </w:r>
          </w:p>
        </w:tc>
        <w:tc>
          <w:tcPr>
            <w:tcW w:w="2254" w:type="dxa"/>
          </w:tcPr>
          <w:p w14:paraId="79BEE55B" w14:textId="3D0A4DA9" w:rsidR="00DF4B50" w:rsidRPr="00DF4B50" w:rsidRDefault="00206AFC" w:rsidP="00DF4B50">
            <w:pPr>
              <w:rPr>
                <w:szCs w:val="22"/>
              </w:rPr>
            </w:pPr>
            <w:r>
              <w:rPr>
                <w:szCs w:val="22"/>
              </w:rPr>
              <w:t>Random example of Neural Network based method</w:t>
            </w:r>
            <w:r w:rsidR="00CE7CC0">
              <w:rPr>
                <w:szCs w:val="22"/>
              </w:rPr>
              <w:t xml:space="preserve"> (</w:t>
            </w:r>
            <w:r w:rsidR="00CE7CC0" w:rsidRPr="00CE7CC0">
              <w:rPr>
                <w:szCs w:val="22"/>
              </w:rPr>
              <w:t>Euclidean</w:t>
            </w:r>
            <w:r w:rsidR="00CE7CC0">
              <w:rPr>
                <w:szCs w:val="22"/>
              </w:rPr>
              <w:t>)</w:t>
            </w:r>
          </w:p>
        </w:tc>
      </w:tr>
      <w:tr w:rsidR="00EA611A" w14:paraId="4CFB6E0E" w14:textId="77777777" w:rsidTr="00DE4B0D">
        <w:tc>
          <w:tcPr>
            <w:tcW w:w="2405" w:type="dxa"/>
          </w:tcPr>
          <w:p w14:paraId="486D4593" w14:textId="54B45B2B" w:rsidR="00EA611A" w:rsidRPr="00DF4B50" w:rsidRDefault="00EA611A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Neural Net </w:t>
            </w:r>
          </w:p>
        </w:tc>
        <w:tc>
          <w:tcPr>
            <w:tcW w:w="2268" w:type="dxa"/>
          </w:tcPr>
          <w:p w14:paraId="4D9FB6AF" w14:textId="77777777" w:rsidR="00EA611A" w:rsidRPr="00EA611A" w:rsidRDefault="00EA611A" w:rsidP="00EA611A">
            <w:pPr>
              <w:rPr>
                <w:szCs w:val="22"/>
              </w:rPr>
            </w:pPr>
            <w:r w:rsidRPr="00EA611A">
              <w:rPr>
                <w:szCs w:val="22"/>
              </w:rPr>
              <w:t>Neural Network</w:t>
            </w:r>
          </w:p>
          <w:p w14:paraId="2312E32F" w14:textId="77777777" w:rsidR="00EA611A" w:rsidRPr="00DF4B50" w:rsidRDefault="00EA611A" w:rsidP="00EA611A">
            <w:pPr>
              <w:rPr>
                <w:szCs w:val="22"/>
              </w:rPr>
            </w:pPr>
          </w:p>
        </w:tc>
        <w:tc>
          <w:tcPr>
            <w:tcW w:w="2089" w:type="dxa"/>
          </w:tcPr>
          <w:p w14:paraId="26A24031" w14:textId="0EBC6761" w:rsidR="00EA611A" w:rsidRPr="00DF4B50" w:rsidRDefault="00EA611A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3 hyperparameters </w:t>
            </w:r>
          </w:p>
        </w:tc>
        <w:tc>
          <w:tcPr>
            <w:tcW w:w="2254" w:type="dxa"/>
          </w:tcPr>
          <w:p w14:paraId="39856188" w14:textId="376C3602" w:rsidR="00EA611A" w:rsidRPr="00DF4B50" w:rsidRDefault="00EA611A" w:rsidP="00EA611A">
            <w:pPr>
              <w:rPr>
                <w:szCs w:val="22"/>
              </w:rPr>
            </w:pPr>
            <w:r w:rsidRPr="00BA3280">
              <w:rPr>
                <w:szCs w:val="22"/>
              </w:rPr>
              <w:t xml:space="preserve">Close proximity to </w:t>
            </w:r>
            <w:proofErr w:type="spellStart"/>
            <w:r w:rsidRPr="00BA3280">
              <w:rPr>
                <w:szCs w:val="22"/>
              </w:rPr>
              <w:t>brnn</w:t>
            </w:r>
            <w:proofErr w:type="spellEnd"/>
          </w:p>
        </w:tc>
      </w:tr>
      <w:tr w:rsidR="00EA611A" w14:paraId="11F7000E" w14:textId="77777777" w:rsidTr="00DE4B0D">
        <w:tc>
          <w:tcPr>
            <w:tcW w:w="2405" w:type="dxa"/>
          </w:tcPr>
          <w:p w14:paraId="49EEEE65" w14:textId="77777777" w:rsidR="00EA611A" w:rsidRPr="00541BEF" w:rsidRDefault="00EA611A" w:rsidP="00EA611A">
            <w:pPr>
              <w:rPr>
                <w:szCs w:val="22"/>
              </w:rPr>
            </w:pPr>
            <w:r w:rsidRPr="00541BEF">
              <w:rPr>
                <w:szCs w:val="22"/>
              </w:rPr>
              <w:t>Multi-Layer Perceptron</w:t>
            </w:r>
          </w:p>
          <w:p w14:paraId="64B9EC25" w14:textId="77777777" w:rsidR="00EA611A" w:rsidRPr="00DF4B50" w:rsidRDefault="00EA611A" w:rsidP="00EA611A">
            <w:pPr>
              <w:rPr>
                <w:szCs w:val="22"/>
              </w:rPr>
            </w:pPr>
          </w:p>
        </w:tc>
        <w:tc>
          <w:tcPr>
            <w:tcW w:w="2268" w:type="dxa"/>
          </w:tcPr>
          <w:p w14:paraId="584B7A13" w14:textId="77777777" w:rsidR="00EA611A" w:rsidRPr="00B7046B" w:rsidRDefault="00EA611A" w:rsidP="00EA611A">
            <w:pPr>
              <w:rPr>
                <w:szCs w:val="22"/>
              </w:rPr>
            </w:pPr>
            <w:r w:rsidRPr="00B7046B">
              <w:rPr>
                <w:szCs w:val="22"/>
              </w:rPr>
              <w:t>Neural Network</w:t>
            </w:r>
          </w:p>
          <w:p w14:paraId="629715F9" w14:textId="77777777" w:rsidR="00EA611A" w:rsidRPr="00B7046B" w:rsidRDefault="00EA611A" w:rsidP="00EA611A">
            <w:pPr>
              <w:rPr>
                <w:szCs w:val="22"/>
              </w:rPr>
            </w:pPr>
          </w:p>
          <w:p w14:paraId="4BA53835" w14:textId="77777777" w:rsidR="00EA611A" w:rsidRPr="00DF4B50" w:rsidRDefault="00EA611A" w:rsidP="00EA611A">
            <w:pPr>
              <w:rPr>
                <w:szCs w:val="22"/>
              </w:rPr>
            </w:pPr>
          </w:p>
        </w:tc>
        <w:tc>
          <w:tcPr>
            <w:tcW w:w="2089" w:type="dxa"/>
          </w:tcPr>
          <w:p w14:paraId="1C6A3142" w14:textId="364DCC65" w:rsidR="00EA611A" w:rsidRPr="00DF4B50" w:rsidRDefault="00EA611A" w:rsidP="00EA611A">
            <w:pPr>
              <w:rPr>
                <w:szCs w:val="22"/>
              </w:rPr>
            </w:pPr>
            <w:r w:rsidRPr="00383965">
              <w:rPr>
                <w:szCs w:val="22"/>
              </w:rPr>
              <w:t xml:space="preserve">1 hyperparameter </w:t>
            </w:r>
          </w:p>
        </w:tc>
        <w:tc>
          <w:tcPr>
            <w:tcW w:w="2254" w:type="dxa"/>
          </w:tcPr>
          <w:p w14:paraId="30F068F3" w14:textId="655059B1" w:rsidR="00EA611A" w:rsidRPr="00DF4B50" w:rsidRDefault="00EA611A" w:rsidP="00EA611A">
            <w:pPr>
              <w:rPr>
                <w:szCs w:val="22"/>
              </w:rPr>
            </w:pPr>
            <w:r w:rsidRPr="00BA3280">
              <w:rPr>
                <w:szCs w:val="22"/>
              </w:rPr>
              <w:t xml:space="preserve">Close proximity to </w:t>
            </w:r>
            <w:proofErr w:type="spellStart"/>
            <w:r w:rsidRPr="00BA3280">
              <w:rPr>
                <w:szCs w:val="22"/>
              </w:rPr>
              <w:t>brnn</w:t>
            </w:r>
            <w:proofErr w:type="spellEnd"/>
          </w:p>
        </w:tc>
      </w:tr>
      <w:tr w:rsidR="00EA611A" w14:paraId="3E0C20D8" w14:textId="77777777" w:rsidTr="00DE4B0D">
        <w:tc>
          <w:tcPr>
            <w:tcW w:w="2405" w:type="dxa"/>
          </w:tcPr>
          <w:p w14:paraId="4BC9E164" w14:textId="2F0D32E6" w:rsidR="00EA611A" w:rsidRPr="00DF4B50" w:rsidRDefault="00EA611A" w:rsidP="00EA611A">
            <w:pPr>
              <w:rPr>
                <w:szCs w:val="22"/>
              </w:rPr>
            </w:pPr>
            <w:r w:rsidRPr="004D4B71">
              <w:rPr>
                <w:szCs w:val="22"/>
              </w:rPr>
              <w:t xml:space="preserve">Quantile Regression Neural Network </w:t>
            </w:r>
          </w:p>
        </w:tc>
        <w:tc>
          <w:tcPr>
            <w:tcW w:w="2268" w:type="dxa"/>
          </w:tcPr>
          <w:p w14:paraId="1AD89E09" w14:textId="5B0BD535" w:rsidR="00EA611A" w:rsidRPr="00DF4B50" w:rsidRDefault="00EA611A" w:rsidP="00EA611A">
            <w:pPr>
              <w:rPr>
                <w:szCs w:val="22"/>
              </w:rPr>
            </w:pPr>
            <w:r w:rsidRPr="005C73B3">
              <w:rPr>
                <w:szCs w:val="22"/>
              </w:rPr>
              <w:t>Neural Network, L2 Regularization, Quantile Regression, Bagging, Ensemble Model, Robust Model</w:t>
            </w:r>
          </w:p>
        </w:tc>
        <w:tc>
          <w:tcPr>
            <w:tcW w:w="2089" w:type="dxa"/>
          </w:tcPr>
          <w:p w14:paraId="0333778B" w14:textId="4217F4D8" w:rsidR="00EA611A" w:rsidRPr="00DF4B50" w:rsidRDefault="00EA611A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3 hyperparameters </w:t>
            </w:r>
          </w:p>
        </w:tc>
        <w:tc>
          <w:tcPr>
            <w:tcW w:w="2254" w:type="dxa"/>
          </w:tcPr>
          <w:p w14:paraId="687DD2C8" w14:textId="32D5A91A" w:rsidR="00EA611A" w:rsidRPr="00DF4B50" w:rsidRDefault="00EA611A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Random NN, and close proximity to </w:t>
            </w:r>
            <w:proofErr w:type="spellStart"/>
            <w:r>
              <w:rPr>
                <w:szCs w:val="22"/>
              </w:rPr>
              <w:t>brnn</w:t>
            </w:r>
            <w:proofErr w:type="spellEnd"/>
          </w:p>
        </w:tc>
      </w:tr>
      <w:tr w:rsidR="00F135B5" w14:paraId="19BA0A80" w14:textId="77777777" w:rsidTr="00DE4B0D">
        <w:tc>
          <w:tcPr>
            <w:tcW w:w="2405" w:type="dxa"/>
          </w:tcPr>
          <w:p w14:paraId="32A25BF7" w14:textId="1F835C32" w:rsidR="0041152E" w:rsidRPr="0041152E" w:rsidRDefault="001F51E3" w:rsidP="0041152E">
            <w:pPr>
              <w:rPr>
                <w:szCs w:val="22"/>
              </w:rPr>
            </w:pPr>
            <w:r w:rsidRPr="001F51E3">
              <w:rPr>
                <w:szCs w:val="22"/>
              </w:rPr>
              <w:t>Deep neural network</w:t>
            </w:r>
            <w:r>
              <w:rPr>
                <w:szCs w:val="22"/>
              </w:rPr>
              <w:t xml:space="preserve"> (</w:t>
            </w:r>
            <w:proofErr w:type="spellStart"/>
            <w:r>
              <w:rPr>
                <w:szCs w:val="22"/>
              </w:rPr>
              <w:t>d</w:t>
            </w:r>
            <w:r w:rsidR="00875DFD">
              <w:rPr>
                <w:szCs w:val="22"/>
              </w:rPr>
              <w:t>nn</w:t>
            </w:r>
            <w:proofErr w:type="spellEnd"/>
            <w:r>
              <w:rPr>
                <w:szCs w:val="22"/>
              </w:rPr>
              <w:t>)</w:t>
            </w:r>
          </w:p>
          <w:p w14:paraId="65EB941B" w14:textId="04FB2AB7" w:rsidR="00F135B5" w:rsidRPr="004D4B71" w:rsidRDefault="00F135B5" w:rsidP="00EA611A">
            <w:pPr>
              <w:rPr>
                <w:szCs w:val="22"/>
              </w:rPr>
            </w:pPr>
          </w:p>
        </w:tc>
        <w:tc>
          <w:tcPr>
            <w:tcW w:w="2268" w:type="dxa"/>
          </w:tcPr>
          <w:p w14:paraId="01963B6A" w14:textId="77777777" w:rsidR="00475C54" w:rsidRPr="00475C54" w:rsidRDefault="00475C54" w:rsidP="00475C54">
            <w:pPr>
              <w:rPr>
                <w:szCs w:val="22"/>
              </w:rPr>
            </w:pPr>
            <w:r w:rsidRPr="00475C54">
              <w:rPr>
                <w:szCs w:val="22"/>
              </w:rPr>
              <w:t>Neural Network</w:t>
            </w:r>
          </w:p>
          <w:p w14:paraId="199DC0CE" w14:textId="77777777" w:rsidR="00F135B5" w:rsidRPr="005C73B3" w:rsidRDefault="00F135B5" w:rsidP="00EA611A">
            <w:pPr>
              <w:rPr>
                <w:szCs w:val="22"/>
              </w:rPr>
            </w:pPr>
          </w:p>
        </w:tc>
        <w:tc>
          <w:tcPr>
            <w:tcW w:w="2089" w:type="dxa"/>
          </w:tcPr>
          <w:p w14:paraId="53FA4F04" w14:textId="3190354F" w:rsidR="00F135B5" w:rsidRDefault="00475C54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5 </w:t>
            </w:r>
            <w:r w:rsidRPr="00475C54">
              <w:rPr>
                <w:szCs w:val="22"/>
              </w:rPr>
              <w:t>hyperparameters</w:t>
            </w:r>
          </w:p>
        </w:tc>
        <w:tc>
          <w:tcPr>
            <w:tcW w:w="2254" w:type="dxa"/>
          </w:tcPr>
          <w:p w14:paraId="44B61E6D" w14:textId="128B6498" w:rsidR="00F135B5" w:rsidRDefault="00D8794F" w:rsidP="00EA611A">
            <w:pPr>
              <w:rPr>
                <w:szCs w:val="22"/>
              </w:rPr>
            </w:pPr>
            <w:r w:rsidRPr="00D8794F">
              <w:rPr>
                <w:szCs w:val="22"/>
              </w:rPr>
              <w:t xml:space="preserve">Close proximity to </w:t>
            </w:r>
            <w:proofErr w:type="spellStart"/>
            <w:r w:rsidRPr="00D8794F">
              <w:rPr>
                <w:szCs w:val="22"/>
              </w:rPr>
              <w:t>brnn</w:t>
            </w:r>
            <w:proofErr w:type="spellEnd"/>
            <w:r w:rsidRPr="00D8794F">
              <w:rPr>
                <w:szCs w:val="22"/>
              </w:rPr>
              <w:t xml:space="preserve">, </w:t>
            </w:r>
            <w:r w:rsidR="00570064">
              <w:rPr>
                <w:szCs w:val="22"/>
              </w:rPr>
              <w:t>also a NN method. Training not completed &gt;</w:t>
            </w:r>
            <w:r w:rsidR="00902FF9">
              <w:rPr>
                <w:szCs w:val="22"/>
              </w:rPr>
              <w:t xml:space="preserve"> 1 hour</w:t>
            </w:r>
            <w:r w:rsidR="00570064">
              <w:rPr>
                <w:szCs w:val="22"/>
              </w:rPr>
              <w:t>.</w:t>
            </w:r>
          </w:p>
        </w:tc>
      </w:tr>
      <w:tr w:rsidR="00EA611A" w14:paraId="4C50CEEB" w14:textId="77777777" w:rsidTr="00DE4B0D">
        <w:tc>
          <w:tcPr>
            <w:tcW w:w="2405" w:type="dxa"/>
          </w:tcPr>
          <w:p w14:paraId="539431DC" w14:textId="6A21CCB6" w:rsidR="00EA611A" w:rsidRDefault="007330A4" w:rsidP="00EA611A">
            <w:pPr>
              <w:rPr>
                <w:szCs w:val="22"/>
              </w:rPr>
            </w:pPr>
            <w:r w:rsidRPr="00596269">
              <w:rPr>
                <w:color w:val="000000" w:themeColor="text1"/>
                <w:szCs w:val="22"/>
              </w:rPr>
              <w:t>SIM</w:t>
            </w:r>
            <w:r w:rsidR="00875D09" w:rsidRPr="00596269">
              <w:rPr>
                <w:color w:val="000000" w:themeColor="text1"/>
                <w:szCs w:val="22"/>
              </w:rPr>
              <w:t xml:space="preserve">PLS </w:t>
            </w:r>
          </w:p>
        </w:tc>
        <w:tc>
          <w:tcPr>
            <w:tcW w:w="2268" w:type="dxa"/>
          </w:tcPr>
          <w:p w14:paraId="637C7CA1" w14:textId="77777777" w:rsidR="00985B00" w:rsidRPr="00985B00" w:rsidRDefault="00985B00" w:rsidP="00985B00">
            <w:pPr>
              <w:rPr>
                <w:szCs w:val="22"/>
              </w:rPr>
            </w:pPr>
            <w:r w:rsidRPr="00985B00">
              <w:rPr>
                <w:szCs w:val="22"/>
              </w:rPr>
              <w:t>Partial Least Squares, Feature Extraction, Linear Classifier, Linear Regression</w:t>
            </w:r>
          </w:p>
          <w:p w14:paraId="7749A547" w14:textId="77777777" w:rsidR="00EA611A" w:rsidRPr="00DF4B50" w:rsidRDefault="00EA611A" w:rsidP="00EA611A">
            <w:pPr>
              <w:rPr>
                <w:szCs w:val="22"/>
              </w:rPr>
            </w:pPr>
          </w:p>
        </w:tc>
        <w:tc>
          <w:tcPr>
            <w:tcW w:w="2089" w:type="dxa"/>
          </w:tcPr>
          <w:p w14:paraId="5F568542" w14:textId="46B29A9B" w:rsidR="00EA611A" w:rsidRPr="00DF4B50" w:rsidRDefault="00405C0B" w:rsidP="00EA611A">
            <w:pPr>
              <w:rPr>
                <w:szCs w:val="22"/>
              </w:rPr>
            </w:pPr>
            <w:r w:rsidRPr="00405C0B">
              <w:rPr>
                <w:szCs w:val="22"/>
              </w:rPr>
              <w:t>hyperparameters</w:t>
            </w:r>
          </w:p>
        </w:tc>
        <w:tc>
          <w:tcPr>
            <w:tcW w:w="2254" w:type="dxa"/>
          </w:tcPr>
          <w:p w14:paraId="1543278B" w14:textId="47B03E0C" w:rsidR="00EA611A" w:rsidRDefault="00875D09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Close proximity to </w:t>
            </w:r>
            <w:proofErr w:type="spellStart"/>
            <w:r>
              <w:rPr>
                <w:szCs w:val="22"/>
              </w:rPr>
              <w:t>brnn</w:t>
            </w:r>
            <w:proofErr w:type="spellEnd"/>
            <w:r w:rsidR="0021156A">
              <w:rPr>
                <w:szCs w:val="22"/>
              </w:rPr>
              <w:t>, cover PLS group</w:t>
            </w:r>
          </w:p>
        </w:tc>
      </w:tr>
      <w:tr w:rsidR="00EA611A" w14:paraId="4F2834D3" w14:textId="77777777" w:rsidTr="00DE4B0D">
        <w:tc>
          <w:tcPr>
            <w:tcW w:w="2405" w:type="dxa"/>
          </w:tcPr>
          <w:p w14:paraId="7FB52A65" w14:textId="7A76B571" w:rsidR="007330A4" w:rsidRPr="00C43A8E" w:rsidRDefault="00C43A8E" w:rsidP="007330A4">
            <w:pPr>
              <w:rPr>
                <w:szCs w:val="22"/>
              </w:rPr>
            </w:pPr>
            <w:r w:rsidRPr="00C43A8E">
              <w:rPr>
                <w:szCs w:val="22"/>
              </w:rPr>
              <w:t>Bagged CART</w:t>
            </w:r>
            <w:r w:rsidRPr="00C43A8E">
              <w:rPr>
                <w:szCs w:val="22"/>
              </w:rPr>
              <w:t xml:space="preserve"> (</w:t>
            </w:r>
            <w:proofErr w:type="spellStart"/>
            <w:r w:rsidR="007330A4" w:rsidRPr="00C43A8E">
              <w:rPr>
                <w:szCs w:val="22"/>
              </w:rPr>
              <w:t>treebag</w:t>
            </w:r>
            <w:proofErr w:type="spellEnd"/>
            <w:r>
              <w:rPr>
                <w:szCs w:val="22"/>
              </w:rPr>
              <w:t>)</w:t>
            </w:r>
          </w:p>
          <w:p w14:paraId="60F90CD2" w14:textId="77777777" w:rsidR="00EA611A" w:rsidRDefault="00EA611A" w:rsidP="00EA611A">
            <w:pPr>
              <w:rPr>
                <w:szCs w:val="22"/>
              </w:rPr>
            </w:pPr>
          </w:p>
        </w:tc>
        <w:tc>
          <w:tcPr>
            <w:tcW w:w="2268" w:type="dxa"/>
          </w:tcPr>
          <w:p w14:paraId="4D6DBDDD" w14:textId="64D03B2A" w:rsidR="00EA611A" w:rsidRPr="00DF4B50" w:rsidRDefault="00985B00" w:rsidP="00EA611A">
            <w:pPr>
              <w:rPr>
                <w:szCs w:val="22"/>
              </w:rPr>
            </w:pPr>
            <w:r w:rsidRPr="00985B00">
              <w:rPr>
                <w:szCs w:val="22"/>
              </w:rPr>
              <w:t>Tree-Based Model, Ensemble Model, Bagging, Accepts Case Weights</w:t>
            </w:r>
          </w:p>
        </w:tc>
        <w:tc>
          <w:tcPr>
            <w:tcW w:w="2089" w:type="dxa"/>
          </w:tcPr>
          <w:p w14:paraId="06199E81" w14:textId="1840D385" w:rsidR="00EA611A" w:rsidRPr="00DF4B50" w:rsidRDefault="00255C1F" w:rsidP="00EA611A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985B00">
              <w:rPr>
                <w:szCs w:val="22"/>
              </w:rPr>
              <w:t>A</w:t>
            </w:r>
          </w:p>
        </w:tc>
        <w:tc>
          <w:tcPr>
            <w:tcW w:w="2254" w:type="dxa"/>
          </w:tcPr>
          <w:p w14:paraId="1FE27ED3" w14:textId="509A26C2" w:rsidR="00EA611A" w:rsidRDefault="007330A4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Cover </w:t>
            </w:r>
            <w:r w:rsidR="00902FF9">
              <w:rPr>
                <w:szCs w:val="22"/>
              </w:rPr>
              <w:t>tree-based</w:t>
            </w:r>
            <w:r>
              <w:rPr>
                <w:szCs w:val="22"/>
              </w:rPr>
              <w:t xml:space="preserve"> method -random</w:t>
            </w:r>
          </w:p>
        </w:tc>
      </w:tr>
      <w:tr w:rsidR="00E7518A" w14:paraId="229D84F3" w14:textId="77777777" w:rsidTr="00DE4B0D">
        <w:tc>
          <w:tcPr>
            <w:tcW w:w="2405" w:type="dxa"/>
          </w:tcPr>
          <w:p w14:paraId="275BE833" w14:textId="47A7D107" w:rsidR="00E7518A" w:rsidRPr="00D66E69" w:rsidRDefault="00D66E69" w:rsidP="007330A4">
            <w:pPr>
              <w:rPr>
                <w:szCs w:val="22"/>
              </w:rPr>
            </w:pPr>
            <w:r w:rsidRPr="00D66E69">
              <w:rPr>
                <w:szCs w:val="22"/>
              </w:rPr>
              <w:t>Boosted Tree</w:t>
            </w:r>
            <w:r w:rsidRPr="00D66E69">
              <w:rPr>
                <w:szCs w:val="22"/>
              </w:rPr>
              <w:t xml:space="preserve"> (</w:t>
            </w:r>
            <w:proofErr w:type="spellStart"/>
            <w:r w:rsidR="00E7518A" w:rsidRPr="00D66E69">
              <w:rPr>
                <w:szCs w:val="22"/>
              </w:rPr>
              <w:t>bstTree</w:t>
            </w:r>
            <w:proofErr w:type="spellEnd"/>
            <w:r w:rsidRPr="00D66E69">
              <w:rPr>
                <w:szCs w:val="22"/>
              </w:rPr>
              <w:t>)</w:t>
            </w:r>
          </w:p>
        </w:tc>
        <w:tc>
          <w:tcPr>
            <w:tcW w:w="2268" w:type="dxa"/>
          </w:tcPr>
          <w:p w14:paraId="0BE7C3F9" w14:textId="04FBB938" w:rsidR="00E7518A" w:rsidRPr="00DF4B50" w:rsidRDefault="00C10598" w:rsidP="00EA611A">
            <w:pPr>
              <w:rPr>
                <w:szCs w:val="22"/>
              </w:rPr>
            </w:pPr>
            <w:r w:rsidRPr="00C10598">
              <w:rPr>
                <w:szCs w:val="22"/>
              </w:rPr>
              <w:t>Tree-Based Model, Ensemble Model, Boosting</w:t>
            </w:r>
          </w:p>
        </w:tc>
        <w:tc>
          <w:tcPr>
            <w:tcW w:w="2089" w:type="dxa"/>
          </w:tcPr>
          <w:p w14:paraId="5555D9F5" w14:textId="38071FCB" w:rsidR="00E7518A" w:rsidRDefault="00C10598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3 </w:t>
            </w:r>
            <w:r w:rsidR="00405C0B" w:rsidRPr="00405C0B">
              <w:rPr>
                <w:szCs w:val="22"/>
              </w:rPr>
              <w:t>hyperparameters</w:t>
            </w:r>
          </w:p>
        </w:tc>
        <w:tc>
          <w:tcPr>
            <w:tcW w:w="2254" w:type="dxa"/>
          </w:tcPr>
          <w:p w14:paraId="5997762D" w14:textId="179C57B3" w:rsidR="00E7518A" w:rsidRDefault="007C64D0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Chosen as next closer to </w:t>
            </w:r>
            <w:proofErr w:type="spellStart"/>
            <w:r>
              <w:rPr>
                <w:szCs w:val="22"/>
              </w:rPr>
              <w:t>brnn</w:t>
            </w:r>
            <w:proofErr w:type="spellEnd"/>
            <w:r>
              <w:rPr>
                <w:szCs w:val="22"/>
              </w:rPr>
              <w:t xml:space="preserve">, on </w:t>
            </w:r>
            <w:r w:rsidR="0002101B">
              <w:rPr>
                <w:szCs w:val="22"/>
              </w:rPr>
              <w:t xml:space="preserve">the </w:t>
            </w:r>
            <w:r>
              <w:rPr>
                <w:szCs w:val="22"/>
              </w:rPr>
              <w:t xml:space="preserve">same </w:t>
            </w:r>
            <w:r w:rsidR="005827B0">
              <w:rPr>
                <w:szCs w:val="22"/>
              </w:rPr>
              <w:t>y-axis.</w:t>
            </w:r>
          </w:p>
        </w:tc>
      </w:tr>
      <w:tr w:rsidR="00DD1185" w14:paraId="22EFF271" w14:textId="77777777" w:rsidTr="00DE4B0D">
        <w:tc>
          <w:tcPr>
            <w:tcW w:w="2405" w:type="dxa"/>
          </w:tcPr>
          <w:p w14:paraId="0D6A109A" w14:textId="77777777" w:rsidR="00D66E69" w:rsidRPr="00D66E69" w:rsidRDefault="00D66E69" w:rsidP="00D66E69">
            <w:pPr>
              <w:rPr>
                <w:szCs w:val="22"/>
              </w:rPr>
            </w:pPr>
            <w:r w:rsidRPr="00D66E69">
              <w:rPr>
                <w:szCs w:val="22"/>
              </w:rPr>
              <w:t>Gaussian Process with Polynomial Kernel</w:t>
            </w:r>
          </w:p>
          <w:p w14:paraId="66691910" w14:textId="5ECFE4AA" w:rsidR="00DD1185" w:rsidRPr="00E7518A" w:rsidRDefault="00D66E69" w:rsidP="007330A4">
            <w:pPr>
              <w:rPr>
                <w:szCs w:val="22"/>
              </w:rPr>
            </w:pPr>
            <w:r>
              <w:rPr>
                <w:szCs w:val="22"/>
              </w:rPr>
              <w:t>(</w:t>
            </w:r>
            <w:proofErr w:type="spellStart"/>
            <w:r w:rsidR="00234764" w:rsidRPr="00234764">
              <w:rPr>
                <w:szCs w:val="22"/>
              </w:rPr>
              <w:t>gaussprPoly</w:t>
            </w:r>
            <w:proofErr w:type="spellEnd"/>
            <w:r>
              <w:rPr>
                <w:szCs w:val="22"/>
              </w:rPr>
              <w:t>)</w:t>
            </w:r>
          </w:p>
        </w:tc>
        <w:tc>
          <w:tcPr>
            <w:tcW w:w="2268" w:type="dxa"/>
          </w:tcPr>
          <w:p w14:paraId="68F36F19" w14:textId="38C93373" w:rsidR="00DD1185" w:rsidRPr="00DF4B50" w:rsidRDefault="00C10598" w:rsidP="00EA611A">
            <w:pPr>
              <w:rPr>
                <w:szCs w:val="22"/>
              </w:rPr>
            </w:pPr>
            <w:r w:rsidRPr="00C10598">
              <w:rPr>
                <w:szCs w:val="22"/>
              </w:rPr>
              <w:t>Kernel Method, Gaussian Process, Polynomial Model</w:t>
            </w:r>
          </w:p>
        </w:tc>
        <w:tc>
          <w:tcPr>
            <w:tcW w:w="2089" w:type="dxa"/>
          </w:tcPr>
          <w:p w14:paraId="5DFA0EB0" w14:textId="5D954DA5" w:rsidR="00DD1185" w:rsidRDefault="00C10598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405C0B" w:rsidRPr="00405C0B">
              <w:rPr>
                <w:szCs w:val="22"/>
              </w:rPr>
              <w:t>hyperparameters</w:t>
            </w:r>
          </w:p>
        </w:tc>
        <w:tc>
          <w:tcPr>
            <w:tcW w:w="2254" w:type="dxa"/>
          </w:tcPr>
          <w:p w14:paraId="5D125266" w14:textId="6793CCDA" w:rsidR="00DD1185" w:rsidRDefault="00234764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Random Kernel method </w:t>
            </w:r>
          </w:p>
        </w:tc>
      </w:tr>
      <w:tr w:rsidR="00DD1185" w14:paraId="65200360" w14:textId="77777777" w:rsidTr="00DE4B0D">
        <w:tc>
          <w:tcPr>
            <w:tcW w:w="2405" w:type="dxa"/>
          </w:tcPr>
          <w:p w14:paraId="41141CFA" w14:textId="77777777" w:rsidR="003B3D15" w:rsidRPr="003B3D15" w:rsidRDefault="003B3D15" w:rsidP="003B3D15">
            <w:pPr>
              <w:rPr>
                <w:szCs w:val="22"/>
              </w:rPr>
            </w:pPr>
            <w:r w:rsidRPr="003B3D15">
              <w:rPr>
                <w:szCs w:val="22"/>
              </w:rPr>
              <w:t>Partial Least Squares</w:t>
            </w:r>
          </w:p>
          <w:p w14:paraId="7DAD87D3" w14:textId="2998244A" w:rsidR="00DD1185" w:rsidRPr="00E7518A" w:rsidRDefault="003B3D15" w:rsidP="007330A4">
            <w:pPr>
              <w:rPr>
                <w:szCs w:val="22"/>
              </w:rPr>
            </w:pPr>
            <w:r>
              <w:rPr>
                <w:szCs w:val="22"/>
              </w:rPr>
              <w:t>(</w:t>
            </w:r>
            <w:proofErr w:type="spellStart"/>
            <w:r w:rsidR="000116E0" w:rsidRPr="000116E0">
              <w:rPr>
                <w:szCs w:val="22"/>
              </w:rPr>
              <w:t>kernelpls</w:t>
            </w:r>
            <w:proofErr w:type="spellEnd"/>
            <w:r>
              <w:rPr>
                <w:szCs w:val="22"/>
              </w:rPr>
              <w:t>)</w:t>
            </w:r>
          </w:p>
        </w:tc>
        <w:tc>
          <w:tcPr>
            <w:tcW w:w="2268" w:type="dxa"/>
          </w:tcPr>
          <w:p w14:paraId="054099D3" w14:textId="01133369" w:rsidR="00DD1185" w:rsidRPr="00DF4B50" w:rsidRDefault="000C4219" w:rsidP="00EA611A">
            <w:pPr>
              <w:rPr>
                <w:szCs w:val="22"/>
              </w:rPr>
            </w:pPr>
            <w:r w:rsidRPr="000C4219">
              <w:rPr>
                <w:szCs w:val="22"/>
              </w:rPr>
              <w:t>Partial Least Squares, Feature Extraction, Kernel Method, Linear Classifier, Linear Regression</w:t>
            </w:r>
          </w:p>
        </w:tc>
        <w:tc>
          <w:tcPr>
            <w:tcW w:w="2089" w:type="dxa"/>
          </w:tcPr>
          <w:p w14:paraId="1A59E3FC" w14:textId="355494A9" w:rsidR="00DD1185" w:rsidRDefault="000C4219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405C0B" w:rsidRPr="00405C0B">
              <w:rPr>
                <w:szCs w:val="22"/>
              </w:rPr>
              <w:t>hyperparameter</w:t>
            </w:r>
          </w:p>
        </w:tc>
        <w:tc>
          <w:tcPr>
            <w:tcW w:w="2254" w:type="dxa"/>
          </w:tcPr>
          <w:p w14:paraId="058BF418" w14:textId="24CD34DD" w:rsidR="00DD1185" w:rsidRDefault="00234764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Random kernel method </w:t>
            </w:r>
          </w:p>
        </w:tc>
      </w:tr>
      <w:tr w:rsidR="008E630C" w14:paraId="015F6734" w14:textId="77777777" w:rsidTr="005B3E17">
        <w:tc>
          <w:tcPr>
            <w:tcW w:w="9016" w:type="dxa"/>
            <w:gridSpan w:val="4"/>
          </w:tcPr>
          <w:p w14:paraId="429FA3E5" w14:textId="083CE04A" w:rsidR="008E630C" w:rsidRPr="008E630C" w:rsidRDefault="008E630C" w:rsidP="00EA611A">
            <w:pPr>
              <w:rPr>
                <w:i/>
                <w:iCs/>
                <w:szCs w:val="22"/>
              </w:rPr>
            </w:pPr>
            <w:r w:rsidRPr="008E630C">
              <w:rPr>
                <w:i/>
                <w:iCs/>
                <w:szCs w:val="22"/>
              </w:rPr>
              <w:t xml:space="preserve">Going off bad </w:t>
            </w:r>
            <w:r w:rsidR="0002101B">
              <w:rPr>
                <w:i/>
                <w:iCs/>
                <w:szCs w:val="22"/>
              </w:rPr>
              <w:t>results</w:t>
            </w:r>
            <w:r w:rsidRPr="008E630C">
              <w:rPr>
                <w:i/>
                <w:iCs/>
                <w:szCs w:val="22"/>
              </w:rPr>
              <w:t xml:space="preserve"> for </w:t>
            </w:r>
            <w:proofErr w:type="spellStart"/>
            <w:r w:rsidRPr="008E630C">
              <w:rPr>
                <w:i/>
                <w:iCs/>
                <w:szCs w:val="22"/>
              </w:rPr>
              <w:t>kernelpls</w:t>
            </w:r>
            <w:proofErr w:type="spellEnd"/>
            <w:r w:rsidRPr="008E630C">
              <w:rPr>
                <w:i/>
                <w:iCs/>
                <w:szCs w:val="22"/>
              </w:rPr>
              <w:t xml:space="preserve"> (657) may be best to stay within </w:t>
            </w:r>
            <w:r w:rsidR="0002101B">
              <w:rPr>
                <w:i/>
                <w:iCs/>
                <w:szCs w:val="22"/>
              </w:rPr>
              <w:t xml:space="preserve">the </w:t>
            </w:r>
            <w:r w:rsidRPr="008E630C">
              <w:rPr>
                <w:i/>
                <w:iCs/>
                <w:szCs w:val="22"/>
              </w:rPr>
              <w:t xml:space="preserve">area of </w:t>
            </w:r>
            <w:proofErr w:type="spellStart"/>
            <w:r w:rsidRPr="008E630C">
              <w:rPr>
                <w:i/>
                <w:iCs/>
                <w:szCs w:val="22"/>
              </w:rPr>
              <w:t>brnn</w:t>
            </w:r>
            <w:proofErr w:type="spellEnd"/>
            <w:r w:rsidRPr="008E630C">
              <w:rPr>
                <w:i/>
                <w:iCs/>
                <w:szCs w:val="22"/>
              </w:rPr>
              <w:t xml:space="preserve"> Y or X axis </w:t>
            </w:r>
          </w:p>
        </w:tc>
      </w:tr>
      <w:tr w:rsidR="00DD1185" w14:paraId="43D00E97" w14:textId="77777777" w:rsidTr="00DE4B0D">
        <w:tc>
          <w:tcPr>
            <w:tcW w:w="2405" w:type="dxa"/>
          </w:tcPr>
          <w:p w14:paraId="43BCE84D" w14:textId="4C8B12CD" w:rsidR="00DD1185" w:rsidRPr="00E7518A" w:rsidRDefault="00AD6057" w:rsidP="007330A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svmPoly</w:t>
            </w:r>
            <w:proofErr w:type="spellEnd"/>
            <w:r>
              <w:rPr>
                <w:szCs w:val="22"/>
              </w:rPr>
              <w:t xml:space="preserve"> </w:t>
            </w:r>
          </w:p>
        </w:tc>
        <w:tc>
          <w:tcPr>
            <w:tcW w:w="2268" w:type="dxa"/>
          </w:tcPr>
          <w:p w14:paraId="4128B4A7" w14:textId="77777777" w:rsidR="00DD1185" w:rsidRPr="00DF4B50" w:rsidRDefault="00DD1185" w:rsidP="00EA611A">
            <w:pPr>
              <w:rPr>
                <w:szCs w:val="22"/>
              </w:rPr>
            </w:pPr>
          </w:p>
        </w:tc>
        <w:tc>
          <w:tcPr>
            <w:tcW w:w="2089" w:type="dxa"/>
          </w:tcPr>
          <w:p w14:paraId="51A74CF9" w14:textId="3FA7182F" w:rsidR="00DD1185" w:rsidRDefault="000C4219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3 </w:t>
            </w:r>
            <w:r w:rsidR="00405C0B" w:rsidRPr="00405C0B">
              <w:rPr>
                <w:szCs w:val="22"/>
              </w:rPr>
              <w:t>hyperparameters</w:t>
            </w:r>
          </w:p>
        </w:tc>
        <w:tc>
          <w:tcPr>
            <w:tcW w:w="2254" w:type="dxa"/>
          </w:tcPr>
          <w:p w14:paraId="1A40D24A" w14:textId="3BD360C4" w:rsidR="00DD1185" w:rsidRDefault="00AD6057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Same x-axis as </w:t>
            </w:r>
            <w:proofErr w:type="spellStart"/>
            <w:r>
              <w:rPr>
                <w:szCs w:val="22"/>
              </w:rPr>
              <w:t>brnn</w:t>
            </w:r>
            <w:proofErr w:type="spellEnd"/>
            <w:r>
              <w:rPr>
                <w:szCs w:val="22"/>
              </w:rPr>
              <w:t xml:space="preserve">, but towards </w:t>
            </w:r>
            <w:r w:rsidR="00B67135">
              <w:rPr>
                <w:szCs w:val="22"/>
              </w:rPr>
              <w:t xml:space="preserve">the </w:t>
            </w:r>
            <w:r>
              <w:rPr>
                <w:szCs w:val="22"/>
              </w:rPr>
              <w:t xml:space="preserve">top </w:t>
            </w:r>
          </w:p>
        </w:tc>
      </w:tr>
      <w:tr w:rsidR="00DD1185" w14:paraId="2EA66524" w14:textId="77777777" w:rsidTr="00DE4B0D">
        <w:tc>
          <w:tcPr>
            <w:tcW w:w="2405" w:type="dxa"/>
          </w:tcPr>
          <w:p w14:paraId="0BF54D2D" w14:textId="7340A9D4" w:rsidR="003B3D15" w:rsidRPr="003B3D15" w:rsidRDefault="003B3D15" w:rsidP="003B3D15">
            <w:pPr>
              <w:rPr>
                <w:szCs w:val="22"/>
              </w:rPr>
            </w:pPr>
            <w:r w:rsidRPr="003B3D15">
              <w:rPr>
                <w:szCs w:val="22"/>
              </w:rPr>
              <w:t>Support Vector Machine with Polynomial Kernel</w:t>
            </w:r>
          </w:p>
          <w:p w14:paraId="5FB83E61" w14:textId="67B46841" w:rsidR="00DD1185" w:rsidRPr="00E7518A" w:rsidRDefault="003B3D15" w:rsidP="007330A4">
            <w:pPr>
              <w:rPr>
                <w:szCs w:val="22"/>
              </w:rPr>
            </w:pPr>
            <w:r>
              <w:rPr>
                <w:szCs w:val="22"/>
              </w:rPr>
              <w:t>(</w:t>
            </w:r>
            <w:proofErr w:type="spellStart"/>
            <w:r w:rsidR="001A5103">
              <w:rPr>
                <w:szCs w:val="22"/>
              </w:rPr>
              <w:t>svmRadial</w:t>
            </w:r>
            <w:proofErr w:type="spellEnd"/>
            <w:r>
              <w:rPr>
                <w:szCs w:val="22"/>
              </w:rPr>
              <w:t>)</w:t>
            </w:r>
          </w:p>
        </w:tc>
        <w:tc>
          <w:tcPr>
            <w:tcW w:w="2268" w:type="dxa"/>
          </w:tcPr>
          <w:p w14:paraId="3A3DF956" w14:textId="69B3A741" w:rsidR="00DD1185" w:rsidRPr="00DF4B50" w:rsidRDefault="004C3D3D" w:rsidP="00EA611A">
            <w:pPr>
              <w:rPr>
                <w:szCs w:val="22"/>
              </w:rPr>
            </w:pPr>
            <w:r w:rsidRPr="004C3D3D">
              <w:rPr>
                <w:szCs w:val="22"/>
              </w:rPr>
              <w:t>Kernel Method, Support Vector Machines, Radial Basis Function, Robust Methods</w:t>
            </w:r>
          </w:p>
        </w:tc>
        <w:tc>
          <w:tcPr>
            <w:tcW w:w="2089" w:type="dxa"/>
          </w:tcPr>
          <w:p w14:paraId="769339DF" w14:textId="4020F777" w:rsidR="00DD1185" w:rsidRDefault="00460E16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Pr="00460E16">
              <w:rPr>
                <w:szCs w:val="22"/>
              </w:rPr>
              <w:t>hyperparameters</w:t>
            </w:r>
          </w:p>
        </w:tc>
        <w:tc>
          <w:tcPr>
            <w:tcW w:w="2254" w:type="dxa"/>
          </w:tcPr>
          <w:p w14:paraId="092013DB" w14:textId="07948E6A" w:rsidR="00DD1185" w:rsidRDefault="00874A01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Another </w:t>
            </w:r>
            <w:proofErr w:type="spellStart"/>
            <w:r>
              <w:rPr>
                <w:szCs w:val="22"/>
              </w:rPr>
              <w:t>svm</w:t>
            </w:r>
            <w:proofErr w:type="spellEnd"/>
            <w:r>
              <w:rPr>
                <w:szCs w:val="22"/>
              </w:rPr>
              <w:t xml:space="preserve"> method </w:t>
            </w:r>
          </w:p>
        </w:tc>
      </w:tr>
      <w:tr w:rsidR="00DD1185" w14:paraId="7CF27237" w14:textId="77777777" w:rsidTr="00DE4B0D">
        <w:tc>
          <w:tcPr>
            <w:tcW w:w="2405" w:type="dxa"/>
          </w:tcPr>
          <w:p w14:paraId="39883126" w14:textId="77777777" w:rsidR="00FE63E0" w:rsidRPr="00FE63E0" w:rsidRDefault="00FE63E0" w:rsidP="007330A4">
            <w:pPr>
              <w:rPr>
                <w:szCs w:val="22"/>
              </w:rPr>
            </w:pPr>
            <w:r w:rsidRPr="00FE63E0">
              <w:rPr>
                <w:szCs w:val="22"/>
              </w:rPr>
              <w:t>Support Vector Machines with Linear Kernel</w:t>
            </w:r>
          </w:p>
          <w:p w14:paraId="772289F1" w14:textId="29FED869" w:rsidR="00DD1185" w:rsidRPr="00E7518A" w:rsidRDefault="00FE63E0" w:rsidP="007330A4">
            <w:pPr>
              <w:rPr>
                <w:szCs w:val="22"/>
              </w:rPr>
            </w:pPr>
            <w:r w:rsidRPr="00FE63E0">
              <w:rPr>
                <w:szCs w:val="22"/>
              </w:rPr>
              <w:t>(</w:t>
            </w:r>
            <w:proofErr w:type="spellStart"/>
            <w:r w:rsidR="00874A01" w:rsidRPr="00FE63E0">
              <w:rPr>
                <w:szCs w:val="22"/>
              </w:rPr>
              <w:t>svmLinear</w:t>
            </w:r>
            <w:proofErr w:type="spellEnd"/>
            <w:r w:rsidRPr="00FE63E0">
              <w:rPr>
                <w:szCs w:val="22"/>
              </w:rPr>
              <w:t>)</w:t>
            </w:r>
            <w:r w:rsidR="00874A01">
              <w:rPr>
                <w:szCs w:val="22"/>
              </w:rPr>
              <w:t xml:space="preserve"> </w:t>
            </w:r>
          </w:p>
        </w:tc>
        <w:tc>
          <w:tcPr>
            <w:tcW w:w="2268" w:type="dxa"/>
          </w:tcPr>
          <w:p w14:paraId="0312D6EB" w14:textId="1E335A27" w:rsidR="00DD1185" w:rsidRPr="00DF4B50" w:rsidRDefault="008E630C" w:rsidP="00EA611A">
            <w:pPr>
              <w:rPr>
                <w:szCs w:val="22"/>
              </w:rPr>
            </w:pPr>
            <w:r w:rsidRPr="008E630C">
              <w:rPr>
                <w:szCs w:val="22"/>
              </w:rPr>
              <w:t>Kernel Method, Support Vector Machines, Linear Regression, Linear Classifier, Robust Methods</w:t>
            </w:r>
          </w:p>
        </w:tc>
        <w:tc>
          <w:tcPr>
            <w:tcW w:w="2089" w:type="dxa"/>
          </w:tcPr>
          <w:p w14:paraId="04CBAC4C" w14:textId="05109C37" w:rsidR="00DD1185" w:rsidRDefault="008E630C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405C0B" w:rsidRPr="00405C0B">
              <w:rPr>
                <w:szCs w:val="22"/>
              </w:rPr>
              <w:t>hyperparameter</w:t>
            </w:r>
          </w:p>
        </w:tc>
        <w:tc>
          <w:tcPr>
            <w:tcW w:w="2254" w:type="dxa"/>
          </w:tcPr>
          <w:p w14:paraId="149D988F" w14:textId="2EA3632B" w:rsidR="00DD1185" w:rsidRDefault="00874A01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Chose as closer to </w:t>
            </w:r>
            <w:proofErr w:type="spellStart"/>
            <w:r>
              <w:rPr>
                <w:szCs w:val="22"/>
              </w:rPr>
              <w:t>brnn</w:t>
            </w:r>
            <w:proofErr w:type="spellEnd"/>
            <w:r>
              <w:rPr>
                <w:szCs w:val="22"/>
              </w:rPr>
              <w:t xml:space="preserve">, but </w:t>
            </w:r>
            <w:r w:rsidR="00627F05">
              <w:rPr>
                <w:szCs w:val="22"/>
              </w:rPr>
              <w:t xml:space="preserve">still within SVM group </w:t>
            </w:r>
          </w:p>
        </w:tc>
      </w:tr>
      <w:tr w:rsidR="00FC256E" w14:paraId="31426314" w14:textId="77777777" w:rsidTr="00DE4B0D">
        <w:tc>
          <w:tcPr>
            <w:tcW w:w="2405" w:type="dxa"/>
          </w:tcPr>
          <w:p w14:paraId="7CC721E3" w14:textId="3F60901F" w:rsidR="00FC256E" w:rsidRPr="00FE63E0" w:rsidRDefault="00FE63E0" w:rsidP="007330A4">
            <w:pPr>
              <w:rPr>
                <w:szCs w:val="22"/>
              </w:rPr>
            </w:pPr>
            <w:r w:rsidRPr="00FE63E0">
              <w:rPr>
                <w:szCs w:val="22"/>
              </w:rPr>
              <w:t>Dynamic Evolving Neural-Fuzzy Inference System</w:t>
            </w:r>
            <w:r w:rsidRPr="00FE63E0">
              <w:rPr>
                <w:szCs w:val="22"/>
              </w:rPr>
              <w:t xml:space="preserve"> (</w:t>
            </w:r>
            <w:r w:rsidR="00FC256E" w:rsidRPr="00085A0F">
              <w:rPr>
                <w:szCs w:val="22"/>
              </w:rPr>
              <w:t>DENFIS</w:t>
            </w:r>
            <w:r w:rsidRPr="00FE63E0">
              <w:rPr>
                <w:szCs w:val="22"/>
              </w:rPr>
              <w:t>)</w:t>
            </w:r>
          </w:p>
        </w:tc>
        <w:tc>
          <w:tcPr>
            <w:tcW w:w="2268" w:type="dxa"/>
          </w:tcPr>
          <w:p w14:paraId="23FCC0C4" w14:textId="77777777" w:rsidR="006E1890" w:rsidRPr="006E1890" w:rsidRDefault="006E1890" w:rsidP="006E1890">
            <w:pPr>
              <w:rPr>
                <w:szCs w:val="22"/>
              </w:rPr>
            </w:pPr>
            <w:r w:rsidRPr="006E1890">
              <w:rPr>
                <w:szCs w:val="22"/>
              </w:rPr>
              <w:t>Rule-Based Model</w:t>
            </w:r>
          </w:p>
          <w:p w14:paraId="7E6C0EC7" w14:textId="14ECDC92" w:rsidR="00FC256E" w:rsidRPr="00DF4B50" w:rsidRDefault="00FC256E" w:rsidP="00EA611A">
            <w:pPr>
              <w:rPr>
                <w:szCs w:val="22"/>
              </w:rPr>
            </w:pPr>
          </w:p>
        </w:tc>
        <w:tc>
          <w:tcPr>
            <w:tcW w:w="2089" w:type="dxa"/>
          </w:tcPr>
          <w:p w14:paraId="127FD850" w14:textId="22551A3A" w:rsidR="00FC256E" w:rsidRDefault="006E1890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405C0B" w:rsidRPr="00405C0B">
              <w:rPr>
                <w:szCs w:val="22"/>
              </w:rPr>
              <w:t>hyperparameters</w:t>
            </w:r>
          </w:p>
        </w:tc>
        <w:tc>
          <w:tcPr>
            <w:tcW w:w="2254" w:type="dxa"/>
          </w:tcPr>
          <w:p w14:paraId="4D9A3DD1" w14:textId="115AF4FD" w:rsidR="00FC256E" w:rsidRDefault="00255C1F" w:rsidP="00EA611A">
            <w:pPr>
              <w:rPr>
                <w:szCs w:val="22"/>
              </w:rPr>
            </w:pPr>
            <w:r>
              <w:rPr>
                <w:szCs w:val="22"/>
              </w:rPr>
              <w:t xml:space="preserve">NN model close to </w:t>
            </w:r>
            <w:proofErr w:type="spellStart"/>
            <w:r>
              <w:rPr>
                <w:szCs w:val="22"/>
              </w:rPr>
              <w:t>brnn</w:t>
            </w:r>
            <w:proofErr w:type="spellEnd"/>
          </w:p>
        </w:tc>
      </w:tr>
    </w:tbl>
    <w:p w14:paraId="6170A38E" w14:textId="46C2D0D3" w:rsidR="00255C1F" w:rsidRDefault="00255C1F" w:rsidP="00A118B3">
      <w:pPr>
        <w:pStyle w:val="Heading3"/>
      </w:pPr>
    </w:p>
    <w:p w14:paraId="501029AC" w14:textId="77777777" w:rsidR="00255C1F" w:rsidRPr="000F1C15" w:rsidRDefault="00255C1F" w:rsidP="00255C1F"/>
    <w:p w14:paraId="7A2AFB5B" w14:textId="6E8C14C8" w:rsidR="008454D5" w:rsidRDefault="00840F37" w:rsidP="008454D5">
      <w:pPr>
        <w:pStyle w:val="Heading2"/>
      </w:pPr>
      <w:r>
        <w:t xml:space="preserve">4. </w:t>
      </w:r>
      <w:r w:rsidR="008454D5">
        <w:t xml:space="preserve">Models </w:t>
      </w:r>
    </w:p>
    <w:p w14:paraId="4A97D994" w14:textId="1C27DC35" w:rsidR="008454D5" w:rsidRDefault="008454D5" w:rsidP="008454D5">
      <w:r w:rsidRPr="008454D5">
        <w:t>The following models were successfully trained</w:t>
      </w:r>
      <w:r w:rsidR="00952ADE">
        <w:t xml:space="preserve"> (Table 1)</w:t>
      </w:r>
      <w:r w:rsidRPr="008454D5">
        <w:t>. A visual summary of the models is shown below</w:t>
      </w:r>
      <w:r>
        <w:t xml:space="preserve"> in Figure 1</w:t>
      </w:r>
      <w:r w:rsidRPr="008454D5">
        <w:t>. Models that performed worse than the null model have been omitted</w:t>
      </w:r>
      <w:r w:rsidR="00850171">
        <w:t xml:space="preserve"> (Appendix B)</w:t>
      </w:r>
      <w:r w:rsidR="00C24A6C">
        <w:t>.</w:t>
      </w:r>
    </w:p>
    <w:p w14:paraId="2D93BEC5" w14:textId="40379081" w:rsidR="0020290F" w:rsidRDefault="0020290F" w:rsidP="008454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6BBF6" wp14:editId="29FEFD51">
                <wp:simplePos x="0" y="0"/>
                <wp:positionH relativeFrom="column">
                  <wp:posOffset>1069340</wp:posOffset>
                </wp:positionH>
                <wp:positionV relativeFrom="paragraph">
                  <wp:posOffset>165631</wp:posOffset>
                </wp:positionV>
                <wp:extent cx="3918585" cy="302260"/>
                <wp:effectExtent l="0" t="0" r="18415" b="15240"/>
                <wp:wrapNone/>
                <wp:docPr id="1857356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58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1D9334" w14:textId="6A2FB9A4" w:rsidR="00C051D8" w:rsidRPr="002820B1" w:rsidRDefault="001F17DF" w:rsidP="0020290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lang w:val="en-US"/>
                              </w:rPr>
                            </w:pPr>
                            <w:r w:rsidRPr="002820B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lang w:val="en-US"/>
                              </w:rPr>
                              <w:t xml:space="preserve">Model comparison chart </w:t>
                            </w:r>
                            <w:r w:rsidR="002820B1" w:rsidRPr="002820B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lang w:val="en-US"/>
                              </w:rPr>
                              <w:t xml:space="preserve">of top performing models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6BB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.2pt;margin-top:13.05pt;width:308.5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" filled="f" strokecolor="white [3212]" strokeweight=".5pt">
                <v:textbox>
                  <w:txbxContent>
                    <w:p w14:paraId="441D9334" w14:textId="6A2FB9A4" w:rsidR="00C051D8" w:rsidRPr="002820B1" w:rsidRDefault="001F17DF" w:rsidP="0020290F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lang w:val="en-US"/>
                        </w:rPr>
                      </w:pPr>
                      <w:r w:rsidRPr="002820B1">
                        <w:rPr>
                          <w:rFonts w:asciiTheme="majorEastAsia" w:eastAsiaTheme="majorEastAsia" w:hAnsiTheme="majorEastAsia"/>
                          <w:color w:val="000000" w:themeColor="text1"/>
                          <w:lang w:val="en-US"/>
                        </w:rPr>
                        <w:t xml:space="preserve">Model comparison chart </w:t>
                      </w:r>
                      <w:r w:rsidR="002820B1" w:rsidRPr="002820B1">
                        <w:rPr>
                          <w:rFonts w:asciiTheme="majorEastAsia" w:eastAsiaTheme="majorEastAsia" w:hAnsiTheme="majorEastAsia"/>
                          <w:color w:val="000000" w:themeColor="text1"/>
                          <w:lang w:val="en-US"/>
                        </w:rPr>
                        <w:t xml:space="preserve">of top performing models </w:t>
                      </w:r>
                    </w:p>
                  </w:txbxContent>
                </v:textbox>
              </v:shape>
            </w:pict>
          </mc:Fallback>
        </mc:AlternateContent>
      </w:r>
    </w:p>
    <w:p w14:paraId="5DE3A471" w14:textId="77777777" w:rsidR="0020290F" w:rsidRDefault="0020290F" w:rsidP="008454D5"/>
    <w:p w14:paraId="44DD8DA0" w14:textId="38DFB90A" w:rsidR="00C90FD5" w:rsidRDefault="00C90FD5" w:rsidP="008454D5">
      <w:r>
        <w:rPr>
          <w:noProof/>
          <w:szCs w:val="22"/>
        </w:rPr>
        <w:drawing>
          <wp:inline distT="0" distB="0" distL="0" distR="0" wp14:anchorId="5A3CDACD" wp14:editId="3999EED8">
            <wp:extent cx="5731510" cy="2552700"/>
            <wp:effectExtent l="0" t="0" r="0" b="0"/>
            <wp:docPr id="1649994573" name="Picture 1" descr="A picture containing line, diagram, rectangl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94573" name="Picture 1" descr="A picture containing line, diagram, rectangle, parall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E063" w14:textId="50246A79" w:rsidR="00C90FD5" w:rsidRDefault="00C90FD5" w:rsidP="008454D5">
      <w:pPr>
        <w:rPr>
          <w:sz w:val="20"/>
          <w:szCs w:val="21"/>
        </w:rPr>
      </w:pPr>
      <w:r w:rsidRPr="00C90FD5">
        <w:rPr>
          <w:b/>
          <w:bCs/>
          <w:sz w:val="20"/>
          <w:szCs w:val="21"/>
        </w:rPr>
        <w:t xml:space="preserve">Figure 1. </w:t>
      </w:r>
      <w:r w:rsidR="00D15343" w:rsidRPr="00D15343">
        <w:rPr>
          <w:sz w:val="20"/>
          <w:szCs w:val="21"/>
        </w:rPr>
        <w:t>Best three trained models and the associated statistics.</w:t>
      </w:r>
    </w:p>
    <w:p w14:paraId="1D9FEB8A" w14:textId="77777777" w:rsidR="0021486E" w:rsidRDefault="0021486E" w:rsidP="008454D5">
      <w:pPr>
        <w:rPr>
          <w:sz w:val="20"/>
          <w:szCs w:val="21"/>
        </w:rPr>
      </w:pPr>
    </w:p>
    <w:p w14:paraId="3184F1C0" w14:textId="0DB73BE9" w:rsidR="0020290F" w:rsidRPr="00D15343" w:rsidRDefault="0021486E" w:rsidP="008454D5">
      <w:pPr>
        <w:rPr>
          <w:sz w:val="20"/>
          <w:szCs w:val="21"/>
        </w:rPr>
      </w:pPr>
      <w:r>
        <w:rPr>
          <w:sz w:val="20"/>
          <w:szCs w:val="21"/>
        </w:rPr>
        <w:br w:type="page"/>
      </w:r>
    </w:p>
    <w:p w14:paraId="7599CD76" w14:textId="3BD6ED56" w:rsidR="008454D5" w:rsidRPr="00555DF4" w:rsidRDefault="00555DF4" w:rsidP="008454D5">
      <w:pPr>
        <w:rPr>
          <w:b/>
          <w:bCs/>
          <w:sz w:val="20"/>
          <w:szCs w:val="21"/>
        </w:rPr>
      </w:pPr>
      <w:r w:rsidRPr="00555DF4">
        <w:rPr>
          <w:b/>
          <w:bCs/>
          <w:sz w:val="20"/>
          <w:szCs w:val="21"/>
        </w:rPr>
        <w:t>Table 1</w:t>
      </w:r>
      <w:r w:rsidRPr="00C24A6C">
        <w:rPr>
          <w:sz w:val="20"/>
          <w:szCs w:val="21"/>
        </w:rPr>
        <w:t xml:space="preserve">. </w:t>
      </w:r>
      <w:r w:rsidR="00057ECA" w:rsidRPr="00C24A6C">
        <w:rPr>
          <w:sz w:val="20"/>
          <w:szCs w:val="21"/>
        </w:rPr>
        <w:t>The final</w:t>
      </w:r>
      <w:r w:rsidR="00952ADE" w:rsidRPr="004745E1">
        <w:rPr>
          <w:sz w:val="20"/>
          <w:szCs w:val="21"/>
        </w:rPr>
        <w:t xml:space="preserve"> list of </w:t>
      </w:r>
      <w:r w:rsidR="002E02BC">
        <w:rPr>
          <w:sz w:val="20"/>
          <w:szCs w:val="21"/>
        </w:rPr>
        <w:t>best-performing</w:t>
      </w:r>
      <w:r w:rsidR="00952ADE" w:rsidRPr="004745E1">
        <w:rPr>
          <w:sz w:val="20"/>
          <w:szCs w:val="21"/>
        </w:rPr>
        <w:t xml:space="preserve"> models </w:t>
      </w:r>
      <w:r w:rsidR="004745E1" w:rsidRPr="004745E1">
        <w:rPr>
          <w:sz w:val="20"/>
          <w:szCs w:val="21"/>
        </w:rPr>
        <w:t>and associated statistics.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221"/>
        <w:gridCol w:w="2049"/>
        <w:gridCol w:w="1986"/>
        <w:gridCol w:w="2341"/>
      </w:tblGrid>
      <w:tr w:rsidR="00242CC8" w:rsidRPr="008454D5" w14:paraId="368DE529" w14:textId="77777777" w:rsidTr="00650D33"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04943AA1" w14:textId="4E34BFE0" w:rsidR="00242CC8" w:rsidRPr="008454D5" w:rsidRDefault="009911DD" w:rsidP="008454D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vAlign w:val="center"/>
            <w:hideMark/>
          </w:tcPr>
          <w:p w14:paraId="0D6E8235" w14:textId="363E06B6" w:rsidR="00242CC8" w:rsidRPr="008454D5" w:rsidRDefault="00242CC8" w:rsidP="008454D5">
            <w:r w:rsidRPr="008454D5">
              <w:rPr>
                <w:b/>
                <w:bCs/>
              </w:rPr>
              <w:t xml:space="preserve">Model </w:t>
            </w:r>
          </w:p>
        </w:tc>
        <w:tc>
          <w:tcPr>
            <w:tcW w:w="2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vAlign w:val="center"/>
            <w:hideMark/>
          </w:tcPr>
          <w:p w14:paraId="6385E1A6" w14:textId="77777777" w:rsidR="00242CC8" w:rsidRPr="008454D5" w:rsidRDefault="00242CC8" w:rsidP="008454D5">
            <w:r w:rsidRPr="008454D5">
              <w:rPr>
                <w:b/>
                <w:bCs/>
              </w:rPr>
              <w:t xml:space="preserve">Processing steps 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vAlign w:val="center"/>
            <w:hideMark/>
          </w:tcPr>
          <w:p w14:paraId="222E9890" w14:textId="77777777" w:rsidR="00242CC8" w:rsidRPr="008454D5" w:rsidRDefault="00242CC8" w:rsidP="008454D5">
            <w:r w:rsidRPr="008454D5">
              <w:rPr>
                <w:b/>
                <w:bCs/>
              </w:rPr>
              <w:t xml:space="preserve">Hyper-parameters 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vAlign w:val="center"/>
            <w:hideMark/>
          </w:tcPr>
          <w:p w14:paraId="709F9E6E" w14:textId="77777777" w:rsidR="00242CC8" w:rsidRPr="008454D5" w:rsidRDefault="00242CC8" w:rsidP="008454D5">
            <w:r w:rsidRPr="008454D5">
              <w:rPr>
                <w:b/>
                <w:bCs/>
              </w:rPr>
              <w:t xml:space="preserve">Resampled Performance </w:t>
            </w:r>
          </w:p>
        </w:tc>
      </w:tr>
      <w:tr w:rsidR="00242CC8" w:rsidRPr="008454D5" w14:paraId="26814D4C" w14:textId="77777777" w:rsidTr="00650D33"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8928CCA" w14:textId="77777777" w:rsidR="00242CC8" w:rsidRDefault="00242CC8" w:rsidP="00650D3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9D31D4" w14:textId="3A06F931" w:rsidR="00242CC8" w:rsidRPr="00203486" w:rsidRDefault="00242CC8" w:rsidP="008454D5">
            <w:proofErr w:type="spellStart"/>
            <w:r w:rsidRPr="00203486">
              <w:t>brnn</w:t>
            </w:r>
            <w:proofErr w:type="spellEnd"/>
          </w:p>
        </w:tc>
        <w:tc>
          <w:tcPr>
            <w:tcW w:w="2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58D8D59" w14:textId="5EB640CA" w:rsidR="00242CC8" w:rsidRPr="008454D5" w:rsidRDefault="00B22AC5" w:rsidP="008454D5">
            <w:proofErr w:type="spellStart"/>
            <w:r w:rsidRPr="00B22AC5">
              <w:t>naomit</w:t>
            </w:r>
            <w:proofErr w:type="spellEnd"/>
            <w:r w:rsidRPr="00B22AC5">
              <w:t xml:space="preserve">, </w:t>
            </w:r>
            <w:proofErr w:type="spellStart"/>
            <w:r w:rsidRPr="00B22AC5">
              <w:t>impute_bag</w:t>
            </w:r>
            <w:proofErr w:type="spellEnd"/>
            <w:r w:rsidRPr="00B22AC5">
              <w:t xml:space="preserve">, month, </w:t>
            </w:r>
            <w:proofErr w:type="spellStart"/>
            <w:r w:rsidRPr="00B22AC5">
              <w:t>dow</w:t>
            </w:r>
            <w:proofErr w:type="spellEnd"/>
            <w:r w:rsidRPr="00B22AC5">
              <w:t xml:space="preserve">,  dummy, </w:t>
            </w:r>
            <w:proofErr w:type="spellStart"/>
            <w:r w:rsidRPr="00B22AC5">
              <w:t>nzv</w:t>
            </w:r>
            <w:proofErr w:type="spellEnd"/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746893" w14:textId="3796CF3B" w:rsidR="00242CC8" w:rsidRPr="008454D5" w:rsidRDefault="00242CC8" w:rsidP="008454D5">
            <w:r>
              <w:t>Neurons = 5</w:t>
            </w:r>
            <w:r w:rsidRPr="008454D5">
              <w:t xml:space="preserve"> 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6DC8FB2" w14:textId="1342559A" w:rsidR="00242CC8" w:rsidRPr="008D5987" w:rsidRDefault="00242CC8" w:rsidP="008454D5">
            <w:r w:rsidRPr="008D5987">
              <w:t xml:space="preserve">RMSE: </w:t>
            </w:r>
            <w:r w:rsidR="008D5987" w:rsidRPr="008D5987">
              <w:t>129.59</w:t>
            </w:r>
            <w:r w:rsidRPr="008D5987">
              <w:t>, R2: 0.9</w:t>
            </w:r>
            <w:r w:rsidR="008D5987" w:rsidRPr="008D5987">
              <w:t>8</w:t>
            </w:r>
          </w:p>
        </w:tc>
      </w:tr>
      <w:tr w:rsidR="004A5955" w:rsidRPr="008454D5" w14:paraId="55344CF7" w14:textId="77777777" w:rsidTr="00650D33"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E5A59B" w14:textId="77777777" w:rsidR="004A5955" w:rsidRDefault="004A5955" w:rsidP="004A595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DD45D2A" w14:textId="2BD0D0C3" w:rsidR="004A5955" w:rsidRPr="00203486" w:rsidRDefault="004A5955" w:rsidP="004A5955">
            <w:proofErr w:type="spellStart"/>
            <w:r w:rsidRPr="00203486">
              <w:t>svmRadial</w:t>
            </w:r>
            <w:proofErr w:type="spellEnd"/>
            <w:r w:rsidRPr="00203486">
              <w:t xml:space="preserve"> </w:t>
            </w:r>
          </w:p>
        </w:tc>
        <w:tc>
          <w:tcPr>
            <w:tcW w:w="2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706FAFD" w14:textId="10E060A6" w:rsidR="004A5955" w:rsidRPr="001616D0" w:rsidRDefault="001616D0" w:rsidP="004A5955">
            <w:proofErr w:type="spellStart"/>
            <w:r w:rsidRPr="001616D0">
              <w:t>naomit</w:t>
            </w:r>
            <w:proofErr w:type="spellEnd"/>
            <w:r w:rsidRPr="001616D0">
              <w:t xml:space="preserve">, </w:t>
            </w:r>
            <w:proofErr w:type="spellStart"/>
            <w:r w:rsidRPr="001616D0">
              <w:t>impute_knn</w:t>
            </w:r>
            <w:proofErr w:type="spellEnd"/>
            <w:r w:rsidRPr="001616D0">
              <w:t xml:space="preserve">, month, </w:t>
            </w:r>
            <w:proofErr w:type="spellStart"/>
            <w:r w:rsidRPr="001616D0">
              <w:t>dow</w:t>
            </w:r>
            <w:proofErr w:type="spellEnd"/>
            <w:r w:rsidRPr="001616D0">
              <w:t>,  dummy, interact, centre, scale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208E335" w14:textId="170ED9E7" w:rsidR="004A5955" w:rsidRPr="001616D0" w:rsidRDefault="004A5955" w:rsidP="004A5955">
            <w:r w:rsidRPr="001616D0">
              <w:t>S</w:t>
            </w:r>
            <w:r w:rsidRPr="00595D45">
              <w:t>igma</w:t>
            </w:r>
            <w:r w:rsidRPr="001616D0">
              <w:t xml:space="preserve"> = </w:t>
            </w:r>
            <w:r w:rsidR="001616D0" w:rsidRPr="001616D0">
              <w:t>0.01</w:t>
            </w:r>
            <w:r w:rsidR="001616D0" w:rsidRPr="001616D0">
              <w:tab/>
            </w:r>
          </w:p>
          <w:p w14:paraId="01D77084" w14:textId="1C2F72EA" w:rsidR="004A5955" w:rsidRPr="001616D0" w:rsidRDefault="004A5955" w:rsidP="004A5955">
            <w:r w:rsidRPr="00595D45">
              <w:t>C</w:t>
            </w:r>
            <w:r w:rsidRPr="001616D0">
              <w:t xml:space="preserve"> = </w:t>
            </w:r>
            <w:r w:rsidR="007F62CA" w:rsidRPr="001616D0">
              <w:t>16.00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10418B2" w14:textId="0473F060" w:rsidR="00EE7754" w:rsidRPr="00D47524" w:rsidRDefault="004A5955" w:rsidP="004A5955">
            <w:pPr>
              <w:rPr>
                <w:color w:val="000000" w:themeColor="text1"/>
              </w:rPr>
            </w:pPr>
            <w:r w:rsidRPr="00D47524">
              <w:rPr>
                <w:color w:val="000000" w:themeColor="text1"/>
              </w:rPr>
              <w:t xml:space="preserve">RMSE: </w:t>
            </w:r>
            <w:r w:rsidR="007F62CA" w:rsidRPr="007F62CA">
              <w:rPr>
                <w:color w:val="000000" w:themeColor="text1"/>
              </w:rPr>
              <w:t>299.27</w:t>
            </w:r>
            <w:r w:rsidR="00EE7754">
              <w:rPr>
                <w:color w:val="000000" w:themeColor="text1"/>
              </w:rPr>
              <w:t xml:space="preserve">, R2: </w:t>
            </w:r>
            <w:r w:rsidR="00EE7754" w:rsidRPr="00EE7754">
              <w:rPr>
                <w:color w:val="000000" w:themeColor="text1"/>
              </w:rPr>
              <w:t>0.91</w:t>
            </w:r>
          </w:p>
        </w:tc>
      </w:tr>
      <w:tr w:rsidR="000E2189" w:rsidRPr="008454D5" w14:paraId="5FC92420" w14:textId="77777777" w:rsidTr="000E2189"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9E60CD" w14:textId="77777777" w:rsidR="000E2189" w:rsidRDefault="000E2189" w:rsidP="00C41F0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9F45BC2" w14:textId="77777777" w:rsidR="000E2189" w:rsidRPr="00203486" w:rsidRDefault="000E2189" w:rsidP="00C41F0E">
            <w:proofErr w:type="spellStart"/>
            <w:r w:rsidRPr="00203486">
              <w:t>Qrnn</w:t>
            </w:r>
            <w:proofErr w:type="spellEnd"/>
            <w:r w:rsidRPr="00203486">
              <w:t xml:space="preserve"> </w:t>
            </w:r>
          </w:p>
        </w:tc>
        <w:tc>
          <w:tcPr>
            <w:tcW w:w="2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E70FFA9" w14:textId="140D418E" w:rsidR="000E2189" w:rsidRDefault="000E2189" w:rsidP="00C41F0E">
            <w:proofErr w:type="spellStart"/>
            <w:r w:rsidRPr="00255C1F">
              <w:t>naomit</w:t>
            </w:r>
            <w:proofErr w:type="spellEnd"/>
            <w:r w:rsidRPr="00255C1F">
              <w:t xml:space="preserve">, </w:t>
            </w:r>
            <w:proofErr w:type="spellStart"/>
            <w:r w:rsidRPr="00255C1F">
              <w:t>impute_</w:t>
            </w:r>
            <w:r w:rsidRPr="000E2189">
              <w:t>knn</w:t>
            </w:r>
            <w:proofErr w:type="spellEnd"/>
            <w:r w:rsidRPr="00255C1F">
              <w:t xml:space="preserve">, month, </w:t>
            </w:r>
            <w:proofErr w:type="spellStart"/>
            <w:r w:rsidRPr="00255C1F">
              <w:t>dow</w:t>
            </w:r>
            <w:proofErr w:type="spellEnd"/>
            <w:r w:rsidRPr="00255C1F">
              <w:t>,  dummy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00CDC9A" w14:textId="77777777" w:rsidR="000E2189" w:rsidRDefault="000E2189" w:rsidP="00C41F0E">
            <w:proofErr w:type="spellStart"/>
            <w:r w:rsidRPr="00661CEE">
              <w:t>n.hidden</w:t>
            </w:r>
            <w:proofErr w:type="spellEnd"/>
            <w:r>
              <w:t xml:space="preserve"> = </w:t>
            </w:r>
            <w:r w:rsidRPr="00CA036D">
              <w:t>3.00</w:t>
            </w:r>
          </w:p>
          <w:p w14:paraId="0877AA22" w14:textId="77777777" w:rsidR="000E2189" w:rsidRDefault="000E2189" w:rsidP="00C41F0E">
            <w:r w:rsidRPr="00661CEE">
              <w:t>penalty</w:t>
            </w:r>
            <w:r>
              <w:t xml:space="preserve"> = </w:t>
            </w:r>
            <w:r w:rsidRPr="00CA036D">
              <w:t>0.10</w:t>
            </w:r>
          </w:p>
          <w:p w14:paraId="71C697F1" w14:textId="77777777" w:rsidR="000E2189" w:rsidRDefault="000E2189" w:rsidP="00C41F0E">
            <w:r w:rsidRPr="00661CEE">
              <w:t>bag</w:t>
            </w:r>
            <w:r>
              <w:t xml:space="preserve">= </w:t>
            </w:r>
            <w:r w:rsidRPr="009625C2">
              <w:t>FALSE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ABFEBE2" w14:textId="77777777" w:rsidR="000E2189" w:rsidRPr="000E2189" w:rsidRDefault="000E2189" w:rsidP="00C41F0E">
            <w:pPr>
              <w:rPr>
                <w:color w:val="000000" w:themeColor="text1"/>
              </w:rPr>
            </w:pPr>
            <w:r w:rsidRPr="000E2189">
              <w:rPr>
                <w:color w:val="000000" w:themeColor="text1"/>
              </w:rPr>
              <w:t>RMSE: 325.86, R2: 0.89</w:t>
            </w:r>
          </w:p>
        </w:tc>
      </w:tr>
      <w:tr w:rsidR="000E2189" w:rsidRPr="00FC652E" w14:paraId="407C8FF9" w14:textId="77777777" w:rsidTr="000E2189"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0CD3FD" w14:textId="77777777" w:rsidR="000E2189" w:rsidRDefault="000E2189" w:rsidP="007B537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D2D96E2" w14:textId="77777777" w:rsidR="000E2189" w:rsidRPr="00203486" w:rsidRDefault="000E2189" w:rsidP="007B537F">
            <w:proofErr w:type="spellStart"/>
            <w:r w:rsidRPr="00203486">
              <w:t>bstTree</w:t>
            </w:r>
            <w:proofErr w:type="spellEnd"/>
          </w:p>
        </w:tc>
        <w:tc>
          <w:tcPr>
            <w:tcW w:w="2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9022D3F" w14:textId="0761F73F" w:rsidR="000E2189" w:rsidRDefault="000E2189" w:rsidP="007B537F">
            <w:proofErr w:type="spellStart"/>
            <w:r w:rsidRPr="00255C1F">
              <w:t>naomit</w:t>
            </w:r>
            <w:proofErr w:type="spellEnd"/>
            <w:r w:rsidRPr="00255C1F">
              <w:t xml:space="preserve">, </w:t>
            </w:r>
            <w:proofErr w:type="spellStart"/>
            <w:r w:rsidRPr="00255C1F">
              <w:t>impute_bag</w:t>
            </w:r>
            <w:proofErr w:type="spellEnd"/>
            <w:r w:rsidRPr="00255C1F">
              <w:t xml:space="preserve">, month, </w:t>
            </w:r>
            <w:proofErr w:type="spellStart"/>
            <w:r w:rsidRPr="00255C1F">
              <w:t>dow</w:t>
            </w:r>
            <w:proofErr w:type="spellEnd"/>
            <w:r w:rsidRPr="00255C1F">
              <w:t>,  dummy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38EBF3A" w14:textId="77777777" w:rsidR="000E2189" w:rsidRDefault="000E2189" w:rsidP="007B537F">
            <w:proofErr w:type="spellStart"/>
            <w:r>
              <w:t>m</w:t>
            </w:r>
            <w:r w:rsidRPr="00962EBF">
              <w:t>stop</w:t>
            </w:r>
            <w:proofErr w:type="spellEnd"/>
            <w:r>
              <w:t xml:space="preserve"> = </w:t>
            </w:r>
            <w:r w:rsidRPr="00962EBF">
              <w:t>250.00</w:t>
            </w:r>
          </w:p>
          <w:p w14:paraId="664AD8C7" w14:textId="77777777" w:rsidR="000E2189" w:rsidRDefault="000E2189" w:rsidP="007B537F">
            <w:proofErr w:type="spellStart"/>
            <w:r w:rsidRPr="00962EBF">
              <w:t>maxdepth</w:t>
            </w:r>
            <w:proofErr w:type="spellEnd"/>
            <w:r>
              <w:t xml:space="preserve"> = 2</w:t>
            </w:r>
          </w:p>
          <w:p w14:paraId="606B39C9" w14:textId="77777777" w:rsidR="000E2189" w:rsidRDefault="000E2189" w:rsidP="007B537F">
            <w:r w:rsidRPr="00962EBF">
              <w:t>nu</w:t>
            </w:r>
            <w:r>
              <w:t xml:space="preserve"> = </w:t>
            </w:r>
            <w:r w:rsidRPr="00962EBF">
              <w:t>0.10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C94B8A7" w14:textId="77777777" w:rsidR="000E2189" w:rsidRPr="00FC652E" w:rsidRDefault="000E2189" w:rsidP="007B537F">
            <w:pPr>
              <w:rPr>
                <w:color w:val="000000" w:themeColor="text1"/>
              </w:rPr>
            </w:pPr>
            <w:r w:rsidRPr="00FC652E">
              <w:rPr>
                <w:color w:val="000000" w:themeColor="text1"/>
              </w:rPr>
              <w:t xml:space="preserve">RMSE: </w:t>
            </w:r>
            <w:r w:rsidRPr="009625C2">
              <w:rPr>
                <w:color w:val="000000" w:themeColor="text1"/>
              </w:rPr>
              <w:t>512.01</w:t>
            </w:r>
            <w:r>
              <w:rPr>
                <w:color w:val="000000" w:themeColor="text1"/>
              </w:rPr>
              <w:t xml:space="preserve">, </w:t>
            </w:r>
            <w:r w:rsidRPr="006B4AAB">
              <w:rPr>
                <w:color w:val="000000" w:themeColor="text1"/>
              </w:rPr>
              <w:t>R2</w:t>
            </w:r>
            <w:r>
              <w:rPr>
                <w:color w:val="000000" w:themeColor="text1"/>
              </w:rPr>
              <w:t>:</w:t>
            </w:r>
            <w:r w:rsidRPr="00862B71">
              <w:rPr>
                <w:color w:val="000000" w:themeColor="text1"/>
              </w:rPr>
              <w:t xml:space="preserve"> </w:t>
            </w:r>
            <w:r w:rsidRPr="008F5B3E">
              <w:rPr>
                <w:color w:val="000000" w:themeColor="text1"/>
              </w:rPr>
              <w:t>0.73</w:t>
            </w:r>
            <w:r w:rsidRPr="008F5B3E">
              <w:rPr>
                <w:color w:val="000000" w:themeColor="text1"/>
              </w:rPr>
              <w:tab/>
            </w:r>
          </w:p>
        </w:tc>
      </w:tr>
    </w:tbl>
    <w:p w14:paraId="542DFB9E" w14:textId="77777777" w:rsidR="008454D5" w:rsidRPr="008454D5" w:rsidRDefault="008454D5" w:rsidP="008454D5"/>
    <w:p w14:paraId="1D891195" w14:textId="77777777" w:rsidR="000A5B44" w:rsidRDefault="000A5B44" w:rsidP="00327453">
      <w:pPr>
        <w:rPr>
          <w:szCs w:val="22"/>
        </w:rPr>
      </w:pPr>
    </w:p>
    <w:p w14:paraId="67DABC68" w14:textId="5186DA10" w:rsidR="008454D5" w:rsidRPr="008454D5" w:rsidRDefault="008454D5" w:rsidP="008454D5">
      <w:pPr>
        <w:rPr>
          <w:szCs w:val="22"/>
        </w:rPr>
      </w:pPr>
      <w:r w:rsidRPr="008454D5">
        <w:rPr>
          <w:szCs w:val="22"/>
        </w:rPr>
        <w:t>The set of good candidate models w</w:t>
      </w:r>
      <w:r>
        <w:rPr>
          <w:szCs w:val="22"/>
        </w:rPr>
        <w:t>e</w:t>
      </w:r>
      <w:r w:rsidRPr="008454D5">
        <w:rPr>
          <w:szCs w:val="22"/>
        </w:rPr>
        <w:t xml:space="preserve">re the top 3 performing models. These were fine-tuned with the following pre-processing variations. </w:t>
      </w:r>
    </w:p>
    <w:p w14:paraId="4D7ACF8D" w14:textId="77777777" w:rsidR="008454D5" w:rsidRPr="008454D5" w:rsidRDefault="008454D5" w:rsidP="008454D5">
      <w:pPr>
        <w:numPr>
          <w:ilvl w:val="0"/>
          <w:numId w:val="2"/>
        </w:numPr>
        <w:rPr>
          <w:szCs w:val="22"/>
        </w:rPr>
      </w:pPr>
      <w:r w:rsidRPr="008454D5">
        <w:rPr>
          <w:szCs w:val="22"/>
        </w:rPr>
        <w:t xml:space="preserve">Centring and scaling, </w:t>
      </w:r>
    </w:p>
    <w:p w14:paraId="7B793208" w14:textId="0AD0DCE2" w:rsidR="008454D5" w:rsidRPr="008454D5" w:rsidRDefault="008454D5" w:rsidP="008454D5">
      <w:pPr>
        <w:numPr>
          <w:ilvl w:val="0"/>
          <w:numId w:val="2"/>
        </w:numPr>
        <w:rPr>
          <w:szCs w:val="22"/>
        </w:rPr>
      </w:pPr>
      <w:r w:rsidRPr="008454D5">
        <w:rPr>
          <w:szCs w:val="22"/>
        </w:rPr>
        <w:t xml:space="preserve">Dimensional reduction: </w:t>
      </w:r>
      <w:proofErr w:type="spellStart"/>
      <w:r w:rsidRPr="008454D5">
        <w:rPr>
          <w:szCs w:val="22"/>
        </w:rPr>
        <w:t>ica</w:t>
      </w:r>
      <w:proofErr w:type="spellEnd"/>
      <w:r w:rsidRPr="008454D5">
        <w:rPr>
          <w:szCs w:val="22"/>
        </w:rPr>
        <w:t>,</w:t>
      </w:r>
      <w:r w:rsidR="002E02BC">
        <w:rPr>
          <w:szCs w:val="22"/>
        </w:rPr>
        <w:t xml:space="preserve"> </w:t>
      </w:r>
      <w:proofErr w:type="spellStart"/>
      <w:r w:rsidRPr="008454D5">
        <w:rPr>
          <w:szCs w:val="22"/>
        </w:rPr>
        <w:t>pls,pca</w:t>
      </w:r>
      <w:proofErr w:type="spellEnd"/>
      <w:r w:rsidRPr="008454D5">
        <w:rPr>
          <w:szCs w:val="22"/>
        </w:rPr>
        <w:t xml:space="preserve"> </w:t>
      </w:r>
    </w:p>
    <w:p w14:paraId="738146A1" w14:textId="77777777" w:rsidR="008454D5" w:rsidRDefault="008454D5" w:rsidP="008454D5">
      <w:pPr>
        <w:numPr>
          <w:ilvl w:val="0"/>
          <w:numId w:val="2"/>
        </w:numPr>
        <w:rPr>
          <w:szCs w:val="22"/>
        </w:rPr>
      </w:pPr>
      <w:r w:rsidRPr="008454D5">
        <w:rPr>
          <w:szCs w:val="22"/>
        </w:rPr>
        <w:t xml:space="preserve">Bag imputation </w:t>
      </w:r>
    </w:p>
    <w:p w14:paraId="58245F7B" w14:textId="5218A534" w:rsidR="00066879" w:rsidRDefault="00066879" w:rsidP="003D6C09">
      <w:pPr>
        <w:numPr>
          <w:ilvl w:val="0"/>
          <w:numId w:val="2"/>
        </w:numPr>
        <w:rPr>
          <w:szCs w:val="22"/>
        </w:rPr>
      </w:pPr>
      <w:r w:rsidRPr="00066879">
        <w:rPr>
          <w:szCs w:val="22"/>
        </w:rPr>
        <w:t>Near-Zero Variance Filter</w:t>
      </w:r>
      <w:r w:rsidR="003D6C09">
        <w:rPr>
          <w:szCs w:val="22"/>
        </w:rPr>
        <w:t xml:space="preserve"> and </w:t>
      </w:r>
      <w:r w:rsidR="003D6C09" w:rsidRPr="003D6C09">
        <w:rPr>
          <w:szCs w:val="22"/>
        </w:rPr>
        <w:t>Zero Variance Filter</w:t>
      </w:r>
      <w:r w:rsidR="003D6C09">
        <w:rPr>
          <w:szCs w:val="22"/>
        </w:rPr>
        <w:t xml:space="preserve"> (Neural Networks) </w:t>
      </w:r>
    </w:p>
    <w:p w14:paraId="1B380084" w14:textId="77777777" w:rsidR="00850171" w:rsidRPr="00066879" w:rsidRDefault="00850171" w:rsidP="00F52DB9">
      <w:pPr>
        <w:ind w:left="720"/>
        <w:rPr>
          <w:szCs w:val="22"/>
        </w:rPr>
      </w:pPr>
    </w:p>
    <w:p w14:paraId="64E7E4EC" w14:textId="77777777" w:rsidR="00850171" w:rsidRPr="00850171" w:rsidRDefault="00850171" w:rsidP="00850171">
      <w:pPr>
        <w:rPr>
          <w:szCs w:val="22"/>
        </w:rPr>
      </w:pPr>
      <w:r w:rsidRPr="00850171">
        <w:rPr>
          <w:szCs w:val="22"/>
        </w:rPr>
        <w:t xml:space="preserve">From this set of good models, the best model was determined. </w:t>
      </w:r>
    </w:p>
    <w:p w14:paraId="09D5BE99" w14:textId="77777777" w:rsidR="00A118B3" w:rsidRDefault="00A118B3" w:rsidP="00A118B3">
      <w:pPr>
        <w:rPr>
          <w:szCs w:val="22"/>
        </w:rPr>
      </w:pPr>
    </w:p>
    <w:p w14:paraId="7A1EFD1F" w14:textId="489BBB9B" w:rsidR="00BC1BC0" w:rsidRDefault="00A118B3" w:rsidP="00BC1BC0">
      <w:pPr>
        <w:rPr>
          <w:szCs w:val="22"/>
        </w:rPr>
      </w:pPr>
      <w:r w:rsidRPr="00A118B3">
        <w:rPr>
          <w:szCs w:val="22"/>
        </w:rPr>
        <w:t xml:space="preserve">See </w:t>
      </w:r>
      <w:r w:rsidR="00850171">
        <w:rPr>
          <w:szCs w:val="22"/>
        </w:rPr>
        <w:t>A</w:t>
      </w:r>
      <w:r w:rsidRPr="00A118B3">
        <w:rPr>
          <w:szCs w:val="22"/>
        </w:rPr>
        <w:t>ppendix</w:t>
      </w:r>
      <w:r w:rsidR="00850171">
        <w:rPr>
          <w:szCs w:val="22"/>
        </w:rPr>
        <w:t xml:space="preserve"> C</w:t>
      </w:r>
      <w:r w:rsidRPr="00A118B3">
        <w:rPr>
          <w:szCs w:val="22"/>
        </w:rPr>
        <w:t xml:space="preserve"> for</w:t>
      </w:r>
      <w:r w:rsidR="00850171">
        <w:rPr>
          <w:szCs w:val="22"/>
        </w:rPr>
        <w:t xml:space="preserve"> </w:t>
      </w:r>
      <w:r w:rsidRPr="00A118B3">
        <w:rPr>
          <w:szCs w:val="22"/>
        </w:rPr>
        <w:t xml:space="preserve">pre-processing method trials for initial methods and </w:t>
      </w:r>
      <w:r w:rsidR="002E02BC">
        <w:rPr>
          <w:szCs w:val="22"/>
        </w:rPr>
        <w:t xml:space="preserve">the </w:t>
      </w:r>
      <w:r w:rsidRPr="00A118B3">
        <w:rPr>
          <w:szCs w:val="22"/>
        </w:rPr>
        <w:t xml:space="preserve">best three performing methods. If the step that was added/removed resulted in </w:t>
      </w:r>
      <w:r w:rsidR="002E02BC">
        <w:rPr>
          <w:szCs w:val="22"/>
        </w:rPr>
        <w:t xml:space="preserve">an </w:t>
      </w:r>
      <w:r w:rsidRPr="00A118B3">
        <w:rPr>
          <w:szCs w:val="22"/>
        </w:rPr>
        <w:t>increase of RMSE then the recipe was reverted to the original before. The final tuned recipe used for each method is shown in Table 1.</w:t>
      </w:r>
    </w:p>
    <w:p w14:paraId="512078AE" w14:textId="77777777" w:rsidR="004242A0" w:rsidRDefault="004242A0" w:rsidP="00BC1BC0">
      <w:pPr>
        <w:rPr>
          <w:szCs w:val="22"/>
        </w:rPr>
      </w:pPr>
    </w:p>
    <w:p w14:paraId="06A59D3B" w14:textId="6EC3166F" w:rsidR="00087A54" w:rsidRDefault="00087A5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709F8CBE" w14:textId="7B9E656A" w:rsidR="00BC1BC0" w:rsidRPr="00BC1BC0" w:rsidRDefault="00840F37" w:rsidP="00BC1BC0">
      <w:pPr>
        <w:pStyle w:val="Heading2"/>
      </w:pPr>
      <w:r>
        <w:t xml:space="preserve">5. </w:t>
      </w:r>
      <w:r w:rsidR="00BC1BC0">
        <w:t>B</w:t>
      </w:r>
      <w:r w:rsidR="00BC1BC0" w:rsidRPr="00BC1BC0">
        <w:t xml:space="preserve">est model </w:t>
      </w:r>
    </w:p>
    <w:p w14:paraId="33E74A83" w14:textId="696B8C10" w:rsidR="00BC1BC0" w:rsidRDefault="00BC1BC0" w:rsidP="00BC1BC0">
      <w:pPr>
        <w:rPr>
          <w:szCs w:val="22"/>
        </w:rPr>
      </w:pPr>
      <w:r w:rsidRPr="00BC1BC0">
        <w:rPr>
          <w:szCs w:val="22"/>
        </w:rPr>
        <w:t xml:space="preserve">Based upon RMSE, the best model is </w:t>
      </w:r>
      <w:proofErr w:type="spellStart"/>
      <w:r>
        <w:rPr>
          <w:b/>
          <w:bCs/>
          <w:szCs w:val="22"/>
        </w:rPr>
        <w:t>b</w:t>
      </w:r>
      <w:r w:rsidR="00227237">
        <w:rPr>
          <w:b/>
          <w:bCs/>
          <w:szCs w:val="22"/>
        </w:rPr>
        <w:t>rnn</w:t>
      </w:r>
      <w:proofErr w:type="spellEnd"/>
      <w:r w:rsidR="008C5EAD">
        <w:rPr>
          <w:szCs w:val="22"/>
        </w:rPr>
        <w:t xml:space="preserve"> with an RMSE of </w:t>
      </w:r>
      <w:r w:rsidR="00A11EB7" w:rsidRPr="00A11EB7">
        <w:rPr>
          <w:szCs w:val="22"/>
        </w:rPr>
        <w:t>129.59</w:t>
      </w:r>
      <w:r w:rsidR="00227237">
        <w:rPr>
          <w:szCs w:val="22"/>
        </w:rPr>
        <w:t xml:space="preserve">. It is significantly better than the other top methods </w:t>
      </w:r>
      <w:proofErr w:type="spellStart"/>
      <w:r w:rsidR="00F406DD">
        <w:rPr>
          <w:szCs w:val="22"/>
        </w:rPr>
        <w:t>q</w:t>
      </w:r>
      <w:r w:rsidR="00227237">
        <w:rPr>
          <w:szCs w:val="22"/>
        </w:rPr>
        <w:t>rnn</w:t>
      </w:r>
      <w:proofErr w:type="spellEnd"/>
      <w:r w:rsidR="00227237">
        <w:rPr>
          <w:szCs w:val="22"/>
        </w:rPr>
        <w:t xml:space="preserve"> and </w:t>
      </w:r>
      <w:proofErr w:type="spellStart"/>
      <w:r w:rsidR="00F406DD">
        <w:rPr>
          <w:szCs w:val="22"/>
        </w:rPr>
        <w:t>s</w:t>
      </w:r>
      <w:r w:rsidR="00227237">
        <w:rPr>
          <w:szCs w:val="22"/>
        </w:rPr>
        <w:t>vmRadial</w:t>
      </w:r>
      <w:proofErr w:type="spellEnd"/>
      <w:r w:rsidR="00227237">
        <w:rPr>
          <w:szCs w:val="22"/>
        </w:rPr>
        <w:t xml:space="preserve">. </w:t>
      </w:r>
    </w:p>
    <w:p w14:paraId="08128A1E" w14:textId="0BE21847" w:rsidR="00227237" w:rsidRDefault="00227237" w:rsidP="00BC1BC0">
      <w:pPr>
        <w:rPr>
          <w:szCs w:val="22"/>
        </w:rPr>
      </w:pPr>
    </w:p>
    <w:p w14:paraId="1BB0CB95" w14:textId="77C0FF38" w:rsidR="00AD0835" w:rsidRPr="00AD0835" w:rsidRDefault="00840F37" w:rsidP="00AD0835">
      <w:pPr>
        <w:pStyle w:val="Heading2"/>
      </w:pPr>
      <w:r>
        <w:t xml:space="preserve">6. </w:t>
      </w:r>
      <w:r w:rsidR="00AD0835" w:rsidRPr="00AD0835">
        <w:t xml:space="preserve">Performance on unseen data </w:t>
      </w:r>
    </w:p>
    <w:p w14:paraId="650AA84C" w14:textId="57713251" w:rsidR="0064657F" w:rsidRDefault="00AD0835" w:rsidP="002B497A">
      <w:pPr>
        <w:rPr>
          <w:szCs w:val="22"/>
        </w:rPr>
      </w:pPr>
      <w:r w:rsidRPr="00AD0835">
        <w:rPr>
          <w:szCs w:val="22"/>
        </w:rPr>
        <w:t>The test data was predicted using the best model. It generated</w:t>
      </w:r>
      <w:r w:rsidR="0069290F">
        <w:rPr>
          <w:szCs w:val="22"/>
        </w:rPr>
        <w:t xml:space="preserve"> the </w:t>
      </w:r>
      <w:r w:rsidR="002B497A">
        <w:rPr>
          <w:szCs w:val="22"/>
        </w:rPr>
        <w:t>predicted vs observed plot in Figure 2.</w:t>
      </w:r>
      <w:r w:rsidR="004B0E0E">
        <w:rPr>
          <w:szCs w:val="22"/>
        </w:rPr>
        <w:t xml:space="preserve"> </w:t>
      </w:r>
      <w:r w:rsidR="005F1FC2">
        <w:rPr>
          <w:szCs w:val="22"/>
        </w:rPr>
        <w:t>There is a strong linear relationship between the predicted and observed values</w:t>
      </w:r>
      <w:r w:rsidR="0032776B">
        <w:rPr>
          <w:szCs w:val="22"/>
        </w:rPr>
        <w:t xml:space="preserve">. There does not appear to be any significant deviations from the </w:t>
      </w:r>
      <w:r w:rsidR="000E09C9">
        <w:rPr>
          <w:szCs w:val="22"/>
        </w:rPr>
        <w:t xml:space="preserve">diagonal line. </w:t>
      </w:r>
      <w:r w:rsidR="009D59BB">
        <w:rPr>
          <w:szCs w:val="22"/>
        </w:rPr>
        <w:t>However</w:t>
      </w:r>
      <w:r w:rsidR="00A11EB7">
        <w:rPr>
          <w:szCs w:val="22"/>
        </w:rPr>
        <w:t>,</w:t>
      </w:r>
      <w:r w:rsidR="009D59BB">
        <w:rPr>
          <w:szCs w:val="22"/>
        </w:rPr>
        <w:t xml:space="preserve"> the test residual results show one outlier </w:t>
      </w:r>
      <w:r w:rsidR="001556DC">
        <w:rPr>
          <w:szCs w:val="22"/>
        </w:rPr>
        <w:t xml:space="preserve">at 1.7 IQR, although not significant it foes </w:t>
      </w:r>
    </w:p>
    <w:p w14:paraId="10E561C9" w14:textId="77777777" w:rsidR="0064657F" w:rsidRDefault="0064657F" w:rsidP="002B497A">
      <w:pPr>
        <w:rPr>
          <w:szCs w:val="22"/>
        </w:rPr>
      </w:pPr>
    </w:p>
    <w:p w14:paraId="4EFDDEEA" w14:textId="01AB8D77" w:rsidR="0064657F" w:rsidRDefault="0099630B" w:rsidP="002B497A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2D5EC7C7" wp14:editId="6F3B8F50">
            <wp:extent cx="5731510" cy="3633470"/>
            <wp:effectExtent l="0" t="0" r="0" b="0"/>
            <wp:docPr id="743663658" name="Picture 3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3658" name="Picture 3" descr="A picture containing text, screenshot, plot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921B" w14:textId="56E3F8BF" w:rsidR="00AD0835" w:rsidRPr="00902832" w:rsidRDefault="00AD0835" w:rsidP="00BC1BC0">
      <w:pPr>
        <w:rPr>
          <w:sz w:val="20"/>
          <w:szCs w:val="20"/>
        </w:rPr>
      </w:pPr>
      <w:r w:rsidRPr="00D44388">
        <w:rPr>
          <w:b/>
          <w:bCs/>
          <w:sz w:val="20"/>
          <w:szCs w:val="20"/>
        </w:rPr>
        <w:t xml:space="preserve">Figure 2. </w:t>
      </w:r>
      <w:r w:rsidR="0052461B" w:rsidRPr="00902832">
        <w:rPr>
          <w:sz w:val="20"/>
          <w:szCs w:val="20"/>
        </w:rPr>
        <w:t xml:space="preserve">Performance of the best model </w:t>
      </w:r>
      <w:proofErr w:type="spellStart"/>
      <w:r w:rsidR="0052461B" w:rsidRPr="00902832">
        <w:rPr>
          <w:sz w:val="20"/>
          <w:szCs w:val="20"/>
        </w:rPr>
        <w:t>brnn</w:t>
      </w:r>
      <w:proofErr w:type="spellEnd"/>
      <w:r w:rsidR="0052461B" w:rsidRPr="00902832">
        <w:rPr>
          <w:sz w:val="20"/>
          <w:szCs w:val="20"/>
        </w:rPr>
        <w:t xml:space="preserve"> on</w:t>
      </w:r>
      <w:r w:rsidR="0064657F" w:rsidRPr="00902832">
        <w:rPr>
          <w:sz w:val="20"/>
          <w:szCs w:val="20"/>
        </w:rPr>
        <w:t xml:space="preserve"> the</w:t>
      </w:r>
      <w:r w:rsidR="0052461B" w:rsidRPr="00902832">
        <w:rPr>
          <w:sz w:val="20"/>
          <w:szCs w:val="20"/>
        </w:rPr>
        <w:t xml:space="preserve"> test data</w:t>
      </w:r>
      <w:r w:rsidR="007E5925" w:rsidRPr="00902832">
        <w:rPr>
          <w:sz w:val="20"/>
          <w:szCs w:val="20"/>
        </w:rPr>
        <w:t xml:space="preserve"> (# observation</w:t>
      </w:r>
      <w:r w:rsidR="007E5925" w:rsidRPr="006E68EF">
        <w:rPr>
          <w:sz w:val="20"/>
          <w:szCs w:val="20"/>
        </w:rPr>
        <w:t>s)</w:t>
      </w:r>
      <w:r w:rsidR="0064657F" w:rsidRPr="006E68EF">
        <w:rPr>
          <w:sz w:val="20"/>
          <w:szCs w:val="20"/>
        </w:rPr>
        <w:t>. The</w:t>
      </w:r>
      <w:r w:rsidR="00BD42C8" w:rsidRPr="006E68EF">
        <w:rPr>
          <w:sz w:val="20"/>
          <w:szCs w:val="20"/>
        </w:rPr>
        <w:t xml:space="preserve"> </w:t>
      </w:r>
      <w:r w:rsidR="00BD42C8" w:rsidRPr="006E68EF">
        <w:rPr>
          <w:sz w:val="20"/>
          <w:szCs w:val="20"/>
        </w:rPr>
        <w:t>diagonal line represents perfect agreement between the predicted and observed values</w:t>
      </w:r>
      <w:r w:rsidR="0064657F" w:rsidRPr="006E68EF">
        <w:rPr>
          <w:sz w:val="20"/>
          <w:szCs w:val="20"/>
        </w:rPr>
        <w:t xml:space="preserve">. </w:t>
      </w:r>
    </w:p>
    <w:p w14:paraId="0792A597" w14:textId="77777777" w:rsidR="00A949E4" w:rsidRDefault="00A949E4" w:rsidP="00BC1BC0">
      <w:pPr>
        <w:rPr>
          <w:szCs w:val="22"/>
        </w:rPr>
      </w:pPr>
    </w:p>
    <w:p w14:paraId="04089A53" w14:textId="77777777" w:rsidR="00A949E4" w:rsidRDefault="00A949E4" w:rsidP="00BC1BC0">
      <w:pPr>
        <w:rPr>
          <w:szCs w:val="22"/>
        </w:rPr>
      </w:pPr>
    </w:p>
    <w:p w14:paraId="3E5FED72" w14:textId="48F38955" w:rsidR="00CF1449" w:rsidRDefault="00A949E4" w:rsidP="00A949E4">
      <w:pPr>
        <w:rPr>
          <w:szCs w:val="22"/>
        </w:rPr>
      </w:pPr>
      <w:r w:rsidRPr="00A949E4">
        <w:rPr>
          <w:szCs w:val="22"/>
        </w:rPr>
        <w:t xml:space="preserve">The expected performance on unseen data for the best model, </w:t>
      </w:r>
      <w:proofErr w:type="spellStart"/>
      <w:r>
        <w:rPr>
          <w:b/>
          <w:bCs/>
          <w:szCs w:val="22"/>
        </w:rPr>
        <w:t>brnn</w:t>
      </w:r>
      <w:proofErr w:type="spellEnd"/>
      <w:r w:rsidRPr="00A949E4">
        <w:rPr>
          <w:szCs w:val="22"/>
        </w:rPr>
        <w:t>, is</w:t>
      </w:r>
      <w:r w:rsidR="00945A61">
        <w:rPr>
          <w:szCs w:val="22"/>
        </w:rPr>
        <w:t>:</w:t>
      </w:r>
    </w:p>
    <w:p w14:paraId="06D0C0EA" w14:textId="77777777" w:rsidR="00945A61" w:rsidRPr="00A949E4" w:rsidRDefault="00945A61" w:rsidP="00A949E4">
      <w:pPr>
        <w:rPr>
          <w:szCs w:val="22"/>
        </w:rPr>
      </w:pPr>
    </w:p>
    <w:tbl>
      <w:tblPr>
        <w:tblW w:w="2955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666"/>
      </w:tblGrid>
      <w:tr w:rsidR="00945A61" w:rsidRPr="00A949E4" w14:paraId="6EF9881A" w14:textId="77777777" w:rsidTr="00945A61">
        <w:trPr>
          <w:trHeight w:val="57"/>
          <w:jc w:val="center"/>
        </w:trPr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53B0109A" w14:textId="2903E205" w:rsidR="00A949E4" w:rsidRPr="00A949E4" w:rsidRDefault="00A949E4" w:rsidP="00945A61">
            <w:pPr>
              <w:rPr>
                <w:szCs w:val="22"/>
              </w:rPr>
            </w:pPr>
            <w:r w:rsidRPr="00A949E4">
              <w:rPr>
                <w:b/>
                <w:bCs/>
                <w:szCs w:val="22"/>
              </w:rPr>
              <w:t>Test Metric</w:t>
            </w:r>
          </w:p>
        </w:tc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2479C7FA" w14:textId="15029144" w:rsidR="00A949E4" w:rsidRPr="00A949E4" w:rsidRDefault="00A949E4" w:rsidP="00945A61">
            <w:pPr>
              <w:rPr>
                <w:szCs w:val="22"/>
              </w:rPr>
            </w:pPr>
            <w:r w:rsidRPr="00A949E4">
              <w:rPr>
                <w:b/>
                <w:bCs/>
                <w:szCs w:val="22"/>
              </w:rPr>
              <w:t>Value</w:t>
            </w:r>
          </w:p>
        </w:tc>
      </w:tr>
      <w:tr w:rsidR="00945A61" w:rsidRPr="00A949E4" w14:paraId="5E2968EC" w14:textId="77777777" w:rsidTr="00945A61">
        <w:trPr>
          <w:trHeight w:val="57"/>
          <w:jc w:val="center"/>
        </w:trPr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5E735D1" w14:textId="1E8BA111" w:rsidR="00A949E4" w:rsidRPr="00A949E4" w:rsidRDefault="00A949E4" w:rsidP="00945A61">
            <w:pPr>
              <w:rPr>
                <w:szCs w:val="22"/>
              </w:rPr>
            </w:pPr>
            <w:r w:rsidRPr="00A949E4">
              <w:rPr>
                <w:szCs w:val="22"/>
              </w:rPr>
              <w:t>RMSE</w:t>
            </w:r>
          </w:p>
        </w:tc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208942D" w14:textId="24783BE7" w:rsidR="00A949E4" w:rsidRPr="00A949E4" w:rsidRDefault="00272E07" w:rsidP="00945A61">
            <w:pPr>
              <w:rPr>
                <w:szCs w:val="22"/>
              </w:rPr>
            </w:pPr>
            <w:r w:rsidRPr="00272E07">
              <w:rPr>
                <w:szCs w:val="22"/>
              </w:rPr>
              <w:t>111.076</w:t>
            </w:r>
          </w:p>
        </w:tc>
      </w:tr>
      <w:tr w:rsidR="00945A61" w:rsidRPr="00A949E4" w14:paraId="693ECB15" w14:textId="77777777" w:rsidTr="00945A61">
        <w:trPr>
          <w:trHeight w:val="57"/>
          <w:jc w:val="center"/>
        </w:trPr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5AB191F" w14:textId="653A30CF" w:rsidR="00A949E4" w:rsidRPr="00A949E4" w:rsidRDefault="00A949E4" w:rsidP="00945A61">
            <w:pPr>
              <w:rPr>
                <w:szCs w:val="22"/>
              </w:rPr>
            </w:pPr>
            <w:r w:rsidRPr="00A949E4">
              <w:rPr>
                <w:szCs w:val="22"/>
              </w:rPr>
              <w:t>MAE</w:t>
            </w:r>
          </w:p>
        </w:tc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3FEFAFF9" w14:textId="45355C11" w:rsidR="00A949E4" w:rsidRPr="00A949E4" w:rsidRDefault="0098690C" w:rsidP="00945A61">
            <w:pPr>
              <w:rPr>
                <w:szCs w:val="22"/>
              </w:rPr>
            </w:pPr>
            <w:r w:rsidRPr="0098690C">
              <w:rPr>
                <w:szCs w:val="22"/>
              </w:rPr>
              <w:t>85.124</w:t>
            </w:r>
          </w:p>
        </w:tc>
      </w:tr>
      <w:tr w:rsidR="00945A61" w:rsidRPr="00A949E4" w14:paraId="5CC7F364" w14:textId="77777777" w:rsidTr="00945A61">
        <w:trPr>
          <w:trHeight w:val="57"/>
          <w:jc w:val="center"/>
        </w:trPr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2901C67D" w14:textId="41A4915A" w:rsidR="00A949E4" w:rsidRPr="00A949E4" w:rsidRDefault="00A949E4" w:rsidP="00945A61">
            <w:pPr>
              <w:rPr>
                <w:szCs w:val="22"/>
              </w:rPr>
            </w:pPr>
            <w:r w:rsidRPr="00A949E4">
              <w:rPr>
                <w:szCs w:val="22"/>
              </w:rPr>
              <w:t>R2</w:t>
            </w:r>
          </w:p>
        </w:tc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428656E" w14:textId="6D6FCC6B" w:rsidR="00A949E4" w:rsidRPr="00A949E4" w:rsidRDefault="0098690C" w:rsidP="00945A61">
            <w:pPr>
              <w:rPr>
                <w:szCs w:val="22"/>
              </w:rPr>
            </w:pPr>
            <w:r w:rsidRPr="0098690C">
              <w:rPr>
                <w:szCs w:val="22"/>
              </w:rPr>
              <w:t>0.987</w:t>
            </w:r>
          </w:p>
        </w:tc>
      </w:tr>
    </w:tbl>
    <w:p w14:paraId="1A36244A" w14:textId="77777777" w:rsidR="00A949E4" w:rsidRPr="00BC1BC0" w:rsidRDefault="00A949E4" w:rsidP="00BC1BC0">
      <w:pPr>
        <w:rPr>
          <w:szCs w:val="22"/>
        </w:rPr>
      </w:pPr>
    </w:p>
    <w:p w14:paraId="4A2422D9" w14:textId="2CA4252B" w:rsidR="00A11EB7" w:rsidRDefault="00A11EB7">
      <w:pPr>
        <w:rPr>
          <w:szCs w:val="22"/>
        </w:rPr>
      </w:pPr>
      <w:r>
        <w:rPr>
          <w:szCs w:val="22"/>
        </w:rPr>
        <w:br w:type="page"/>
      </w:r>
    </w:p>
    <w:p w14:paraId="1D0C7552" w14:textId="4CA6E0F2" w:rsidR="00D44388" w:rsidRDefault="00840F37" w:rsidP="00D44388">
      <w:pPr>
        <w:pStyle w:val="Heading2"/>
      </w:pPr>
      <w:r>
        <w:t xml:space="preserve">7. </w:t>
      </w:r>
      <w:r w:rsidR="00D44388" w:rsidRPr="00D44388">
        <w:t>Observation</w:t>
      </w:r>
      <w:r>
        <w:t>s</w:t>
      </w:r>
      <w:r w:rsidR="00D44388" w:rsidRPr="00D44388">
        <w:t xml:space="preserve"> that do not fit the model </w:t>
      </w:r>
    </w:p>
    <w:p w14:paraId="4B48704C" w14:textId="0C3A98FC" w:rsidR="00D44388" w:rsidRDefault="00D44388" w:rsidP="00D44388">
      <w:r w:rsidRPr="00D44388">
        <w:t>The model-based outliers (at IQR Multiplier of</w:t>
      </w:r>
      <w:r w:rsidR="00072CDD">
        <w:t xml:space="preserve"> 1.7 </w:t>
      </w:r>
      <w:r w:rsidR="00181D2A">
        <w:t>for test, and 3.3 for train</w:t>
      </w:r>
      <w:r w:rsidRPr="00D44388">
        <w:t xml:space="preserve">) are shown </w:t>
      </w:r>
      <w:r w:rsidR="0069290F">
        <w:t>in Figure 3.</w:t>
      </w:r>
      <w:r w:rsidR="00E57C34">
        <w:t xml:space="preserve"> There</w:t>
      </w:r>
      <w:r w:rsidR="003C724D">
        <w:t xml:space="preserve"> is one outlier present at 1.7 IQR in the test </w:t>
      </w:r>
      <w:r w:rsidR="00DD3080">
        <w:t>residuals</w:t>
      </w:r>
      <w:r w:rsidR="007232F9">
        <w:t xml:space="preserve">. There are significant outliers present at 3.3 IQR in the train </w:t>
      </w:r>
      <w:r w:rsidR="007A40D2">
        <w:t xml:space="preserve">residuals, which are not present after 3.5 IQR. </w:t>
      </w:r>
      <w:r w:rsidR="00F46B3E">
        <w:t>Therefore</w:t>
      </w:r>
      <w:r w:rsidR="00EA1753">
        <w:t xml:space="preserve"> </w:t>
      </w:r>
      <w:r w:rsidR="00D6671D">
        <w:t>some data points cannot</w:t>
      </w:r>
      <w:r w:rsidR="006C174E">
        <w:t xml:space="preserve"> be explained by the model</w:t>
      </w:r>
      <w:r w:rsidR="00F46B3E">
        <w:t xml:space="preserve">. Looking at data point tid-57344 </w:t>
      </w:r>
      <w:r w:rsidR="000A0ED2">
        <w:t xml:space="preserve">there are missing values in Reagents B, H, </w:t>
      </w:r>
      <w:r w:rsidR="00D6671D">
        <w:t xml:space="preserve">and </w:t>
      </w:r>
      <w:r w:rsidR="000A0ED2">
        <w:t>K</w:t>
      </w:r>
      <w:r w:rsidR="00D6671D">
        <w:t>,</w:t>
      </w:r>
      <w:r w:rsidR="000A0ED2">
        <w:t xml:space="preserve"> and </w:t>
      </w:r>
      <w:r w:rsidR="00CF3508">
        <w:t xml:space="preserve">a relatively low Alcohol level of </w:t>
      </w:r>
      <w:r w:rsidR="00CF3508" w:rsidRPr="00CF3508">
        <w:t>0.135</w:t>
      </w:r>
      <w:r w:rsidR="00CF3508">
        <w:t xml:space="preserve">, these could be the reasons </w:t>
      </w:r>
      <w:r w:rsidR="00D63789">
        <w:t xml:space="preserve">why this point deviates from the predicted values. </w:t>
      </w:r>
    </w:p>
    <w:p w14:paraId="3E2E2F76" w14:textId="3CBC7C92" w:rsidR="00197B96" w:rsidRPr="00D44388" w:rsidRDefault="00D63789" w:rsidP="00D44388">
      <w:r>
        <w:t>Looking at test residual outlier tid-57646</w:t>
      </w:r>
      <w:r w:rsidR="000E4BC8">
        <w:t xml:space="preserve">, there also </w:t>
      </w:r>
      <w:r w:rsidR="002220D7">
        <w:t>appear</w:t>
      </w:r>
      <w:r w:rsidR="000E4BC8">
        <w:t xml:space="preserve"> to be three Reagents with missing values </w:t>
      </w:r>
      <w:r w:rsidR="008B2079">
        <w:t>(D, F, I). The</w:t>
      </w:r>
      <w:r w:rsidR="00E73C4F">
        <w:t xml:space="preserve">re may have been too many missing values for the bag-imputation step to </w:t>
      </w:r>
      <w:r w:rsidR="000D1C09">
        <w:t xml:space="preserve">successfully impute these values. </w:t>
      </w:r>
    </w:p>
    <w:p w14:paraId="1877F4A1" w14:textId="77777777" w:rsidR="00D44388" w:rsidRDefault="00D44388" w:rsidP="00D44388"/>
    <w:p w14:paraId="3442CCE8" w14:textId="71A6619F" w:rsidR="00D44388" w:rsidRDefault="009B0FAC" w:rsidP="00197B96">
      <w:pPr>
        <w:jc w:val="center"/>
      </w:pPr>
      <w:r>
        <w:rPr>
          <w:noProof/>
        </w:rPr>
        <w:drawing>
          <wp:inline distT="0" distB="0" distL="0" distR="0" wp14:anchorId="66AEEC82" wp14:editId="76CC6304">
            <wp:extent cx="1724297" cy="3592285"/>
            <wp:effectExtent l="0" t="0" r="3175" b="1905"/>
            <wp:docPr id="257812131" name="Picture 4" descr="A picture containing text, screenshot, diagram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2131" name="Picture 4" descr="A picture containing text, screenshot, diagram, receip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3" cy="36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CDD">
        <w:rPr>
          <w:noProof/>
        </w:rPr>
        <w:drawing>
          <wp:inline distT="0" distB="0" distL="0" distR="0" wp14:anchorId="16FBF372" wp14:editId="3B2F7A19">
            <wp:extent cx="1724297" cy="3592285"/>
            <wp:effectExtent l="0" t="0" r="3175" b="1905"/>
            <wp:docPr id="1679780494" name="Picture 5" descr="A picture containing text, screenshot, diagram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0494" name="Picture 5" descr="A picture containing text, screenshot, diagram, receip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81" cy="36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745" w14:textId="783F6AEF" w:rsidR="00D44388" w:rsidRPr="00FC1489" w:rsidRDefault="00D44388" w:rsidP="00D44388">
      <w:pPr>
        <w:rPr>
          <w:sz w:val="20"/>
          <w:szCs w:val="21"/>
        </w:rPr>
      </w:pPr>
      <w:r w:rsidRPr="00D44388">
        <w:rPr>
          <w:b/>
          <w:bCs/>
          <w:sz w:val="20"/>
          <w:szCs w:val="21"/>
        </w:rPr>
        <w:t>Figure 3.</w:t>
      </w:r>
      <w:r w:rsidR="00FC1489">
        <w:rPr>
          <w:b/>
          <w:bCs/>
          <w:sz w:val="20"/>
          <w:szCs w:val="21"/>
        </w:rPr>
        <w:t xml:space="preserve"> </w:t>
      </w:r>
      <w:r w:rsidR="00B00C9C">
        <w:rPr>
          <w:sz w:val="20"/>
          <w:szCs w:val="21"/>
        </w:rPr>
        <w:t xml:space="preserve">Residual boxplots of </w:t>
      </w:r>
      <w:r w:rsidR="002220D7">
        <w:rPr>
          <w:sz w:val="20"/>
          <w:szCs w:val="21"/>
        </w:rPr>
        <w:t>best-performing</w:t>
      </w:r>
      <w:r w:rsidR="00B00C9C">
        <w:rPr>
          <w:sz w:val="20"/>
          <w:szCs w:val="21"/>
        </w:rPr>
        <w:t xml:space="preserve"> model </w:t>
      </w:r>
      <w:proofErr w:type="spellStart"/>
      <w:r w:rsidR="00B00C9C">
        <w:rPr>
          <w:sz w:val="20"/>
          <w:szCs w:val="21"/>
        </w:rPr>
        <w:t>brnn</w:t>
      </w:r>
      <w:proofErr w:type="spellEnd"/>
      <w:r w:rsidR="00B00C9C">
        <w:rPr>
          <w:sz w:val="20"/>
          <w:szCs w:val="21"/>
        </w:rPr>
        <w:t>.</w:t>
      </w:r>
    </w:p>
    <w:p w14:paraId="19195CED" w14:textId="77777777" w:rsidR="00D44388" w:rsidRDefault="00D44388">
      <w:pPr>
        <w:rPr>
          <w:szCs w:val="22"/>
        </w:rPr>
      </w:pPr>
    </w:p>
    <w:p w14:paraId="43C7C69C" w14:textId="661B50CF" w:rsidR="00787F85" w:rsidRPr="00787F85" w:rsidRDefault="00840F37" w:rsidP="00787F85">
      <w:pPr>
        <w:pStyle w:val="Heading2"/>
      </w:pPr>
      <w:r>
        <w:t xml:space="preserve">8. </w:t>
      </w:r>
      <w:r w:rsidR="00787F85" w:rsidRPr="00787F85">
        <w:t xml:space="preserve">Method description </w:t>
      </w:r>
    </w:p>
    <w:p w14:paraId="308121B0" w14:textId="20DD1815" w:rsidR="00841442" w:rsidRPr="00841442" w:rsidRDefault="00787F85" w:rsidP="00841442">
      <w:pPr>
        <w:rPr>
          <w:szCs w:val="22"/>
        </w:rPr>
      </w:pPr>
      <w:r>
        <w:rPr>
          <w:szCs w:val="22"/>
        </w:rPr>
        <w:t xml:space="preserve">The best </w:t>
      </w:r>
      <w:r w:rsidR="00B8702F">
        <w:rPr>
          <w:szCs w:val="22"/>
        </w:rPr>
        <w:t>model</w:t>
      </w:r>
      <w:r>
        <w:rPr>
          <w:szCs w:val="22"/>
        </w:rPr>
        <w:t xml:space="preserve"> uses the method </w:t>
      </w:r>
      <w:r w:rsidR="00874C9F">
        <w:rPr>
          <w:szCs w:val="22"/>
        </w:rPr>
        <w:t>BRNN</w:t>
      </w:r>
      <w:r>
        <w:rPr>
          <w:szCs w:val="22"/>
        </w:rPr>
        <w:t xml:space="preserve">. </w:t>
      </w:r>
      <w:r w:rsidR="00841442" w:rsidRPr="00841442">
        <w:rPr>
          <w:szCs w:val="22"/>
        </w:rPr>
        <w:t xml:space="preserve">This method seems to work well with this data because the data has </w:t>
      </w:r>
      <w:r w:rsidR="00A5270E">
        <w:rPr>
          <w:szCs w:val="22"/>
        </w:rPr>
        <w:t>groups of</w:t>
      </w:r>
      <w:r w:rsidR="00841442" w:rsidRPr="00841442">
        <w:rPr>
          <w:szCs w:val="22"/>
        </w:rPr>
        <w:t xml:space="preserve"> </w:t>
      </w:r>
      <w:r w:rsidR="0075525E">
        <w:rPr>
          <w:szCs w:val="22"/>
        </w:rPr>
        <w:t>high correlation</w:t>
      </w:r>
      <w:r w:rsidR="00841442" w:rsidRPr="00841442">
        <w:rPr>
          <w:szCs w:val="22"/>
        </w:rPr>
        <w:t xml:space="preserve"> </w:t>
      </w:r>
      <w:r w:rsidR="00A5270E">
        <w:rPr>
          <w:szCs w:val="22"/>
        </w:rPr>
        <w:t xml:space="preserve">between predictors </w:t>
      </w:r>
      <w:r w:rsidR="000674A0">
        <w:rPr>
          <w:szCs w:val="22"/>
        </w:rPr>
        <w:t>(complex relationships)</w:t>
      </w:r>
      <w:r w:rsidR="00992B78">
        <w:rPr>
          <w:szCs w:val="22"/>
        </w:rPr>
        <w:t xml:space="preserve">, </w:t>
      </w:r>
      <w:r w:rsidR="00EB3F06">
        <w:rPr>
          <w:szCs w:val="22"/>
        </w:rPr>
        <w:t>and</w:t>
      </w:r>
      <w:r w:rsidR="00EB3F06" w:rsidRPr="00EB3F06">
        <w:rPr>
          <w:szCs w:val="22"/>
        </w:rPr>
        <w:t xml:space="preserve"> nonlinear associations between predictors and </w:t>
      </w:r>
      <w:r w:rsidR="00992B78">
        <w:rPr>
          <w:szCs w:val="22"/>
        </w:rPr>
        <w:t xml:space="preserve">the target, </w:t>
      </w:r>
      <w:r w:rsidR="00A5270E">
        <w:rPr>
          <w:szCs w:val="22"/>
        </w:rPr>
        <w:t>which can be handled by BRNN</w:t>
      </w:r>
      <w:r w:rsidR="004242A0">
        <w:rPr>
          <w:szCs w:val="22"/>
        </w:rPr>
        <w:t xml:space="preserve"> [1].</w:t>
      </w:r>
    </w:p>
    <w:p w14:paraId="0C00C552" w14:textId="77777777" w:rsidR="00120D47" w:rsidRDefault="00120D47">
      <w:pPr>
        <w:rPr>
          <w:szCs w:val="22"/>
        </w:rPr>
      </w:pPr>
    </w:p>
    <w:p w14:paraId="5F86D439" w14:textId="0792CCB2" w:rsidR="00B8702F" w:rsidRPr="004242A0" w:rsidRDefault="00120D47" w:rsidP="004242A0">
      <w:pPr>
        <w:rPr>
          <w:szCs w:val="22"/>
        </w:rPr>
      </w:pPr>
      <w:r w:rsidRPr="004242A0">
        <w:rPr>
          <w:szCs w:val="22"/>
        </w:rPr>
        <w:t xml:space="preserve">BRNN Is </w:t>
      </w:r>
      <w:r w:rsidR="00B8702F" w:rsidRPr="004242A0">
        <w:rPr>
          <w:szCs w:val="22"/>
        </w:rPr>
        <w:t xml:space="preserve">a </w:t>
      </w:r>
      <w:r w:rsidRPr="004242A0">
        <w:rPr>
          <w:szCs w:val="22"/>
        </w:rPr>
        <w:t xml:space="preserve">form of Artificial Neural Network (ANN) that mimics how the human brain functions by making connections between neurons and using weights. There is a problem with ANNs in that </w:t>
      </w:r>
      <w:r w:rsidR="00B22CD3" w:rsidRPr="004242A0">
        <w:rPr>
          <w:szCs w:val="22"/>
        </w:rPr>
        <w:t xml:space="preserve">they can overfit the data so are not </w:t>
      </w:r>
      <w:r w:rsidR="00B8702F" w:rsidRPr="004242A0">
        <w:rPr>
          <w:szCs w:val="22"/>
        </w:rPr>
        <w:t>generalisable</w:t>
      </w:r>
      <w:r w:rsidR="00B22CD3" w:rsidRPr="004242A0">
        <w:rPr>
          <w:szCs w:val="22"/>
        </w:rPr>
        <w:t xml:space="preserve"> on future data. BRNN was developed to </w:t>
      </w:r>
      <w:r w:rsidR="00B8702F" w:rsidRPr="004242A0">
        <w:rPr>
          <w:szCs w:val="22"/>
        </w:rPr>
        <w:t>alleviate</w:t>
      </w:r>
      <w:r w:rsidR="00B22CD3" w:rsidRPr="004242A0">
        <w:rPr>
          <w:szCs w:val="22"/>
        </w:rPr>
        <w:t xml:space="preserve"> this problem</w:t>
      </w:r>
      <w:r w:rsidR="00CC1115" w:rsidRPr="004242A0">
        <w:rPr>
          <w:szCs w:val="22"/>
        </w:rPr>
        <w:t xml:space="preserve"> using </w:t>
      </w:r>
      <w:r w:rsidR="002220D7" w:rsidRPr="004242A0">
        <w:rPr>
          <w:szCs w:val="22"/>
        </w:rPr>
        <w:t>Bayesian</w:t>
      </w:r>
      <w:r w:rsidR="00CC1115" w:rsidRPr="004242A0">
        <w:rPr>
          <w:szCs w:val="22"/>
        </w:rPr>
        <w:t xml:space="preserve"> principles to</w:t>
      </w:r>
      <w:r w:rsidR="00B22CD3" w:rsidRPr="004242A0">
        <w:rPr>
          <w:szCs w:val="22"/>
        </w:rPr>
        <w:t xml:space="preserve"> </w:t>
      </w:r>
      <w:r w:rsidR="004C503C" w:rsidRPr="004242A0">
        <w:rPr>
          <w:szCs w:val="22"/>
        </w:rPr>
        <w:t>drop certain weights</w:t>
      </w:r>
      <w:r w:rsidR="000D6A0F" w:rsidRPr="004242A0">
        <w:rPr>
          <w:szCs w:val="22"/>
        </w:rPr>
        <w:t xml:space="preserve">, to </w:t>
      </w:r>
      <w:r w:rsidR="00183AA7" w:rsidRPr="004242A0">
        <w:rPr>
          <w:szCs w:val="22"/>
        </w:rPr>
        <w:t xml:space="preserve">minimise the loss function </w:t>
      </w:r>
      <w:r w:rsidR="00E928BF" w:rsidRPr="004242A0">
        <w:rPr>
          <w:szCs w:val="22"/>
        </w:rPr>
        <w:t xml:space="preserve">and therefore the </w:t>
      </w:r>
      <w:r w:rsidR="002220D7" w:rsidRPr="004242A0">
        <w:rPr>
          <w:szCs w:val="22"/>
        </w:rPr>
        <w:t>model's</w:t>
      </w:r>
      <w:r w:rsidR="00E928BF" w:rsidRPr="004242A0">
        <w:rPr>
          <w:szCs w:val="22"/>
        </w:rPr>
        <w:t xml:space="preserve"> capacity</w:t>
      </w:r>
      <w:r w:rsidR="004242A0">
        <w:rPr>
          <w:szCs w:val="22"/>
        </w:rPr>
        <w:t xml:space="preserve"> [2].</w:t>
      </w:r>
    </w:p>
    <w:p w14:paraId="0A0AB3E6" w14:textId="77777777" w:rsidR="000464DC" w:rsidRDefault="000464DC" w:rsidP="000464DC">
      <w:pPr>
        <w:rPr>
          <w:szCs w:val="22"/>
        </w:rPr>
      </w:pPr>
    </w:p>
    <w:p w14:paraId="253CB626" w14:textId="6DD7EB8C" w:rsidR="0023600E" w:rsidRPr="00FF4FDB" w:rsidRDefault="003E739F" w:rsidP="00FF4FDB">
      <w:pPr>
        <w:rPr>
          <w:szCs w:val="22"/>
        </w:rPr>
      </w:pPr>
      <w:r w:rsidRPr="000464DC">
        <w:rPr>
          <w:szCs w:val="22"/>
        </w:rPr>
        <w:t xml:space="preserve">BRNN is useful for problems with </w:t>
      </w:r>
      <w:r w:rsidR="002220D7" w:rsidRPr="000464DC">
        <w:rPr>
          <w:szCs w:val="22"/>
        </w:rPr>
        <w:t xml:space="preserve">a </w:t>
      </w:r>
      <w:r w:rsidRPr="000464DC">
        <w:rPr>
          <w:szCs w:val="22"/>
        </w:rPr>
        <w:t xml:space="preserve">small </w:t>
      </w:r>
      <w:r w:rsidR="00BD23B5" w:rsidRPr="000464DC">
        <w:rPr>
          <w:szCs w:val="22"/>
        </w:rPr>
        <w:t>number</w:t>
      </w:r>
      <w:r w:rsidRPr="000464DC">
        <w:rPr>
          <w:szCs w:val="22"/>
        </w:rPr>
        <w:t xml:space="preserve"> of observations and </w:t>
      </w:r>
      <w:r w:rsidR="002220D7" w:rsidRPr="000464DC">
        <w:rPr>
          <w:szCs w:val="22"/>
        </w:rPr>
        <w:t xml:space="preserve">a </w:t>
      </w:r>
      <w:r w:rsidRPr="000464DC">
        <w:rPr>
          <w:szCs w:val="22"/>
        </w:rPr>
        <w:t xml:space="preserve">large </w:t>
      </w:r>
      <w:r w:rsidR="00BD23B5" w:rsidRPr="000464DC">
        <w:rPr>
          <w:szCs w:val="22"/>
        </w:rPr>
        <w:t>number</w:t>
      </w:r>
      <w:r w:rsidRPr="000464DC">
        <w:rPr>
          <w:szCs w:val="22"/>
        </w:rPr>
        <w:t xml:space="preserve"> of </w:t>
      </w:r>
      <w:r w:rsidR="00BD23B5" w:rsidRPr="000464DC">
        <w:rPr>
          <w:szCs w:val="22"/>
        </w:rPr>
        <w:t>predictors</w:t>
      </w:r>
      <w:r w:rsidRPr="000464DC">
        <w:rPr>
          <w:szCs w:val="22"/>
        </w:rPr>
        <w:t>.</w:t>
      </w:r>
      <w:r w:rsidR="000464DC">
        <w:rPr>
          <w:szCs w:val="22"/>
        </w:rPr>
        <w:t xml:space="preserve"> </w:t>
      </w:r>
      <w:r w:rsidR="000464DC" w:rsidRPr="000464DC">
        <w:rPr>
          <w:szCs w:val="22"/>
        </w:rPr>
        <w:t>BRNN</w:t>
      </w:r>
      <w:r w:rsidR="00E879F7" w:rsidRPr="000464DC">
        <w:rPr>
          <w:szCs w:val="22"/>
        </w:rPr>
        <w:t xml:space="preserve"> works by having the input layer with input variables</w:t>
      </w:r>
      <w:r w:rsidR="00EA57C4" w:rsidRPr="000464DC">
        <w:rPr>
          <w:szCs w:val="22"/>
        </w:rPr>
        <w:t xml:space="preserve">, which feed into the hidden layer </w:t>
      </w:r>
      <w:r w:rsidR="00432602" w:rsidRPr="000464DC">
        <w:rPr>
          <w:szCs w:val="22"/>
        </w:rPr>
        <w:t xml:space="preserve">with a certain number of nodes (here 5 nodes </w:t>
      </w:r>
      <w:r w:rsidR="003F60E5" w:rsidRPr="000464DC">
        <w:rPr>
          <w:szCs w:val="22"/>
        </w:rPr>
        <w:t xml:space="preserve">are </w:t>
      </w:r>
      <w:r w:rsidR="00432602" w:rsidRPr="000464DC">
        <w:rPr>
          <w:szCs w:val="22"/>
        </w:rPr>
        <w:t xml:space="preserve">determined to be the best). </w:t>
      </w:r>
      <w:r w:rsidR="00FD631C" w:rsidRPr="000464DC">
        <w:rPr>
          <w:szCs w:val="22"/>
        </w:rPr>
        <w:t xml:space="preserve">Weights are learned for each connection from </w:t>
      </w:r>
      <w:r w:rsidR="003F60E5" w:rsidRPr="000464DC">
        <w:rPr>
          <w:szCs w:val="22"/>
        </w:rPr>
        <w:t xml:space="preserve">the </w:t>
      </w:r>
      <w:r w:rsidR="00FD631C" w:rsidRPr="000464DC">
        <w:rPr>
          <w:szCs w:val="22"/>
        </w:rPr>
        <w:t xml:space="preserve">input node to </w:t>
      </w:r>
      <w:r w:rsidR="003F60E5" w:rsidRPr="000464DC">
        <w:rPr>
          <w:szCs w:val="22"/>
        </w:rPr>
        <w:t xml:space="preserve">the </w:t>
      </w:r>
      <w:r w:rsidR="00FD631C" w:rsidRPr="000464DC">
        <w:rPr>
          <w:szCs w:val="22"/>
        </w:rPr>
        <w:t xml:space="preserve">hidden layer node. Hidden layer nodes are finally connected to </w:t>
      </w:r>
      <w:r w:rsidR="007403F8" w:rsidRPr="000464DC">
        <w:rPr>
          <w:szCs w:val="22"/>
        </w:rPr>
        <w:t xml:space="preserve">an output layer of </w:t>
      </w:r>
      <w:r w:rsidR="003F60E5" w:rsidRPr="000464DC">
        <w:rPr>
          <w:szCs w:val="22"/>
        </w:rPr>
        <w:t xml:space="preserve">a </w:t>
      </w:r>
      <w:r w:rsidR="007403F8" w:rsidRPr="000464DC">
        <w:rPr>
          <w:szCs w:val="22"/>
        </w:rPr>
        <w:t>single node (with learned weights).</w:t>
      </w:r>
      <w:r w:rsidR="002442B2" w:rsidRPr="000464DC">
        <w:rPr>
          <w:szCs w:val="22"/>
        </w:rPr>
        <w:t xml:space="preserve"> It is a </w:t>
      </w:r>
      <w:r w:rsidR="003F60E5" w:rsidRPr="000464DC">
        <w:rPr>
          <w:szCs w:val="22"/>
        </w:rPr>
        <w:t>two-layer</w:t>
      </w:r>
      <w:r w:rsidR="0055714F" w:rsidRPr="000464DC">
        <w:rPr>
          <w:szCs w:val="22"/>
        </w:rPr>
        <w:t xml:space="preserve"> neural network, as can be seen in </w:t>
      </w:r>
      <w:r w:rsidR="003F60E5" w:rsidRPr="000464DC">
        <w:rPr>
          <w:szCs w:val="22"/>
        </w:rPr>
        <w:t>Figure</w:t>
      </w:r>
      <w:r w:rsidR="0055714F" w:rsidRPr="000464DC">
        <w:rPr>
          <w:szCs w:val="22"/>
        </w:rPr>
        <w:t xml:space="preserve"> 4</w:t>
      </w:r>
      <w:r w:rsidR="00C1775F">
        <w:rPr>
          <w:szCs w:val="22"/>
        </w:rPr>
        <w:t xml:space="preserve"> [3]</w:t>
      </w:r>
      <w:r w:rsidR="0055714F" w:rsidRPr="000464DC">
        <w:rPr>
          <w:szCs w:val="22"/>
        </w:rPr>
        <w:t xml:space="preserve">. </w:t>
      </w:r>
      <w:r w:rsidR="0023600E" w:rsidRPr="00FF4FDB">
        <w:rPr>
          <w:szCs w:val="22"/>
        </w:rPr>
        <w:t xml:space="preserve">The </w:t>
      </w:r>
      <w:r w:rsidR="003F60E5" w:rsidRPr="00FF4FDB">
        <w:rPr>
          <w:szCs w:val="22"/>
        </w:rPr>
        <w:t>Bayesian</w:t>
      </w:r>
      <w:r w:rsidR="0023600E" w:rsidRPr="00FF4FDB">
        <w:rPr>
          <w:szCs w:val="22"/>
        </w:rPr>
        <w:t xml:space="preserve"> part </w:t>
      </w:r>
      <w:r w:rsidR="00A73643" w:rsidRPr="00FF4FDB">
        <w:rPr>
          <w:szCs w:val="22"/>
        </w:rPr>
        <w:t xml:space="preserve">acts to regularise (shrink the coefficients) </w:t>
      </w:r>
      <w:r w:rsidR="003F60E5" w:rsidRPr="00FF4FDB">
        <w:rPr>
          <w:szCs w:val="22"/>
        </w:rPr>
        <w:t>to</w:t>
      </w:r>
      <w:r w:rsidR="00A73643" w:rsidRPr="00FF4FDB">
        <w:rPr>
          <w:szCs w:val="22"/>
        </w:rPr>
        <w:t xml:space="preserve"> </w:t>
      </w:r>
      <w:r w:rsidR="004F7570" w:rsidRPr="00FF4FDB">
        <w:rPr>
          <w:szCs w:val="22"/>
        </w:rPr>
        <w:t>constrain the size of the network connection strengths</w:t>
      </w:r>
      <w:r w:rsidR="00FF4FDB">
        <w:rPr>
          <w:szCs w:val="22"/>
        </w:rPr>
        <w:t xml:space="preserve"> [</w:t>
      </w:r>
      <w:r w:rsidR="00C1775F">
        <w:rPr>
          <w:szCs w:val="22"/>
        </w:rPr>
        <w:t>4</w:t>
      </w:r>
      <w:r w:rsidR="00FF4FDB">
        <w:rPr>
          <w:szCs w:val="22"/>
        </w:rPr>
        <w:t>].</w:t>
      </w:r>
    </w:p>
    <w:p w14:paraId="5E13988D" w14:textId="4E8D21C2" w:rsidR="00FA3A76" w:rsidRDefault="0055714F" w:rsidP="0055714F">
      <w:pPr>
        <w:pStyle w:val="Heading2"/>
        <w:jc w:val="center"/>
      </w:pPr>
      <w:r w:rsidRPr="0055714F">
        <w:fldChar w:fldCharType="begin"/>
      </w:r>
      <w:r w:rsidRPr="0055714F">
        <w:instrText xml:space="preserve"> INCLUDEPICTURE "https://www.researchgate.net/publication/282997080/figure/fig4/AS:305939199610886@1449952997594/A-typical-two-layer-neural-network-Input-layer-does-not-count-as-the-number-of-layers-of.png" \* MERGEFORMATINET </w:instrText>
      </w:r>
      <w:r w:rsidRPr="0055714F">
        <w:fldChar w:fldCharType="separate"/>
      </w:r>
      <w:r w:rsidRPr="0055714F">
        <w:drawing>
          <wp:inline distT="0" distB="0" distL="0" distR="0" wp14:anchorId="7F6D8B29" wp14:editId="22442BBB">
            <wp:extent cx="2134870" cy="1907570"/>
            <wp:effectExtent l="0" t="0" r="0" b="0"/>
            <wp:docPr id="1389787903" name="Picture 6" descr="A typical two layer neural network. Input layer does not count as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ypical two layer neural network. Input layer does not count as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934" cy="192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14F">
        <w:fldChar w:fldCharType="end"/>
      </w:r>
    </w:p>
    <w:p w14:paraId="0F4E5291" w14:textId="7A67FCD7" w:rsidR="0055714F" w:rsidRPr="0055714F" w:rsidRDefault="0055714F" w:rsidP="0055714F">
      <w:pPr>
        <w:rPr>
          <w:sz w:val="20"/>
          <w:szCs w:val="21"/>
        </w:rPr>
      </w:pPr>
      <w:r w:rsidRPr="0055714F">
        <w:rPr>
          <w:b/>
          <w:bCs/>
          <w:sz w:val="20"/>
          <w:szCs w:val="21"/>
        </w:rPr>
        <w:t xml:space="preserve">Figure </w:t>
      </w:r>
      <w:r>
        <w:rPr>
          <w:b/>
          <w:bCs/>
          <w:sz w:val="20"/>
          <w:szCs w:val="21"/>
        </w:rPr>
        <w:t>4</w:t>
      </w:r>
      <w:r w:rsidRPr="0055714F">
        <w:rPr>
          <w:b/>
          <w:bCs/>
          <w:sz w:val="20"/>
          <w:szCs w:val="21"/>
        </w:rPr>
        <w:t xml:space="preserve">. </w:t>
      </w:r>
      <w:r>
        <w:rPr>
          <w:sz w:val="20"/>
          <w:szCs w:val="21"/>
        </w:rPr>
        <w:t>Diagram of two-layer neural network.</w:t>
      </w:r>
    </w:p>
    <w:p w14:paraId="68AEA720" w14:textId="77777777" w:rsidR="0055714F" w:rsidRPr="0055714F" w:rsidRDefault="0055714F" w:rsidP="0055714F"/>
    <w:p w14:paraId="558E8C7E" w14:textId="1939EBB1" w:rsidR="00547883" w:rsidRPr="00547883" w:rsidRDefault="00547883" w:rsidP="00547883">
      <w:pPr>
        <w:pStyle w:val="Heading2"/>
      </w:pPr>
      <w:r>
        <w:t xml:space="preserve">9. </w:t>
      </w:r>
      <w:r w:rsidRPr="00547883">
        <w:t xml:space="preserve">Transparency </w:t>
      </w:r>
    </w:p>
    <w:p w14:paraId="48D5D42D" w14:textId="5D6AD298" w:rsidR="008315B1" w:rsidRDefault="00547883" w:rsidP="00547883">
      <w:pPr>
        <w:rPr>
          <w:szCs w:val="22"/>
        </w:rPr>
      </w:pPr>
      <w:r w:rsidRPr="00547883">
        <w:rPr>
          <w:szCs w:val="22"/>
        </w:rPr>
        <w:t xml:space="preserve">The best model, </w:t>
      </w:r>
      <w:proofErr w:type="spellStart"/>
      <w:r w:rsidR="00980EA9">
        <w:rPr>
          <w:b/>
          <w:bCs/>
          <w:szCs w:val="22"/>
        </w:rPr>
        <w:t>brnn</w:t>
      </w:r>
      <w:proofErr w:type="spellEnd"/>
      <w:r w:rsidRPr="00547883">
        <w:rPr>
          <w:szCs w:val="22"/>
        </w:rPr>
        <w:t xml:space="preserve">, is not particularly transparent. It would not meet the criterion for being able to explain how the important variables affect the outcome of the model. </w:t>
      </w:r>
      <w:r w:rsidR="00812C7E" w:rsidRPr="00980EA9">
        <w:rPr>
          <w:szCs w:val="22"/>
        </w:rPr>
        <w:t>T</w:t>
      </w:r>
      <w:r w:rsidRPr="00547883">
        <w:rPr>
          <w:szCs w:val="22"/>
        </w:rPr>
        <w:t xml:space="preserve">his is because </w:t>
      </w:r>
      <w:r w:rsidR="006F52A9" w:rsidRPr="00980EA9">
        <w:rPr>
          <w:szCs w:val="22"/>
        </w:rPr>
        <w:t xml:space="preserve">the </w:t>
      </w:r>
      <w:r w:rsidR="006F52A9" w:rsidRPr="00980EA9">
        <w:rPr>
          <w:szCs w:val="22"/>
        </w:rPr>
        <w:t>Bayesian approach involves estimating a posterior distribution over the weights rather than obtaining explicit rules or coefficients</w:t>
      </w:r>
      <w:r w:rsidR="00980EA9" w:rsidRPr="00980EA9">
        <w:rPr>
          <w:szCs w:val="22"/>
        </w:rPr>
        <w:t>.</w:t>
      </w:r>
    </w:p>
    <w:p w14:paraId="1A46EE13" w14:textId="77777777" w:rsidR="006F52A9" w:rsidRPr="00547883" w:rsidRDefault="006F52A9" w:rsidP="00547883">
      <w:pPr>
        <w:rPr>
          <w:szCs w:val="22"/>
        </w:rPr>
      </w:pPr>
    </w:p>
    <w:p w14:paraId="0BDFFAC0" w14:textId="34CBBC6C" w:rsidR="00547883" w:rsidRDefault="00E13BFB" w:rsidP="00547883">
      <w:pPr>
        <w:rPr>
          <w:szCs w:val="22"/>
        </w:rPr>
      </w:pPr>
      <w:r>
        <w:rPr>
          <w:szCs w:val="22"/>
        </w:rPr>
        <w:t>To</w:t>
      </w:r>
      <w:r w:rsidR="00547883" w:rsidRPr="00547883">
        <w:rPr>
          <w:szCs w:val="22"/>
        </w:rPr>
        <w:t xml:space="preserve"> achieve transparency we would need to revert to </w:t>
      </w:r>
      <w:r w:rsidR="008315B1">
        <w:rPr>
          <w:szCs w:val="22"/>
        </w:rPr>
        <w:t xml:space="preserve">the </w:t>
      </w:r>
      <w:r w:rsidR="00547883" w:rsidRPr="00547883">
        <w:rPr>
          <w:szCs w:val="22"/>
        </w:rPr>
        <w:t xml:space="preserve">model </w:t>
      </w:r>
      <w:r w:rsidR="000207BA">
        <w:rPr>
          <w:b/>
          <w:bCs/>
          <w:szCs w:val="22"/>
        </w:rPr>
        <w:t>pls</w:t>
      </w:r>
      <w:r w:rsidR="00547883" w:rsidRPr="00547883">
        <w:rPr>
          <w:szCs w:val="22"/>
        </w:rPr>
        <w:t xml:space="preserve">. This was subjected to some pre-processing </w:t>
      </w:r>
      <w:r w:rsidR="008315B1">
        <w:rPr>
          <w:szCs w:val="22"/>
        </w:rPr>
        <w:t>fine-tuning</w:t>
      </w:r>
      <w:r w:rsidR="000207BA">
        <w:rPr>
          <w:szCs w:val="22"/>
        </w:rPr>
        <w:t xml:space="preserve"> giving a final RMSE of </w:t>
      </w:r>
      <w:r w:rsidR="000207BA" w:rsidRPr="00255C1F">
        <w:rPr>
          <w:szCs w:val="22"/>
        </w:rPr>
        <w:t>223.46</w:t>
      </w:r>
      <w:r w:rsidR="000207BA">
        <w:rPr>
          <w:szCs w:val="22"/>
        </w:rPr>
        <w:t xml:space="preserve">. </w:t>
      </w:r>
    </w:p>
    <w:p w14:paraId="72634A7C" w14:textId="77777777" w:rsidR="000207BA" w:rsidRPr="00547883" w:rsidRDefault="000207BA" w:rsidP="00547883">
      <w:pPr>
        <w:rPr>
          <w:szCs w:val="22"/>
        </w:rPr>
      </w:pPr>
    </w:p>
    <w:p w14:paraId="2AA3550B" w14:textId="30484735" w:rsidR="00547883" w:rsidRDefault="00547883" w:rsidP="00547883">
      <w:pPr>
        <w:rPr>
          <w:szCs w:val="22"/>
        </w:rPr>
      </w:pPr>
      <w:r w:rsidRPr="00547883">
        <w:rPr>
          <w:szCs w:val="22"/>
        </w:rPr>
        <w:t xml:space="preserve">The expected performance on unseen data for the best transparent model, </w:t>
      </w:r>
      <w:r w:rsidR="008315B1">
        <w:rPr>
          <w:b/>
          <w:bCs/>
          <w:szCs w:val="22"/>
        </w:rPr>
        <w:t>pls</w:t>
      </w:r>
      <w:r w:rsidRPr="00547883">
        <w:rPr>
          <w:szCs w:val="22"/>
        </w:rPr>
        <w:t>, is</w:t>
      </w:r>
      <w:r w:rsidR="008315B1">
        <w:rPr>
          <w:szCs w:val="22"/>
        </w:rPr>
        <w:t xml:space="preserve">: </w:t>
      </w:r>
    </w:p>
    <w:p w14:paraId="4218E9D7" w14:textId="77777777" w:rsidR="008315B1" w:rsidRPr="00547883" w:rsidRDefault="008315B1" w:rsidP="00547883">
      <w:pPr>
        <w:rPr>
          <w:szCs w:val="22"/>
        </w:rPr>
      </w:pPr>
    </w:p>
    <w:tbl>
      <w:tblPr>
        <w:tblW w:w="2748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2551"/>
      </w:tblGrid>
      <w:tr w:rsidR="00983480" w:rsidRPr="00547883" w14:paraId="26FE0E4C" w14:textId="77777777" w:rsidTr="00945A61">
        <w:trPr>
          <w:trHeight w:val="57"/>
          <w:jc w:val="center"/>
        </w:trPr>
        <w:tc>
          <w:tcPr>
            <w:tcW w:w="24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vAlign w:val="center"/>
            <w:hideMark/>
          </w:tcPr>
          <w:p w14:paraId="570250CD" w14:textId="77777777" w:rsidR="00547883" w:rsidRPr="00547883" w:rsidRDefault="00547883" w:rsidP="00547883">
            <w:pPr>
              <w:rPr>
                <w:szCs w:val="22"/>
              </w:rPr>
            </w:pPr>
            <w:r w:rsidRPr="00547883">
              <w:rPr>
                <w:b/>
                <w:bCs/>
                <w:szCs w:val="22"/>
              </w:rPr>
              <w:t xml:space="preserve">Test Metric </w:t>
            </w:r>
          </w:p>
        </w:tc>
        <w:tc>
          <w:tcPr>
            <w:tcW w:w="25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vAlign w:val="center"/>
            <w:hideMark/>
          </w:tcPr>
          <w:p w14:paraId="0EE29F18" w14:textId="77777777" w:rsidR="00547883" w:rsidRPr="00547883" w:rsidRDefault="00547883" w:rsidP="00547883">
            <w:pPr>
              <w:rPr>
                <w:szCs w:val="22"/>
              </w:rPr>
            </w:pPr>
            <w:r w:rsidRPr="00547883">
              <w:rPr>
                <w:b/>
                <w:bCs/>
                <w:szCs w:val="22"/>
              </w:rPr>
              <w:t xml:space="preserve">Value </w:t>
            </w:r>
          </w:p>
        </w:tc>
      </w:tr>
      <w:tr w:rsidR="00983480" w:rsidRPr="00547883" w14:paraId="4BA4D538" w14:textId="77777777" w:rsidTr="00945A61">
        <w:trPr>
          <w:trHeight w:val="57"/>
          <w:jc w:val="center"/>
        </w:trPr>
        <w:tc>
          <w:tcPr>
            <w:tcW w:w="24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774462" w14:textId="77777777" w:rsidR="00547883" w:rsidRPr="00547883" w:rsidRDefault="00547883" w:rsidP="00547883">
            <w:pPr>
              <w:rPr>
                <w:szCs w:val="22"/>
              </w:rPr>
            </w:pPr>
            <w:r w:rsidRPr="00547883">
              <w:rPr>
                <w:szCs w:val="22"/>
              </w:rPr>
              <w:t xml:space="preserve">RMSE </w:t>
            </w:r>
          </w:p>
        </w:tc>
        <w:tc>
          <w:tcPr>
            <w:tcW w:w="25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876E72" w14:textId="2EB73032" w:rsidR="00547883" w:rsidRPr="00547883" w:rsidRDefault="008206C9" w:rsidP="00547883">
            <w:pPr>
              <w:rPr>
                <w:szCs w:val="22"/>
              </w:rPr>
            </w:pPr>
            <w:r w:rsidRPr="008206C9">
              <w:rPr>
                <w:szCs w:val="22"/>
              </w:rPr>
              <w:t>178.140</w:t>
            </w:r>
          </w:p>
        </w:tc>
      </w:tr>
      <w:tr w:rsidR="00983480" w:rsidRPr="00547883" w14:paraId="6248727A" w14:textId="77777777" w:rsidTr="00945A61">
        <w:trPr>
          <w:trHeight w:val="57"/>
          <w:jc w:val="center"/>
        </w:trPr>
        <w:tc>
          <w:tcPr>
            <w:tcW w:w="24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949BF7" w14:textId="77777777" w:rsidR="00547883" w:rsidRPr="00547883" w:rsidRDefault="00547883" w:rsidP="00547883">
            <w:pPr>
              <w:rPr>
                <w:szCs w:val="22"/>
              </w:rPr>
            </w:pPr>
            <w:r w:rsidRPr="00547883">
              <w:rPr>
                <w:szCs w:val="22"/>
              </w:rPr>
              <w:t xml:space="preserve">MAE </w:t>
            </w:r>
          </w:p>
        </w:tc>
        <w:tc>
          <w:tcPr>
            <w:tcW w:w="25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30054F" w14:textId="241A6B46" w:rsidR="00547883" w:rsidRPr="00547883" w:rsidRDefault="00777CE3" w:rsidP="00547883">
            <w:pPr>
              <w:rPr>
                <w:szCs w:val="22"/>
              </w:rPr>
            </w:pPr>
            <w:r w:rsidRPr="00777CE3">
              <w:rPr>
                <w:szCs w:val="22"/>
              </w:rPr>
              <w:t>131.235</w:t>
            </w:r>
          </w:p>
        </w:tc>
      </w:tr>
      <w:tr w:rsidR="00983480" w:rsidRPr="00547883" w14:paraId="0C9E9A8B" w14:textId="77777777" w:rsidTr="00945A61">
        <w:trPr>
          <w:trHeight w:val="57"/>
          <w:jc w:val="center"/>
        </w:trPr>
        <w:tc>
          <w:tcPr>
            <w:tcW w:w="24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5C96CD" w14:textId="77777777" w:rsidR="00547883" w:rsidRPr="00547883" w:rsidRDefault="00547883" w:rsidP="00547883">
            <w:pPr>
              <w:rPr>
                <w:szCs w:val="22"/>
              </w:rPr>
            </w:pPr>
            <w:r w:rsidRPr="00547883">
              <w:rPr>
                <w:szCs w:val="22"/>
              </w:rPr>
              <w:t xml:space="preserve">R2 </w:t>
            </w:r>
          </w:p>
        </w:tc>
        <w:tc>
          <w:tcPr>
            <w:tcW w:w="25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120034" w14:textId="31FC6223" w:rsidR="00547883" w:rsidRPr="00547883" w:rsidRDefault="00777CE3" w:rsidP="00547883">
            <w:pPr>
              <w:rPr>
                <w:szCs w:val="22"/>
              </w:rPr>
            </w:pPr>
            <w:r w:rsidRPr="00777CE3">
              <w:rPr>
                <w:szCs w:val="22"/>
              </w:rPr>
              <w:t>0.967</w:t>
            </w:r>
          </w:p>
        </w:tc>
      </w:tr>
    </w:tbl>
    <w:p w14:paraId="2993069E" w14:textId="314FCD77" w:rsidR="00777CE3" w:rsidRDefault="00777CE3">
      <w:pPr>
        <w:rPr>
          <w:szCs w:val="22"/>
        </w:rPr>
      </w:pPr>
    </w:p>
    <w:p w14:paraId="5D8A1749" w14:textId="77777777" w:rsidR="00777CE3" w:rsidRDefault="00777CE3">
      <w:pPr>
        <w:rPr>
          <w:szCs w:val="22"/>
        </w:rPr>
      </w:pPr>
      <w:r>
        <w:rPr>
          <w:szCs w:val="22"/>
        </w:rPr>
        <w:br w:type="page"/>
      </w:r>
    </w:p>
    <w:p w14:paraId="6D8F471C" w14:textId="77777777" w:rsidR="00F153D2" w:rsidRDefault="00A72F29" w:rsidP="00A72F29">
      <w:pPr>
        <w:pStyle w:val="Heading2"/>
      </w:pPr>
      <w:r>
        <w:t xml:space="preserve">10. </w:t>
      </w:r>
      <w:r w:rsidR="00F153D2">
        <w:t xml:space="preserve">References </w:t>
      </w:r>
    </w:p>
    <w:p w14:paraId="02C1D0BE" w14:textId="77777777" w:rsidR="00777CE3" w:rsidRDefault="00777CE3" w:rsidP="00777CE3"/>
    <w:p w14:paraId="4292A9C3" w14:textId="77777777" w:rsidR="004242A0" w:rsidRDefault="004242A0" w:rsidP="004242A0">
      <w:pPr>
        <w:pStyle w:val="ListParagraph"/>
        <w:numPr>
          <w:ilvl w:val="0"/>
          <w:numId w:val="10"/>
        </w:numPr>
      </w:pPr>
      <w:proofErr w:type="spellStart"/>
      <w:r w:rsidRPr="004242A0">
        <w:t>Kayri</w:t>
      </w:r>
      <w:proofErr w:type="spellEnd"/>
      <w:r w:rsidRPr="004242A0">
        <w:t>, Murat. (2016). Predictive Abilities of Bayesian Regularization and Levenberg–Marquardt Algorithms in Artificial Neural Networks: A Comparative Empirical Study on Social Data. Mathematical and Computational Applications. 21. 1-11. 10.3390/mca21020020.</w:t>
      </w:r>
    </w:p>
    <w:p w14:paraId="15795B48" w14:textId="77777777" w:rsidR="00435175" w:rsidRPr="004242A0" w:rsidRDefault="00435175" w:rsidP="00435175">
      <w:pPr>
        <w:pStyle w:val="ListParagraph"/>
      </w:pPr>
    </w:p>
    <w:p w14:paraId="78B60110" w14:textId="20EF3AA4" w:rsidR="00435175" w:rsidRPr="00707643" w:rsidRDefault="00192D07" w:rsidP="00707643">
      <w:pPr>
        <w:pStyle w:val="ListParagraph"/>
        <w:numPr>
          <w:ilvl w:val="0"/>
          <w:numId w:val="10"/>
        </w:numPr>
      </w:pPr>
      <w:r w:rsidRPr="00707643">
        <w:t xml:space="preserve">H. </w:t>
      </w:r>
      <w:proofErr w:type="spellStart"/>
      <w:r w:rsidRPr="00707643">
        <w:t>Okut</w:t>
      </w:r>
      <w:proofErr w:type="spellEnd"/>
      <w:r w:rsidRPr="00707643">
        <w:t xml:space="preserve">, ‘Bayesian Regularized Neural Networks for Small n Big p Data’, Artificial Neural Networks - Models and Applications. </w:t>
      </w:r>
      <w:proofErr w:type="spellStart"/>
      <w:r w:rsidRPr="00707643">
        <w:t>InTech</w:t>
      </w:r>
      <w:proofErr w:type="spellEnd"/>
      <w:r w:rsidRPr="00707643">
        <w:t xml:space="preserve">, Oct. 19, 2016. </w:t>
      </w:r>
      <w:proofErr w:type="spellStart"/>
      <w:r w:rsidRPr="00707643">
        <w:t>doi</w:t>
      </w:r>
      <w:proofErr w:type="spellEnd"/>
      <w:r w:rsidRPr="00707643">
        <w:t>: 10.5772/63256.</w:t>
      </w:r>
    </w:p>
    <w:p w14:paraId="6ED4E730" w14:textId="77777777" w:rsidR="00435175" w:rsidRPr="00707643" w:rsidRDefault="00435175" w:rsidP="00435175">
      <w:pPr>
        <w:pStyle w:val="ListParagraph"/>
      </w:pPr>
    </w:p>
    <w:p w14:paraId="15C63109" w14:textId="086ED695" w:rsidR="00435175" w:rsidRPr="00707643" w:rsidRDefault="00B174FF" w:rsidP="00777CE3">
      <w:pPr>
        <w:pStyle w:val="ListParagraph"/>
        <w:numPr>
          <w:ilvl w:val="0"/>
          <w:numId w:val="10"/>
        </w:numPr>
      </w:pPr>
      <w:r w:rsidRPr="00707643">
        <w:t>Rodriguez</w:t>
      </w:r>
      <w:r w:rsidRPr="00707643">
        <w:t xml:space="preserve"> P., </w:t>
      </w:r>
      <w:r w:rsidRPr="00707643">
        <w:t>Package ‘</w:t>
      </w:r>
      <w:proofErr w:type="spellStart"/>
      <w:r w:rsidRPr="00707643">
        <w:t>brnn</w:t>
      </w:r>
      <w:proofErr w:type="spellEnd"/>
      <w:r w:rsidRPr="00707643">
        <w:t>’</w:t>
      </w:r>
      <w:r w:rsidRPr="00707643">
        <w:t xml:space="preserve">, </w:t>
      </w:r>
      <w:r w:rsidR="00DC6714" w:rsidRPr="00707643">
        <w:t>Bayesian Regularization for Feed-Forward Neural Networks</w:t>
      </w:r>
      <w:r w:rsidR="00DC6714" w:rsidRPr="00707643">
        <w:t xml:space="preserve">. </w:t>
      </w:r>
      <w:r w:rsidR="00E23D47" w:rsidRPr="00707643">
        <w:t>CRAN</w:t>
      </w:r>
      <w:r w:rsidR="00E23D47" w:rsidRPr="00707643">
        <w:t xml:space="preserve">, </w:t>
      </w:r>
      <w:r w:rsidR="00E23D47" w:rsidRPr="00707643">
        <w:t>2022-05-16</w:t>
      </w:r>
      <w:r w:rsidR="00E23D47" w:rsidRPr="00707643">
        <w:t xml:space="preserve">. </w:t>
      </w:r>
      <w:r w:rsidR="00435175" w:rsidRPr="00707643">
        <w:fldChar w:fldCharType="begin"/>
      </w:r>
      <w:r w:rsidR="00435175" w:rsidRPr="00707643">
        <w:instrText>HYPERLINK "</w:instrText>
      </w:r>
      <w:r w:rsidR="00435175" w:rsidRPr="00707643">
        <w:instrText>https://cran.r-project.org/web/packages/brnn/brnn.pdf</w:instrText>
      </w:r>
      <w:r w:rsidR="00435175" w:rsidRPr="00707643">
        <w:instrText>"</w:instrText>
      </w:r>
      <w:r w:rsidR="00435175" w:rsidRPr="00707643">
        <w:fldChar w:fldCharType="separate"/>
      </w:r>
      <w:r w:rsidR="00435175" w:rsidRPr="00707643">
        <w:rPr>
          <w:rStyle w:val="Hyperlink"/>
        </w:rPr>
        <w:t>https://cran.r-project.org/web/packages/brnn/brnn.pdf</w:t>
      </w:r>
      <w:r w:rsidR="00435175" w:rsidRPr="00707643">
        <w:fldChar w:fldCharType="end"/>
      </w:r>
    </w:p>
    <w:p w14:paraId="4C0B8DFC" w14:textId="77777777" w:rsidR="00435175" w:rsidRPr="00707643" w:rsidRDefault="00435175" w:rsidP="00435175">
      <w:pPr>
        <w:pStyle w:val="ListParagraph"/>
      </w:pPr>
    </w:p>
    <w:p w14:paraId="22288D55" w14:textId="214CAE44" w:rsidR="00777CE3" w:rsidRPr="00707643" w:rsidRDefault="00435175" w:rsidP="00777CE3">
      <w:pPr>
        <w:pStyle w:val="ListParagraph"/>
        <w:numPr>
          <w:ilvl w:val="0"/>
          <w:numId w:val="10"/>
        </w:numPr>
      </w:pPr>
      <w:proofErr w:type="spellStart"/>
      <w:r w:rsidRPr="00707643">
        <w:t>Gianola</w:t>
      </w:r>
      <w:proofErr w:type="spellEnd"/>
      <w:r w:rsidRPr="00707643">
        <w:t xml:space="preserve">, D., </w:t>
      </w:r>
      <w:proofErr w:type="spellStart"/>
      <w:r w:rsidRPr="00707643">
        <w:t>Okut</w:t>
      </w:r>
      <w:proofErr w:type="spellEnd"/>
      <w:r w:rsidRPr="00707643">
        <w:t>, H., Weigel, K. A., &amp; Rosa, G. J. (2011). Predicting complex quantitative traits with Bayesian neural networks: a case study with Jersey cows and wheat. </w:t>
      </w:r>
      <w:r w:rsidRPr="00707643">
        <w:rPr>
          <w:i/>
          <w:iCs/>
        </w:rPr>
        <w:t>BMC genetics</w:t>
      </w:r>
      <w:r w:rsidRPr="00707643">
        <w:t>, </w:t>
      </w:r>
      <w:r w:rsidRPr="00707643">
        <w:rPr>
          <w:i/>
          <w:iCs/>
        </w:rPr>
        <w:t>12</w:t>
      </w:r>
      <w:r w:rsidRPr="00707643">
        <w:t>, 87. https://doi.org/10.1186/1471-2156-12-87</w:t>
      </w:r>
    </w:p>
    <w:p w14:paraId="3FA82E73" w14:textId="3C2188F1" w:rsidR="00547883" w:rsidRPr="00850171" w:rsidRDefault="00FA3A76" w:rsidP="00A72F29">
      <w:pPr>
        <w:pStyle w:val="Heading2"/>
        <w:rPr>
          <w:rFonts w:asciiTheme="minorHAnsi" w:eastAsiaTheme="minorEastAsia" w:hAnsiTheme="minorHAnsi" w:cstheme="minorBidi"/>
          <w:color w:val="auto"/>
          <w:sz w:val="22"/>
        </w:rPr>
      </w:pPr>
      <w:r>
        <w:br w:type="page"/>
      </w:r>
    </w:p>
    <w:p w14:paraId="64CF367E" w14:textId="17354B81" w:rsidR="005150A3" w:rsidRDefault="00547883" w:rsidP="005150A3">
      <w:pPr>
        <w:pStyle w:val="Heading2"/>
      </w:pPr>
      <w:r>
        <w:t xml:space="preserve">10. </w:t>
      </w:r>
      <w:r w:rsidR="005150A3">
        <w:t>Appendix</w:t>
      </w:r>
    </w:p>
    <w:p w14:paraId="0C1AAEDA" w14:textId="77777777" w:rsidR="00BC1BC0" w:rsidRPr="00BC1BC0" w:rsidRDefault="00BC1BC0" w:rsidP="00BC1BC0"/>
    <w:p w14:paraId="73CE8195" w14:textId="77777777" w:rsidR="00A21238" w:rsidRDefault="00A21238" w:rsidP="00A21238"/>
    <w:p w14:paraId="26EA2228" w14:textId="3D7E372B" w:rsidR="008E083F" w:rsidRDefault="008E083F" w:rsidP="008E083F">
      <w:pPr>
        <w:pStyle w:val="Heading3"/>
        <w:jc w:val="center"/>
      </w:pPr>
      <w:r>
        <w:t>Appendix A</w:t>
      </w:r>
    </w:p>
    <w:p w14:paraId="339D8AD8" w14:textId="77777777" w:rsidR="008E083F" w:rsidRDefault="008E083F" w:rsidP="00A21238"/>
    <w:p w14:paraId="55A508C3" w14:textId="1D5A7DEC" w:rsidR="00A21238" w:rsidRDefault="00A21238" w:rsidP="00A21238">
      <w:r w:rsidRPr="00A21238">
        <w:drawing>
          <wp:inline distT="0" distB="0" distL="0" distR="0" wp14:anchorId="0E0F5170" wp14:editId="5087A599">
            <wp:extent cx="5731510" cy="3526790"/>
            <wp:effectExtent l="0" t="0" r="0" b="3810"/>
            <wp:docPr id="373768316" name="Picture 1" descr="A picture containing diagram, line,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8316" name="Picture 1" descr="A picture containing diagram, line, text, 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4EE0" w14:textId="77777777" w:rsidR="00107C96" w:rsidRDefault="00107C96" w:rsidP="005150A3"/>
    <w:p w14:paraId="2EE63981" w14:textId="77777777" w:rsidR="00107C96" w:rsidRDefault="00107C96" w:rsidP="00107C96">
      <w:r>
        <w:br w:type="page"/>
      </w:r>
    </w:p>
    <w:p w14:paraId="237E9853" w14:textId="5669AB87" w:rsidR="00107C96" w:rsidRPr="00107C96" w:rsidRDefault="00107C96" w:rsidP="00520E91">
      <w:pPr>
        <w:pStyle w:val="Heading3"/>
        <w:jc w:val="center"/>
      </w:pPr>
      <w:r w:rsidRPr="00107C96">
        <w:lastRenderedPageBreak/>
        <w:t xml:space="preserve">Appendix </w:t>
      </w:r>
      <w:r>
        <w:t>B</w:t>
      </w:r>
    </w:p>
    <w:p w14:paraId="77A5F406" w14:textId="77777777" w:rsidR="00107C96" w:rsidRDefault="00107C96" w:rsidP="005150A3"/>
    <w:p w14:paraId="2995D0A0" w14:textId="613A2E9E" w:rsidR="005150A3" w:rsidRDefault="005150A3" w:rsidP="005150A3">
      <w:r w:rsidRPr="003D6C09">
        <w:rPr>
          <w:b/>
          <w:bCs/>
        </w:rPr>
        <w:t>Table 1.</w:t>
      </w:r>
      <w:r>
        <w:t xml:space="preserve"> </w:t>
      </w:r>
      <w:r w:rsidR="00FD0C23">
        <w:t>Omitted</w:t>
      </w:r>
      <w:r>
        <w:t xml:space="preserve"> methods </w:t>
      </w:r>
      <w:r w:rsidR="00FD0C23">
        <w:t>that were trialled with results.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560"/>
        <w:gridCol w:w="2126"/>
        <w:gridCol w:w="2429"/>
        <w:gridCol w:w="2341"/>
      </w:tblGrid>
      <w:tr w:rsidR="00FD0C23" w:rsidRPr="00FD0C23" w14:paraId="6BD8534D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72C202" w14:textId="77777777" w:rsidR="00FD0C23" w:rsidRPr="00FD0C23" w:rsidRDefault="00FD0C23" w:rsidP="00FD0C23">
            <w:r w:rsidRPr="00FD0C23">
              <w:t>#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E89C5BB" w14:textId="77777777" w:rsidR="00FD0C23" w:rsidRPr="00FD0C23" w:rsidRDefault="00FD0C23" w:rsidP="00FD0C23">
            <w:r w:rsidRPr="00FD0C23">
              <w:t xml:space="preserve">Model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6736C48" w14:textId="77777777" w:rsidR="00FD0C23" w:rsidRPr="00FD0C23" w:rsidRDefault="00FD0C23" w:rsidP="00FD0C23">
            <w:r w:rsidRPr="00FD0C23">
              <w:t xml:space="preserve">Processing steps 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50DB55C" w14:textId="77777777" w:rsidR="00FD0C23" w:rsidRPr="00FD0C23" w:rsidRDefault="00FD0C23" w:rsidP="00FD0C23">
            <w:r w:rsidRPr="00FD0C23">
              <w:t xml:space="preserve">Hyper-parameters 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9F374E5" w14:textId="77777777" w:rsidR="00FD0C23" w:rsidRPr="00FD0C23" w:rsidRDefault="00FD0C23" w:rsidP="00FD0C23">
            <w:r w:rsidRPr="00FD0C23">
              <w:t xml:space="preserve">Resampled Performance </w:t>
            </w:r>
          </w:p>
        </w:tc>
      </w:tr>
      <w:tr w:rsidR="005150A3" w:rsidRPr="005150A3" w14:paraId="1C5F00D3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7F1AD6" w14:textId="0B9AB600" w:rsidR="005150A3" w:rsidRPr="009332D3" w:rsidRDefault="005150A3" w:rsidP="009332D3">
            <w:pPr>
              <w:pStyle w:val="ListParagraph"/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2353D84" w14:textId="77777777" w:rsidR="005150A3" w:rsidRPr="005150A3" w:rsidRDefault="005150A3" w:rsidP="005150A3">
            <w:pPr>
              <w:rPr>
                <w:szCs w:val="22"/>
              </w:rPr>
            </w:pPr>
            <w:proofErr w:type="spellStart"/>
            <w:r w:rsidRPr="005150A3">
              <w:rPr>
                <w:szCs w:val="22"/>
              </w:rPr>
              <w:t>neuralnet</w:t>
            </w:r>
            <w:proofErr w:type="spellEnd"/>
          </w:p>
          <w:p w14:paraId="4F85A627" w14:textId="77777777" w:rsidR="005150A3" w:rsidRPr="005150A3" w:rsidRDefault="005150A3" w:rsidP="005150A3">
            <w:pPr>
              <w:rPr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543FEA9" w14:textId="199D0232" w:rsidR="005150A3" w:rsidRPr="005150A3" w:rsidRDefault="00BB0CB9" w:rsidP="005150A3">
            <w:pPr>
              <w:rPr>
                <w:szCs w:val="22"/>
              </w:rPr>
            </w:pPr>
            <w:proofErr w:type="spellStart"/>
            <w:r>
              <w:rPr>
                <w:szCs w:val="22"/>
                <w:lang w:val="en-GB"/>
              </w:rPr>
              <w:t>n</w:t>
            </w:r>
            <w:r w:rsidRPr="00BB0CB9">
              <w:rPr>
                <w:szCs w:val="22"/>
                <w:lang w:val="en-GB"/>
              </w:rPr>
              <w:t>aomit</w:t>
            </w:r>
            <w:proofErr w:type="spellEnd"/>
            <w:r>
              <w:rPr>
                <w:szCs w:val="22"/>
                <w:lang w:val="en-GB"/>
              </w:rPr>
              <w:t xml:space="preserve">, </w:t>
            </w:r>
            <w:proofErr w:type="spellStart"/>
            <w:r w:rsidRPr="00BB0CB9">
              <w:rPr>
                <w:szCs w:val="22"/>
                <w:lang w:val="en-GB"/>
              </w:rPr>
              <w:t>impute_</w:t>
            </w:r>
            <w:proofErr w:type="gramStart"/>
            <w:r w:rsidRPr="00BB0CB9">
              <w:rPr>
                <w:szCs w:val="22"/>
                <w:lang w:val="en-GB"/>
              </w:rPr>
              <w:t>knn</w:t>
            </w:r>
            <w:proofErr w:type="spellEnd"/>
            <w:r w:rsidRPr="00BB0CB9">
              <w:rPr>
                <w:szCs w:val="22"/>
                <w:lang w:val="en-GB"/>
              </w:rPr>
              <w:t>,  month</w:t>
            </w:r>
            <w:proofErr w:type="gramEnd"/>
            <w:r w:rsidRPr="00BB0CB9">
              <w:rPr>
                <w:szCs w:val="22"/>
                <w:lang w:val="en-GB"/>
              </w:rPr>
              <w:t>,</w:t>
            </w:r>
            <w:r>
              <w:rPr>
                <w:szCs w:val="22"/>
                <w:lang w:val="en-GB"/>
              </w:rPr>
              <w:t xml:space="preserve"> </w:t>
            </w:r>
            <w:proofErr w:type="spellStart"/>
            <w:r w:rsidRPr="00BB0CB9">
              <w:rPr>
                <w:szCs w:val="22"/>
                <w:lang w:val="en-GB"/>
              </w:rPr>
              <w:t>dow</w:t>
            </w:r>
            <w:proofErr w:type="spellEnd"/>
            <w:r w:rsidRPr="00BB0CB9">
              <w:rPr>
                <w:szCs w:val="22"/>
                <w:lang w:val="en-GB"/>
              </w:rPr>
              <w:t>, dummy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C8D77BB" w14:textId="77777777" w:rsidR="005150A3" w:rsidRPr="005150A3" w:rsidRDefault="005150A3" w:rsidP="005150A3">
            <w:pPr>
              <w:rPr>
                <w:szCs w:val="22"/>
              </w:rPr>
            </w:pPr>
            <w:r w:rsidRPr="005150A3">
              <w:rPr>
                <w:szCs w:val="22"/>
              </w:rPr>
              <w:t>layer1 (#Hidden Units in Layer 1)</w:t>
            </w:r>
          </w:p>
          <w:p w14:paraId="4A370EB5" w14:textId="77777777" w:rsidR="005150A3" w:rsidRPr="005150A3" w:rsidRDefault="005150A3" w:rsidP="005150A3">
            <w:pPr>
              <w:rPr>
                <w:szCs w:val="22"/>
              </w:rPr>
            </w:pPr>
            <w:r w:rsidRPr="005150A3">
              <w:rPr>
                <w:szCs w:val="22"/>
              </w:rPr>
              <w:t>layer2 (#Hidden Units in Layer 2)</w:t>
            </w:r>
          </w:p>
          <w:p w14:paraId="3D3C246C" w14:textId="77777777" w:rsidR="005150A3" w:rsidRPr="005150A3" w:rsidRDefault="005150A3" w:rsidP="005150A3">
            <w:pPr>
              <w:rPr>
                <w:szCs w:val="22"/>
              </w:rPr>
            </w:pPr>
            <w:r w:rsidRPr="005150A3">
              <w:rPr>
                <w:szCs w:val="22"/>
              </w:rPr>
              <w:t>layer3 (#Hidden Units in Layer 3)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74E27F0" w14:textId="77777777" w:rsidR="005150A3" w:rsidRPr="005150A3" w:rsidRDefault="005150A3" w:rsidP="005150A3">
            <w:pPr>
              <w:rPr>
                <w:szCs w:val="22"/>
              </w:rPr>
            </w:pPr>
            <w:r w:rsidRPr="005150A3">
              <w:rPr>
                <w:szCs w:val="22"/>
              </w:rPr>
              <w:t>RMSE: 965.57</w:t>
            </w:r>
          </w:p>
        </w:tc>
      </w:tr>
      <w:tr w:rsidR="005150A3" w:rsidRPr="005150A3" w14:paraId="66B53EAF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AF61F1" w14:textId="52FE94AE" w:rsidR="005150A3" w:rsidRPr="009332D3" w:rsidRDefault="005150A3" w:rsidP="009332D3">
            <w:pPr>
              <w:pStyle w:val="ListParagraph"/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A4D125E" w14:textId="77777777" w:rsidR="005150A3" w:rsidRPr="005150A3" w:rsidRDefault="005150A3" w:rsidP="005150A3">
            <w:pPr>
              <w:rPr>
                <w:szCs w:val="22"/>
              </w:rPr>
            </w:pPr>
            <w:proofErr w:type="spellStart"/>
            <w:r w:rsidRPr="005150A3">
              <w:rPr>
                <w:szCs w:val="22"/>
              </w:rPr>
              <w:t>Mlp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9C6ACB6" w14:textId="734840CC" w:rsidR="005150A3" w:rsidRPr="005150A3" w:rsidRDefault="002C1940" w:rsidP="005150A3">
            <w:pPr>
              <w:rPr>
                <w:szCs w:val="22"/>
              </w:rPr>
            </w:pPr>
            <w:r>
              <w:rPr>
                <w:szCs w:val="22"/>
              </w:rPr>
              <w:t>“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5DCB907" w14:textId="77777777" w:rsidR="005150A3" w:rsidRPr="005150A3" w:rsidRDefault="005150A3" w:rsidP="005150A3">
            <w:pPr>
              <w:rPr>
                <w:szCs w:val="22"/>
              </w:rPr>
            </w:pPr>
            <w:r w:rsidRPr="005150A3">
              <w:rPr>
                <w:szCs w:val="22"/>
              </w:rPr>
              <w:t>size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FB32593" w14:textId="77777777" w:rsidR="005150A3" w:rsidRPr="005150A3" w:rsidRDefault="005150A3" w:rsidP="005150A3">
            <w:pPr>
              <w:rPr>
                <w:szCs w:val="22"/>
              </w:rPr>
            </w:pPr>
            <w:r w:rsidRPr="005150A3">
              <w:rPr>
                <w:szCs w:val="22"/>
              </w:rPr>
              <w:t>RMSE: 1136</w:t>
            </w:r>
          </w:p>
        </w:tc>
      </w:tr>
      <w:tr w:rsidR="009332D3" w:rsidRPr="00085A0F" w14:paraId="124F4D35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DE7CFE6" w14:textId="77777777" w:rsidR="00085A0F" w:rsidRPr="00085A0F" w:rsidRDefault="00085A0F" w:rsidP="009332D3">
            <w:pPr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11F96D4" w14:textId="77777777" w:rsidR="00085A0F" w:rsidRPr="00085A0F" w:rsidRDefault="00085A0F" w:rsidP="00085A0F">
            <w:pPr>
              <w:rPr>
                <w:szCs w:val="22"/>
              </w:rPr>
            </w:pPr>
            <w:proofErr w:type="spellStart"/>
            <w:r w:rsidRPr="00085A0F">
              <w:rPr>
                <w:szCs w:val="22"/>
              </w:rPr>
              <w:t>dnn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3EA089F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>“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459B225" w14:textId="77777777" w:rsidR="00085A0F" w:rsidRPr="00085A0F" w:rsidRDefault="00085A0F" w:rsidP="00085A0F">
            <w:pPr>
              <w:rPr>
                <w:szCs w:val="22"/>
              </w:rPr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0143558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>RMSE: 985.48</w:t>
            </w:r>
          </w:p>
        </w:tc>
      </w:tr>
      <w:tr w:rsidR="009332D3" w:rsidRPr="00085A0F" w14:paraId="167C8B8E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751B4BD" w14:textId="77777777" w:rsidR="00085A0F" w:rsidRPr="00085A0F" w:rsidRDefault="00085A0F" w:rsidP="009332D3">
            <w:pPr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48F58E7" w14:textId="77777777" w:rsidR="00085A0F" w:rsidRPr="00085A0F" w:rsidRDefault="00085A0F" w:rsidP="00085A0F">
            <w:pPr>
              <w:rPr>
                <w:szCs w:val="22"/>
              </w:rPr>
            </w:pPr>
            <w:proofErr w:type="spellStart"/>
            <w:r w:rsidRPr="00085A0F">
              <w:rPr>
                <w:szCs w:val="22"/>
              </w:rPr>
              <w:t>Logreg</w:t>
            </w:r>
            <w:proofErr w:type="spellEnd"/>
            <w:r w:rsidRPr="00085A0F">
              <w:rPr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A527021" w14:textId="41620ECB" w:rsidR="00085A0F" w:rsidRPr="00085A0F" w:rsidRDefault="002C1940" w:rsidP="00085A0F">
            <w:pPr>
              <w:rPr>
                <w:szCs w:val="22"/>
              </w:rPr>
            </w:pPr>
            <w:r>
              <w:rPr>
                <w:szCs w:val="22"/>
              </w:rPr>
              <w:t>“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7A49680" w14:textId="77777777" w:rsidR="00085A0F" w:rsidRPr="00085A0F" w:rsidRDefault="00085A0F" w:rsidP="00085A0F">
            <w:pPr>
              <w:rPr>
                <w:szCs w:val="22"/>
              </w:rPr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02E97A7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 xml:space="preserve">Crashes error </w:t>
            </w:r>
          </w:p>
        </w:tc>
      </w:tr>
      <w:tr w:rsidR="009332D3" w:rsidRPr="00085A0F" w14:paraId="3D149FF6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19316F" w14:textId="77777777" w:rsidR="00085A0F" w:rsidRPr="00085A0F" w:rsidRDefault="00085A0F" w:rsidP="009332D3">
            <w:pPr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98A60EA" w14:textId="77777777" w:rsidR="00085A0F" w:rsidRPr="00085A0F" w:rsidRDefault="00085A0F" w:rsidP="00085A0F">
            <w:pPr>
              <w:rPr>
                <w:szCs w:val="22"/>
              </w:rPr>
            </w:pPr>
            <w:proofErr w:type="spellStart"/>
            <w:r w:rsidRPr="00085A0F">
              <w:rPr>
                <w:szCs w:val="22"/>
              </w:rPr>
              <w:t>Simpls</w:t>
            </w:r>
            <w:proofErr w:type="spellEnd"/>
            <w:r w:rsidRPr="00085A0F">
              <w:rPr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CB4D8EF" w14:textId="47A7865C" w:rsidR="00085A0F" w:rsidRPr="00085A0F" w:rsidRDefault="002C1940" w:rsidP="00085A0F">
            <w:pPr>
              <w:rPr>
                <w:szCs w:val="22"/>
              </w:rPr>
            </w:pPr>
            <w:r>
              <w:rPr>
                <w:szCs w:val="22"/>
              </w:rPr>
              <w:t>“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0F32031" w14:textId="77777777" w:rsidR="00085A0F" w:rsidRPr="00085A0F" w:rsidRDefault="00085A0F" w:rsidP="00085A0F">
            <w:pPr>
              <w:rPr>
                <w:szCs w:val="22"/>
              </w:rPr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A26C9B2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 xml:space="preserve">RMSE: 657.35 </w:t>
            </w:r>
          </w:p>
        </w:tc>
      </w:tr>
      <w:tr w:rsidR="009332D3" w:rsidRPr="00085A0F" w14:paraId="5B536202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B49623A" w14:textId="77777777" w:rsidR="00085A0F" w:rsidRPr="00085A0F" w:rsidRDefault="00085A0F" w:rsidP="009332D3">
            <w:pPr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94A3E50" w14:textId="77777777" w:rsidR="00085A0F" w:rsidRPr="00085A0F" w:rsidRDefault="00085A0F" w:rsidP="00085A0F">
            <w:pPr>
              <w:rPr>
                <w:szCs w:val="22"/>
              </w:rPr>
            </w:pPr>
            <w:proofErr w:type="spellStart"/>
            <w:r w:rsidRPr="00085A0F">
              <w:rPr>
                <w:szCs w:val="22"/>
              </w:rPr>
              <w:t>Treebag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045447A" w14:textId="3B880568" w:rsidR="00085A0F" w:rsidRPr="00085A0F" w:rsidRDefault="002C1940" w:rsidP="00085A0F">
            <w:pPr>
              <w:rPr>
                <w:szCs w:val="22"/>
              </w:rPr>
            </w:pPr>
            <w:r>
              <w:rPr>
                <w:szCs w:val="22"/>
              </w:rPr>
              <w:t>“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C60C5C1" w14:textId="2B1E5236" w:rsidR="00085A0F" w:rsidRPr="00085A0F" w:rsidRDefault="00085A0F" w:rsidP="00085A0F">
            <w:pPr>
              <w:rPr>
                <w:szCs w:val="22"/>
              </w:rPr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78F30E3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>RMSE: 633.73</w:t>
            </w:r>
          </w:p>
        </w:tc>
      </w:tr>
      <w:tr w:rsidR="009332D3" w:rsidRPr="00085A0F" w14:paraId="209B2718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E20571" w14:textId="77777777" w:rsidR="00085A0F" w:rsidRPr="00085A0F" w:rsidRDefault="00085A0F" w:rsidP="009332D3">
            <w:pPr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2F7B64A" w14:textId="77777777" w:rsidR="00085A0F" w:rsidRPr="00085A0F" w:rsidRDefault="00085A0F" w:rsidP="00085A0F">
            <w:pPr>
              <w:rPr>
                <w:szCs w:val="22"/>
              </w:rPr>
            </w:pPr>
            <w:proofErr w:type="spellStart"/>
            <w:r w:rsidRPr="00085A0F">
              <w:rPr>
                <w:szCs w:val="22"/>
              </w:rPr>
              <w:t>gaussprPoly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41900A3" w14:textId="18E5B3BE" w:rsidR="00085A0F" w:rsidRPr="00085A0F" w:rsidRDefault="002C1940" w:rsidP="00085A0F">
            <w:pPr>
              <w:rPr>
                <w:szCs w:val="22"/>
              </w:rPr>
            </w:pPr>
            <w:r>
              <w:rPr>
                <w:szCs w:val="22"/>
              </w:rPr>
              <w:t>“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E3A3932" w14:textId="77777777" w:rsidR="00085A0F" w:rsidRPr="00085A0F" w:rsidRDefault="00085A0F" w:rsidP="00085A0F">
            <w:pPr>
              <w:rPr>
                <w:szCs w:val="22"/>
              </w:rPr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AB0EDAE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 xml:space="preserve">Crashes error </w:t>
            </w:r>
          </w:p>
        </w:tc>
      </w:tr>
      <w:tr w:rsidR="009332D3" w:rsidRPr="00085A0F" w14:paraId="5DF9D409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B37995C" w14:textId="77777777" w:rsidR="00085A0F" w:rsidRPr="00085A0F" w:rsidRDefault="00085A0F" w:rsidP="009332D3">
            <w:pPr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F034FDE" w14:textId="77777777" w:rsidR="00085A0F" w:rsidRPr="00085A0F" w:rsidRDefault="00085A0F" w:rsidP="00085A0F">
            <w:pPr>
              <w:rPr>
                <w:szCs w:val="22"/>
              </w:rPr>
            </w:pPr>
            <w:proofErr w:type="spellStart"/>
            <w:r w:rsidRPr="00085A0F">
              <w:rPr>
                <w:szCs w:val="22"/>
              </w:rPr>
              <w:t>kernelpls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D1BAB6C" w14:textId="4D91127C" w:rsidR="00085A0F" w:rsidRPr="00085A0F" w:rsidRDefault="002C1940" w:rsidP="00085A0F">
            <w:pPr>
              <w:rPr>
                <w:szCs w:val="22"/>
              </w:rPr>
            </w:pPr>
            <w:r>
              <w:rPr>
                <w:szCs w:val="22"/>
              </w:rPr>
              <w:t>“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98C3BC8" w14:textId="77777777" w:rsidR="00085A0F" w:rsidRPr="00085A0F" w:rsidRDefault="00085A0F" w:rsidP="00085A0F">
            <w:pPr>
              <w:rPr>
                <w:szCs w:val="22"/>
              </w:rPr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3DE308F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>RMSE: 657.35</w:t>
            </w:r>
          </w:p>
        </w:tc>
      </w:tr>
      <w:tr w:rsidR="009332D3" w:rsidRPr="00085A0F" w14:paraId="62517F17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48414C" w14:textId="77777777" w:rsidR="00085A0F" w:rsidRPr="00085A0F" w:rsidRDefault="00085A0F" w:rsidP="009332D3">
            <w:pPr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2FDED41" w14:textId="77777777" w:rsidR="00085A0F" w:rsidRPr="00085A0F" w:rsidRDefault="00085A0F" w:rsidP="00085A0F">
            <w:pPr>
              <w:rPr>
                <w:szCs w:val="22"/>
              </w:rPr>
            </w:pPr>
            <w:proofErr w:type="spellStart"/>
            <w:r w:rsidRPr="00085A0F">
              <w:rPr>
                <w:szCs w:val="22"/>
              </w:rPr>
              <w:t>svmPoly</w:t>
            </w:r>
            <w:proofErr w:type="spellEnd"/>
            <w:r w:rsidRPr="00085A0F">
              <w:rPr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283BEFE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>“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342CACC" w14:textId="77777777" w:rsidR="00085A0F" w:rsidRPr="00085A0F" w:rsidRDefault="00085A0F" w:rsidP="00085A0F">
            <w:pPr>
              <w:rPr>
                <w:szCs w:val="22"/>
              </w:rPr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46ADA9D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 xml:space="preserve">Crashes error </w:t>
            </w:r>
          </w:p>
        </w:tc>
      </w:tr>
      <w:tr w:rsidR="009332D3" w:rsidRPr="00085A0F" w14:paraId="687CB0AA" w14:textId="77777777" w:rsidTr="00EB2E45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22AF2A2" w14:textId="77777777" w:rsidR="00085A0F" w:rsidRPr="00085A0F" w:rsidRDefault="00085A0F" w:rsidP="009332D3">
            <w:pPr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4AAEA53" w14:textId="77777777" w:rsidR="00085A0F" w:rsidRPr="00085A0F" w:rsidRDefault="00085A0F" w:rsidP="00085A0F">
            <w:pPr>
              <w:rPr>
                <w:szCs w:val="22"/>
              </w:rPr>
            </w:pPr>
            <w:proofErr w:type="spellStart"/>
            <w:r w:rsidRPr="00085A0F">
              <w:rPr>
                <w:szCs w:val="22"/>
              </w:rPr>
              <w:t>svmLinear</w:t>
            </w:r>
            <w:proofErr w:type="spellEnd"/>
            <w:r w:rsidRPr="00085A0F">
              <w:rPr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BEC31D7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 xml:space="preserve">“ 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F40EE15" w14:textId="77777777" w:rsidR="00085A0F" w:rsidRPr="00085A0F" w:rsidRDefault="00085A0F" w:rsidP="00085A0F">
            <w:pPr>
              <w:rPr>
                <w:szCs w:val="22"/>
              </w:rPr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8FA6189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 xml:space="preserve">RMSE: 506.97 </w:t>
            </w:r>
          </w:p>
        </w:tc>
      </w:tr>
      <w:tr w:rsidR="009332D3" w:rsidRPr="00085A0F" w14:paraId="36722AB4" w14:textId="77777777" w:rsidTr="00EB2E45">
        <w:trPr>
          <w:trHeight w:val="61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292592E" w14:textId="77777777" w:rsidR="00085A0F" w:rsidRPr="00085A0F" w:rsidRDefault="00085A0F" w:rsidP="009332D3">
            <w:pPr>
              <w:numPr>
                <w:ilvl w:val="0"/>
                <w:numId w:val="9"/>
              </w:numPr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373F103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 xml:space="preserve">DENFIS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1F1B583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>“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0CD4FFD" w14:textId="77777777" w:rsidR="00085A0F" w:rsidRPr="00085A0F" w:rsidRDefault="00085A0F" w:rsidP="00085A0F">
            <w:pPr>
              <w:rPr>
                <w:szCs w:val="22"/>
              </w:rPr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F8257E1" w14:textId="77777777" w:rsidR="00085A0F" w:rsidRPr="00085A0F" w:rsidRDefault="00085A0F" w:rsidP="00085A0F">
            <w:pPr>
              <w:rPr>
                <w:szCs w:val="22"/>
              </w:rPr>
            </w:pPr>
            <w:r w:rsidRPr="00085A0F">
              <w:rPr>
                <w:szCs w:val="22"/>
              </w:rPr>
              <w:t xml:space="preserve">Too long &gt;1hr </w:t>
            </w:r>
          </w:p>
        </w:tc>
      </w:tr>
    </w:tbl>
    <w:p w14:paraId="37501D41" w14:textId="77777777" w:rsidR="005150A3" w:rsidRDefault="005150A3" w:rsidP="00327453">
      <w:pPr>
        <w:rPr>
          <w:szCs w:val="22"/>
        </w:rPr>
      </w:pPr>
    </w:p>
    <w:p w14:paraId="11EF2037" w14:textId="6C1EFA07" w:rsidR="00255C1F" w:rsidRDefault="00520E91" w:rsidP="00327453">
      <w:pPr>
        <w:rPr>
          <w:szCs w:val="22"/>
        </w:rPr>
      </w:pPr>
      <w:r>
        <w:rPr>
          <w:szCs w:val="22"/>
        </w:rPr>
        <w:br w:type="page"/>
      </w:r>
    </w:p>
    <w:p w14:paraId="76C51691" w14:textId="18E4E9E9" w:rsidR="00255C1F" w:rsidRDefault="00520E91" w:rsidP="00520E91">
      <w:pPr>
        <w:pStyle w:val="Heading3"/>
        <w:jc w:val="center"/>
      </w:pPr>
      <w:r>
        <w:lastRenderedPageBreak/>
        <w:t xml:space="preserve">Appendix C </w:t>
      </w:r>
    </w:p>
    <w:p w14:paraId="7D5E9A00" w14:textId="77777777" w:rsidR="009717B9" w:rsidRDefault="009717B9" w:rsidP="009717B9"/>
    <w:p w14:paraId="713BE24F" w14:textId="2A469E98" w:rsidR="00255C1F" w:rsidRPr="00255C1F" w:rsidRDefault="009717B9" w:rsidP="00255C1F">
      <w:r w:rsidRPr="009717B9">
        <w:t xml:space="preserve">The ordering of steps </w:t>
      </w:r>
      <w:r w:rsidR="00840268">
        <w:t xml:space="preserve">followed the Recipe package documentation on ordering: </w:t>
      </w:r>
      <w:r w:rsidRPr="009717B9">
        <w:t>(</w:t>
      </w:r>
      <w:hyperlink r:id="rId14" w:history="1">
        <w:r w:rsidR="00840268" w:rsidRPr="009717B9">
          <w:rPr>
            <w:rStyle w:val="Hyperlink"/>
          </w:rPr>
          <w:t>https://recipes.tidymodels.org/articles/Ordering.html</w:t>
        </w:r>
      </w:hyperlink>
      <w:r w:rsidRPr="009717B9">
        <w:t>)</w:t>
      </w:r>
      <w:r w:rsidR="00840268">
        <w:t xml:space="preserve">. </w:t>
      </w:r>
    </w:p>
    <w:p w14:paraId="2165E6CA" w14:textId="77777777" w:rsidR="00255C1F" w:rsidRPr="00255C1F" w:rsidRDefault="00255C1F" w:rsidP="00255C1F">
      <w:pPr>
        <w:rPr>
          <w:szCs w:val="22"/>
        </w:rPr>
      </w:pPr>
    </w:p>
    <w:p w14:paraId="5D53910C" w14:textId="77777777" w:rsidR="00255C1F" w:rsidRPr="00255C1F" w:rsidRDefault="00255C1F" w:rsidP="00255C1F">
      <w:pPr>
        <w:numPr>
          <w:ilvl w:val="0"/>
          <w:numId w:val="4"/>
        </w:numPr>
        <w:rPr>
          <w:b/>
          <w:bCs/>
          <w:szCs w:val="22"/>
        </w:rPr>
      </w:pPr>
      <w:r w:rsidRPr="00255C1F">
        <w:rPr>
          <w:b/>
          <w:bCs/>
          <w:szCs w:val="22"/>
        </w:rPr>
        <w:t xml:space="preserve">GLMNET – </w:t>
      </w:r>
      <w:r w:rsidRPr="00255C1F">
        <w:rPr>
          <w:szCs w:val="22"/>
        </w:rPr>
        <w:t>starting (lowest) RMSE: 486.60</w:t>
      </w:r>
    </w:p>
    <w:p w14:paraId="69F06601" w14:textId="77777777" w:rsidR="00255C1F" w:rsidRPr="00255C1F" w:rsidRDefault="00255C1F" w:rsidP="00255C1F">
      <w:pPr>
        <w:rPr>
          <w:b/>
          <w:bCs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799"/>
        <w:gridCol w:w="2641"/>
      </w:tblGrid>
      <w:tr w:rsidR="00255C1F" w:rsidRPr="00255C1F" w14:paraId="1694E9F5" w14:textId="77777777" w:rsidTr="00125F8B">
        <w:tc>
          <w:tcPr>
            <w:tcW w:w="3005" w:type="dxa"/>
          </w:tcPr>
          <w:p w14:paraId="46861CBD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Step added(+)/removed(-)</w:t>
            </w:r>
          </w:p>
        </w:tc>
        <w:tc>
          <w:tcPr>
            <w:tcW w:w="3005" w:type="dxa"/>
          </w:tcPr>
          <w:p w14:paraId="2209597A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 xml:space="preserve">Comment </w:t>
            </w:r>
          </w:p>
        </w:tc>
        <w:tc>
          <w:tcPr>
            <w:tcW w:w="3006" w:type="dxa"/>
          </w:tcPr>
          <w:p w14:paraId="5BBA567D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Result (RMSE)</w:t>
            </w:r>
          </w:p>
        </w:tc>
      </w:tr>
      <w:tr w:rsidR="00255C1F" w:rsidRPr="00255C1F" w14:paraId="51326EC1" w14:textId="77777777" w:rsidTr="00125F8B">
        <w:tc>
          <w:tcPr>
            <w:tcW w:w="3005" w:type="dxa"/>
          </w:tcPr>
          <w:p w14:paraId="69E008BC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-Dummy </w:t>
            </w:r>
          </w:p>
        </w:tc>
        <w:tc>
          <w:tcPr>
            <w:tcW w:w="3005" w:type="dxa"/>
          </w:tcPr>
          <w:p w14:paraId="52BBFEFE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This </w:t>
            </w:r>
            <w:hyperlink r:id="rId15" w:history="1">
              <w:r w:rsidRPr="00255C1F">
                <w:rPr>
                  <w:rStyle w:val="Hyperlink"/>
                  <w:szCs w:val="22"/>
                </w:rPr>
                <w:t>page</w:t>
              </w:r>
            </w:hyperlink>
            <w:r w:rsidRPr="00255C1F">
              <w:rPr>
                <w:szCs w:val="22"/>
              </w:rPr>
              <w:t xml:space="preserve"> mentions that Factor/categorical predictors need to be converted to numeric values (e.g., dummy or indicator variables) for this engine.</w:t>
            </w:r>
          </w:p>
        </w:tc>
        <w:tc>
          <w:tcPr>
            <w:tcW w:w="3006" w:type="dxa"/>
          </w:tcPr>
          <w:p w14:paraId="1132494B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Crashes </w:t>
            </w:r>
          </w:p>
        </w:tc>
      </w:tr>
      <w:tr w:rsidR="00255C1F" w:rsidRPr="00255C1F" w14:paraId="3B159C6B" w14:textId="77777777" w:rsidTr="00125F8B">
        <w:tc>
          <w:tcPr>
            <w:tcW w:w="3005" w:type="dxa"/>
          </w:tcPr>
          <w:p w14:paraId="16CFB7E9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+bag -</w:t>
            </w:r>
            <w:proofErr w:type="spellStart"/>
            <w:r w:rsidRPr="00255C1F">
              <w:rPr>
                <w:szCs w:val="22"/>
              </w:rPr>
              <w:t>knn</w:t>
            </w:r>
            <w:proofErr w:type="spellEnd"/>
            <w:r w:rsidRPr="00255C1F">
              <w:rPr>
                <w:szCs w:val="22"/>
              </w:rPr>
              <w:t xml:space="preserve"> </w:t>
            </w:r>
          </w:p>
        </w:tc>
        <w:tc>
          <w:tcPr>
            <w:tcW w:w="3005" w:type="dxa"/>
          </w:tcPr>
          <w:p w14:paraId="39CF184C" w14:textId="77777777" w:rsidR="00255C1F" w:rsidRPr="00255C1F" w:rsidRDefault="00255C1F" w:rsidP="00255C1F">
            <w:pPr>
              <w:rPr>
                <w:szCs w:val="22"/>
              </w:rPr>
            </w:pPr>
          </w:p>
        </w:tc>
        <w:tc>
          <w:tcPr>
            <w:tcW w:w="3006" w:type="dxa"/>
          </w:tcPr>
          <w:p w14:paraId="58E3ED5B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RMSE: 478.37</w:t>
            </w:r>
          </w:p>
        </w:tc>
      </w:tr>
      <w:tr w:rsidR="00255C1F" w:rsidRPr="00255C1F" w14:paraId="0CAC6AA7" w14:textId="77777777" w:rsidTr="00125F8B">
        <w:tc>
          <w:tcPr>
            <w:tcW w:w="3005" w:type="dxa"/>
          </w:tcPr>
          <w:p w14:paraId="471E7EFA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yeoJohnson</w:t>
            </w:r>
            <w:proofErr w:type="spellEnd"/>
            <w:r w:rsidRPr="00255C1F">
              <w:rPr>
                <w:szCs w:val="22"/>
              </w:rPr>
              <w:t xml:space="preserve"> transform </w:t>
            </w:r>
          </w:p>
        </w:tc>
        <w:tc>
          <w:tcPr>
            <w:tcW w:w="3005" w:type="dxa"/>
          </w:tcPr>
          <w:p w14:paraId="77FA08F2" w14:textId="77777777" w:rsidR="00255C1F" w:rsidRPr="00255C1F" w:rsidRDefault="00255C1F" w:rsidP="00255C1F">
            <w:pPr>
              <w:rPr>
                <w:szCs w:val="22"/>
              </w:rPr>
            </w:pPr>
          </w:p>
        </w:tc>
        <w:tc>
          <w:tcPr>
            <w:tcW w:w="3006" w:type="dxa"/>
          </w:tcPr>
          <w:p w14:paraId="4E361ABC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RMSE: 481.17</w:t>
            </w:r>
          </w:p>
        </w:tc>
      </w:tr>
      <w:tr w:rsidR="00255C1F" w:rsidRPr="00255C1F" w14:paraId="124109DB" w14:textId="77777777" w:rsidTr="00125F8B">
        <w:tc>
          <w:tcPr>
            <w:tcW w:w="3005" w:type="dxa"/>
          </w:tcPr>
          <w:p w14:paraId="4D843FAA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+poly </w:t>
            </w:r>
          </w:p>
        </w:tc>
        <w:tc>
          <w:tcPr>
            <w:tcW w:w="3005" w:type="dxa"/>
          </w:tcPr>
          <w:p w14:paraId="658B4308" w14:textId="77777777" w:rsidR="00255C1F" w:rsidRPr="00255C1F" w:rsidRDefault="00255C1F" w:rsidP="00255C1F">
            <w:pPr>
              <w:rPr>
                <w:szCs w:val="22"/>
              </w:rPr>
            </w:pPr>
          </w:p>
        </w:tc>
        <w:tc>
          <w:tcPr>
            <w:tcW w:w="3006" w:type="dxa"/>
          </w:tcPr>
          <w:p w14:paraId="2A9787CA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Crashes</w:t>
            </w:r>
          </w:p>
        </w:tc>
      </w:tr>
      <w:tr w:rsidR="00255C1F" w:rsidRPr="00255C1F" w14:paraId="4BB946D4" w14:textId="77777777" w:rsidTr="00125F8B">
        <w:tc>
          <w:tcPr>
            <w:tcW w:w="3005" w:type="dxa"/>
          </w:tcPr>
          <w:p w14:paraId="6423D63F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+centre +scale </w:t>
            </w:r>
          </w:p>
        </w:tc>
        <w:tc>
          <w:tcPr>
            <w:tcW w:w="3005" w:type="dxa"/>
          </w:tcPr>
          <w:p w14:paraId="4DDF17DC" w14:textId="77777777" w:rsidR="00255C1F" w:rsidRPr="00255C1F" w:rsidRDefault="00255C1F" w:rsidP="00255C1F">
            <w:pPr>
              <w:rPr>
                <w:szCs w:val="22"/>
              </w:rPr>
            </w:pPr>
          </w:p>
        </w:tc>
        <w:tc>
          <w:tcPr>
            <w:tcW w:w="3006" w:type="dxa"/>
          </w:tcPr>
          <w:p w14:paraId="02A33F1F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RMSE: 518.52</w:t>
            </w:r>
            <w:r w:rsidRPr="00255C1F">
              <w:rPr>
                <w:szCs w:val="22"/>
              </w:rPr>
              <w:tab/>
            </w:r>
          </w:p>
        </w:tc>
      </w:tr>
    </w:tbl>
    <w:p w14:paraId="1DDF0032" w14:textId="77777777" w:rsidR="00255C1F" w:rsidRPr="00255C1F" w:rsidRDefault="00255C1F" w:rsidP="00255C1F">
      <w:pPr>
        <w:rPr>
          <w:szCs w:val="22"/>
        </w:rPr>
      </w:pPr>
    </w:p>
    <w:p w14:paraId="0F174C18" w14:textId="37878D4B" w:rsidR="00255C1F" w:rsidRPr="00255C1F" w:rsidRDefault="00255C1F" w:rsidP="003D6C09">
      <w:pPr>
        <w:ind w:left="720"/>
        <w:rPr>
          <w:szCs w:val="22"/>
        </w:rPr>
      </w:pPr>
      <w:r w:rsidRPr="00255C1F">
        <w:rPr>
          <w:szCs w:val="22"/>
        </w:rPr>
        <w:t xml:space="preserve">Redoing this model with bag imputation on </w:t>
      </w:r>
      <w:r w:rsidR="004D5676">
        <w:rPr>
          <w:szCs w:val="22"/>
        </w:rPr>
        <w:t xml:space="preserve">an </w:t>
      </w:r>
      <w:r w:rsidRPr="00255C1F">
        <w:rPr>
          <w:szCs w:val="22"/>
        </w:rPr>
        <w:t xml:space="preserve">80% split resulted in higher RMSE, so the recipe was left as original: </w:t>
      </w:r>
      <w:proofErr w:type="spellStart"/>
      <w:r w:rsidRPr="00255C1F">
        <w:rPr>
          <w:szCs w:val="22"/>
        </w:rPr>
        <w:t>naomit</w:t>
      </w:r>
      <w:proofErr w:type="spellEnd"/>
      <w:r w:rsidRPr="00255C1F">
        <w:rPr>
          <w:szCs w:val="22"/>
        </w:rPr>
        <w:t>,</w:t>
      </w:r>
      <w:r w:rsidR="002F7546">
        <w:rPr>
          <w:szCs w:val="22"/>
        </w:rPr>
        <w:t xml:space="preserve"> </w:t>
      </w:r>
      <w:proofErr w:type="spellStart"/>
      <w:r w:rsidRPr="00255C1F">
        <w:rPr>
          <w:szCs w:val="22"/>
        </w:rPr>
        <w:t>impute_knn</w:t>
      </w:r>
      <w:proofErr w:type="spellEnd"/>
      <w:r w:rsidRPr="00255C1F">
        <w:rPr>
          <w:szCs w:val="22"/>
        </w:rPr>
        <w:t xml:space="preserve">, month, </w:t>
      </w:r>
      <w:proofErr w:type="spellStart"/>
      <w:r w:rsidRPr="00255C1F">
        <w:rPr>
          <w:szCs w:val="22"/>
        </w:rPr>
        <w:t>dow</w:t>
      </w:r>
      <w:proofErr w:type="spellEnd"/>
      <w:r w:rsidRPr="00255C1F">
        <w:rPr>
          <w:szCs w:val="22"/>
        </w:rPr>
        <w:t>, dummy</w:t>
      </w:r>
      <w:r w:rsidR="002F7546">
        <w:rPr>
          <w:szCs w:val="22"/>
        </w:rPr>
        <w:t xml:space="preserve">. </w:t>
      </w:r>
    </w:p>
    <w:p w14:paraId="2DAA4D33" w14:textId="77777777" w:rsidR="003D72B1" w:rsidRDefault="003D72B1" w:rsidP="003D6C09">
      <w:pPr>
        <w:ind w:firstLine="720"/>
        <w:rPr>
          <w:b/>
          <w:bCs/>
          <w:szCs w:val="22"/>
        </w:rPr>
      </w:pPr>
    </w:p>
    <w:p w14:paraId="0BCEE49A" w14:textId="70F9792B" w:rsidR="00255C1F" w:rsidRPr="00255C1F" w:rsidRDefault="00255C1F" w:rsidP="003D6C09">
      <w:pPr>
        <w:ind w:firstLine="720"/>
        <w:rPr>
          <w:b/>
          <w:bCs/>
          <w:szCs w:val="22"/>
        </w:rPr>
      </w:pPr>
      <w:r w:rsidRPr="00255C1F">
        <w:rPr>
          <w:b/>
          <w:bCs/>
          <w:szCs w:val="22"/>
        </w:rPr>
        <w:t>Final RMSE: 486.60</w:t>
      </w:r>
    </w:p>
    <w:p w14:paraId="1B249E0C" w14:textId="77777777" w:rsidR="00255C1F" w:rsidRPr="00255C1F" w:rsidRDefault="00255C1F" w:rsidP="00255C1F">
      <w:pPr>
        <w:rPr>
          <w:szCs w:val="22"/>
        </w:rPr>
      </w:pPr>
    </w:p>
    <w:p w14:paraId="66CFEB61" w14:textId="77777777" w:rsidR="00255C1F" w:rsidRPr="00255C1F" w:rsidRDefault="00255C1F" w:rsidP="00255C1F">
      <w:pPr>
        <w:rPr>
          <w:szCs w:val="22"/>
        </w:rPr>
      </w:pPr>
    </w:p>
    <w:p w14:paraId="5185CAD8" w14:textId="77777777" w:rsidR="00255C1F" w:rsidRPr="00255C1F" w:rsidRDefault="00255C1F" w:rsidP="00255C1F">
      <w:pPr>
        <w:numPr>
          <w:ilvl w:val="0"/>
          <w:numId w:val="4"/>
        </w:numPr>
        <w:rPr>
          <w:szCs w:val="22"/>
        </w:rPr>
      </w:pPr>
      <w:r w:rsidRPr="00255C1F">
        <w:rPr>
          <w:b/>
          <w:bCs/>
          <w:szCs w:val="22"/>
        </w:rPr>
        <w:t xml:space="preserve">PLS – starting RMSE: </w:t>
      </w:r>
      <w:r w:rsidRPr="00255C1F">
        <w:rPr>
          <w:szCs w:val="22"/>
        </w:rPr>
        <w:t>657.35</w:t>
      </w:r>
    </w:p>
    <w:p w14:paraId="14C39BCF" w14:textId="77777777" w:rsidR="00255C1F" w:rsidRPr="00255C1F" w:rsidRDefault="00255C1F" w:rsidP="00255C1F">
      <w:pPr>
        <w:rPr>
          <w:szCs w:val="22"/>
        </w:rPr>
      </w:pPr>
      <w:r w:rsidRPr="00255C1F">
        <w:rPr>
          <w:szCs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751"/>
        <w:gridCol w:w="2675"/>
      </w:tblGrid>
      <w:tr w:rsidR="00255C1F" w:rsidRPr="00255C1F" w14:paraId="250BE593" w14:textId="77777777" w:rsidTr="00125F8B">
        <w:tc>
          <w:tcPr>
            <w:tcW w:w="2870" w:type="dxa"/>
          </w:tcPr>
          <w:p w14:paraId="2F3D17C9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Step added(+)/removed(-)</w:t>
            </w:r>
          </w:p>
        </w:tc>
        <w:tc>
          <w:tcPr>
            <w:tcW w:w="2751" w:type="dxa"/>
          </w:tcPr>
          <w:p w14:paraId="55C64DB7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 xml:space="preserve">Recipe </w:t>
            </w:r>
          </w:p>
        </w:tc>
        <w:tc>
          <w:tcPr>
            <w:tcW w:w="2675" w:type="dxa"/>
          </w:tcPr>
          <w:p w14:paraId="33A03B33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 xml:space="preserve">Result (RMSE) </w:t>
            </w:r>
          </w:p>
        </w:tc>
      </w:tr>
      <w:tr w:rsidR="00255C1F" w:rsidRPr="00255C1F" w14:paraId="36108EC2" w14:textId="77777777" w:rsidTr="00125F8B">
        <w:tc>
          <w:tcPr>
            <w:tcW w:w="2870" w:type="dxa"/>
          </w:tcPr>
          <w:p w14:paraId="54730E45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pca</w:t>
            </w:r>
            <w:proofErr w:type="spellEnd"/>
          </w:p>
          <w:p w14:paraId="5CF74D0C" w14:textId="77777777" w:rsidR="00255C1F" w:rsidRPr="00255C1F" w:rsidRDefault="00255C1F" w:rsidP="00255C1F">
            <w:pPr>
              <w:rPr>
                <w:szCs w:val="22"/>
              </w:rPr>
            </w:pPr>
          </w:p>
        </w:tc>
        <w:tc>
          <w:tcPr>
            <w:tcW w:w="2751" w:type="dxa"/>
          </w:tcPr>
          <w:p w14:paraId="1653B95A" w14:textId="34F7B52B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pca</w:t>
            </w:r>
            <w:proofErr w:type="spellEnd"/>
            <w:r w:rsidRPr="00255C1F">
              <w:rPr>
                <w:szCs w:val="22"/>
                <w:lang w:val="en-GB"/>
              </w:rPr>
              <w:t xml:space="preserve">, month, </w:t>
            </w:r>
            <w:proofErr w:type="spellStart"/>
            <w:proofErr w:type="gram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 dummy</w:t>
            </w:r>
            <w:proofErr w:type="gramEnd"/>
          </w:p>
        </w:tc>
        <w:tc>
          <w:tcPr>
            <w:tcW w:w="2675" w:type="dxa"/>
          </w:tcPr>
          <w:p w14:paraId="24FA6C11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722.87</w:t>
            </w:r>
            <w:r w:rsidRPr="00255C1F">
              <w:rPr>
                <w:szCs w:val="22"/>
              </w:rPr>
              <w:tab/>
            </w:r>
          </w:p>
        </w:tc>
      </w:tr>
      <w:tr w:rsidR="00255C1F" w:rsidRPr="00255C1F" w14:paraId="701FFA21" w14:textId="77777777" w:rsidTr="00125F8B">
        <w:tc>
          <w:tcPr>
            <w:tcW w:w="2870" w:type="dxa"/>
          </w:tcPr>
          <w:p w14:paraId="3441865D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+pls</w:t>
            </w:r>
          </w:p>
        </w:tc>
        <w:tc>
          <w:tcPr>
            <w:tcW w:w="2751" w:type="dxa"/>
          </w:tcPr>
          <w:p w14:paraId="50CC681D" w14:textId="1DEE12C2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pls, month, </w:t>
            </w:r>
            <w:proofErr w:type="spellStart"/>
            <w:proofErr w:type="gram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 dummy</w:t>
            </w:r>
            <w:proofErr w:type="gramEnd"/>
          </w:p>
        </w:tc>
        <w:tc>
          <w:tcPr>
            <w:tcW w:w="2675" w:type="dxa"/>
          </w:tcPr>
          <w:p w14:paraId="4CC30191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492.08</w:t>
            </w:r>
            <w:r w:rsidRPr="00255C1F">
              <w:rPr>
                <w:szCs w:val="22"/>
              </w:rPr>
              <w:tab/>
            </w:r>
          </w:p>
        </w:tc>
      </w:tr>
      <w:tr w:rsidR="00255C1F" w:rsidRPr="00255C1F" w14:paraId="3F9BC0CA" w14:textId="77777777" w:rsidTr="00125F8B">
        <w:tc>
          <w:tcPr>
            <w:tcW w:w="2870" w:type="dxa"/>
          </w:tcPr>
          <w:p w14:paraId="15CBB7C1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ica</w:t>
            </w:r>
            <w:proofErr w:type="spellEnd"/>
          </w:p>
        </w:tc>
        <w:tc>
          <w:tcPr>
            <w:tcW w:w="2751" w:type="dxa"/>
          </w:tcPr>
          <w:p w14:paraId="43553304" w14:textId="4B6EB53F" w:rsidR="00255C1F" w:rsidRPr="00255C1F" w:rsidRDefault="00255C1F" w:rsidP="00255C1F">
            <w:pPr>
              <w:rPr>
                <w:szCs w:val="22"/>
              </w:rPr>
            </w:pPr>
            <w:proofErr w:type="spellStart"/>
            <w:proofErr w:type="gram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  </w:t>
            </w:r>
            <w:proofErr w:type="spellStart"/>
            <w:r w:rsidRPr="00255C1F">
              <w:rPr>
                <w:szCs w:val="22"/>
                <w:lang w:val="en-GB"/>
              </w:rPr>
              <w:t>impute</w:t>
            </w:r>
            <w:proofErr w:type="gramEnd"/>
            <w:r w:rsidRPr="00255C1F">
              <w:rPr>
                <w:szCs w:val="22"/>
                <w:lang w:val="en-GB"/>
              </w:rPr>
              <w:t>_knn</w:t>
            </w:r>
            <w:proofErr w:type="spellEnd"/>
            <w:r w:rsidRPr="00255C1F">
              <w:rPr>
                <w:szCs w:val="22"/>
                <w:lang w:val="en-GB"/>
              </w:rPr>
              <w:t xml:space="preserve">  </w:t>
            </w:r>
            <w:proofErr w:type="spellStart"/>
            <w:r w:rsidRPr="00255C1F">
              <w:rPr>
                <w:szCs w:val="22"/>
                <w:lang w:val="en-GB"/>
              </w:rPr>
              <w:t>ica</w:t>
            </w:r>
            <w:proofErr w:type="spellEnd"/>
            <w:r w:rsidRPr="00255C1F">
              <w:rPr>
                <w:szCs w:val="22"/>
                <w:lang w:val="en-GB"/>
              </w:rPr>
              <w:t xml:space="preserve">, month 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 xml:space="preserve">   dummy</w:t>
            </w:r>
          </w:p>
        </w:tc>
        <w:tc>
          <w:tcPr>
            <w:tcW w:w="2675" w:type="dxa"/>
          </w:tcPr>
          <w:p w14:paraId="3692FA5E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Crashes </w:t>
            </w:r>
          </w:p>
        </w:tc>
      </w:tr>
      <w:tr w:rsidR="00255C1F" w:rsidRPr="00255C1F" w14:paraId="459D0358" w14:textId="77777777" w:rsidTr="00125F8B">
        <w:tc>
          <w:tcPr>
            <w:tcW w:w="2870" w:type="dxa"/>
          </w:tcPr>
          <w:p w14:paraId="553FDAA6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impute_bag</w:t>
            </w:r>
            <w:proofErr w:type="spellEnd"/>
          </w:p>
        </w:tc>
        <w:tc>
          <w:tcPr>
            <w:tcW w:w="2751" w:type="dxa"/>
          </w:tcPr>
          <w:p w14:paraId="0DB40745" w14:textId="69A83F83" w:rsidR="00255C1F" w:rsidRPr="00255C1F" w:rsidRDefault="00255C1F" w:rsidP="00255C1F">
            <w:pPr>
              <w:rPr>
                <w:szCs w:val="22"/>
              </w:rPr>
            </w:pPr>
            <w:proofErr w:type="spellStart"/>
            <w:proofErr w:type="gramStart"/>
            <w:r w:rsidRPr="00255C1F">
              <w:rPr>
                <w:szCs w:val="22"/>
                <w:lang w:val="en-GB"/>
              </w:rPr>
              <w:t>naomit,impute</w:t>
            </w:r>
            <w:proofErr w:type="gramEnd"/>
            <w:r w:rsidRPr="00255C1F">
              <w:rPr>
                <w:szCs w:val="22"/>
                <w:lang w:val="en-GB"/>
              </w:rPr>
              <w:t>_bag</w:t>
            </w:r>
            <w:proofErr w:type="spellEnd"/>
            <w:r w:rsidRPr="00255C1F">
              <w:rPr>
                <w:szCs w:val="22"/>
                <w:lang w:val="en-GB"/>
              </w:rPr>
              <w:t>,</w:t>
            </w:r>
            <w:r w:rsidR="00CB40B8">
              <w:rPr>
                <w:szCs w:val="22"/>
                <w:lang w:val="en-GB"/>
              </w:rPr>
              <w:t xml:space="preserve"> </w:t>
            </w:r>
            <w:r w:rsidRPr="00255C1F">
              <w:rPr>
                <w:szCs w:val="22"/>
                <w:lang w:val="en-GB"/>
              </w:rPr>
              <w:t>pls, month, ow, dummy</w:t>
            </w:r>
          </w:p>
        </w:tc>
        <w:tc>
          <w:tcPr>
            <w:tcW w:w="2675" w:type="dxa"/>
          </w:tcPr>
          <w:p w14:paraId="4E87AA4C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521.83</w:t>
            </w:r>
            <w:r w:rsidRPr="00255C1F">
              <w:rPr>
                <w:szCs w:val="22"/>
              </w:rPr>
              <w:tab/>
            </w:r>
          </w:p>
        </w:tc>
      </w:tr>
      <w:tr w:rsidR="00255C1F" w:rsidRPr="00255C1F" w14:paraId="68D3DFC5" w14:textId="77777777" w:rsidTr="00125F8B">
        <w:tc>
          <w:tcPr>
            <w:tcW w:w="2870" w:type="dxa"/>
          </w:tcPr>
          <w:p w14:paraId="339629BA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+interact </w:t>
            </w:r>
          </w:p>
        </w:tc>
        <w:tc>
          <w:tcPr>
            <w:tcW w:w="2751" w:type="dxa"/>
          </w:tcPr>
          <w:p w14:paraId="22CB877C" w14:textId="39215013" w:rsidR="00255C1F" w:rsidRPr="00255C1F" w:rsidRDefault="00255C1F" w:rsidP="00255C1F">
            <w:pPr>
              <w:rPr>
                <w:szCs w:val="22"/>
                <w:lang w:val="en-GB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ps</w:t>
            </w:r>
            <w:proofErr w:type="spellEnd"/>
            <w:r w:rsidRPr="00255C1F">
              <w:rPr>
                <w:szCs w:val="22"/>
                <w:lang w:val="en-GB"/>
              </w:rPr>
              <w:t xml:space="preserve">, month, do   </w:t>
            </w:r>
            <w:r w:rsidR="00CB40B8">
              <w:rPr>
                <w:szCs w:val="22"/>
                <w:lang w:val="en-GB"/>
              </w:rPr>
              <w:t>dummy</w:t>
            </w:r>
            <w:r w:rsidRPr="00255C1F">
              <w:rPr>
                <w:szCs w:val="22"/>
                <w:lang w:val="en-GB"/>
              </w:rPr>
              <w:t>, interact</w:t>
            </w:r>
          </w:p>
        </w:tc>
        <w:tc>
          <w:tcPr>
            <w:tcW w:w="2675" w:type="dxa"/>
          </w:tcPr>
          <w:p w14:paraId="75195B63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349.92</w:t>
            </w:r>
          </w:p>
        </w:tc>
      </w:tr>
      <w:tr w:rsidR="00255C1F" w:rsidRPr="00255C1F" w14:paraId="5F767170" w14:textId="77777777" w:rsidTr="00125F8B">
        <w:tc>
          <w:tcPr>
            <w:tcW w:w="2870" w:type="dxa"/>
          </w:tcPr>
          <w:p w14:paraId="233C7DAE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+centre </w:t>
            </w:r>
          </w:p>
        </w:tc>
        <w:tc>
          <w:tcPr>
            <w:tcW w:w="2751" w:type="dxa"/>
          </w:tcPr>
          <w:p w14:paraId="62AE5260" w14:textId="4E09B81A" w:rsidR="00255C1F" w:rsidRPr="00255C1F" w:rsidRDefault="00255C1F" w:rsidP="00255C1F">
            <w:pPr>
              <w:rPr>
                <w:szCs w:val="22"/>
                <w:lang w:val="en-GB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impte_knn</w:t>
            </w:r>
            <w:proofErr w:type="spellEnd"/>
            <w:r w:rsidRPr="00255C1F">
              <w:rPr>
                <w:szCs w:val="22"/>
                <w:lang w:val="en-GB"/>
              </w:rPr>
              <w:t xml:space="preserve">, pls month,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 xml:space="preserve">   </w:t>
            </w:r>
            <w:r w:rsidR="00CB40B8">
              <w:rPr>
                <w:szCs w:val="22"/>
                <w:lang w:val="en-GB"/>
              </w:rPr>
              <w:t>dummy</w:t>
            </w:r>
            <w:r w:rsidRPr="00255C1F">
              <w:rPr>
                <w:szCs w:val="22"/>
                <w:lang w:val="en-GB"/>
              </w:rPr>
              <w:t>, interact, centre</w:t>
            </w:r>
          </w:p>
        </w:tc>
        <w:tc>
          <w:tcPr>
            <w:tcW w:w="2675" w:type="dxa"/>
          </w:tcPr>
          <w:p w14:paraId="549B28BB" w14:textId="77777777" w:rsidR="00255C1F" w:rsidRPr="00255C1F" w:rsidRDefault="00255C1F" w:rsidP="00255C1F">
            <w:pPr>
              <w:rPr>
                <w:szCs w:val="22"/>
                <w:lang w:val="en-GB"/>
              </w:rPr>
            </w:pPr>
            <w:r w:rsidRPr="00255C1F">
              <w:rPr>
                <w:szCs w:val="22"/>
                <w:lang w:val="en-GB"/>
              </w:rPr>
              <w:t>349.92</w:t>
            </w:r>
          </w:p>
        </w:tc>
      </w:tr>
      <w:tr w:rsidR="00255C1F" w:rsidRPr="00255C1F" w14:paraId="768C37F2" w14:textId="77777777" w:rsidTr="00125F8B">
        <w:tc>
          <w:tcPr>
            <w:tcW w:w="2870" w:type="dxa"/>
          </w:tcPr>
          <w:p w14:paraId="5DEAB7EB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+scale </w:t>
            </w:r>
          </w:p>
        </w:tc>
        <w:tc>
          <w:tcPr>
            <w:tcW w:w="2751" w:type="dxa"/>
          </w:tcPr>
          <w:p w14:paraId="109E913C" w14:textId="26FD9B7F" w:rsidR="00255C1F" w:rsidRPr="00255C1F" w:rsidRDefault="00255C1F" w:rsidP="00255C1F">
            <w:pPr>
              <w:rPr>
                <w:szCs w:val="22"/>
                <w:lang w:val="en-GB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imput_knn</w:t>
            </w:r>
            <w:proofErr w:type="spellEnd"/>
            <w:r w:rsidRPr="00255C1F">
              <w:rPr>
                <w:szCs w:val="22"/>
                <w:lang w:val="en-GB"/>
              </w:rPr>
              <w:t xml:space="preserve">, pls, </w:t>
            </w:r>
            <w:r w:rsidR="00CB40B8">
              <w:rPr>
                <w:szCs w:val="22"/>
                <w:lang w:val="en-GB"/>
              </w:rPr>
              <w:t>month</w:t>
            </w:r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 xml:space="preserve">, dummy interact, centre, scale </w:t>
            </w:r>
          </w:p>
        </w:tc>
        <w:tc>
          <w:tcPr>
            <w:tcW w:w="2675" w:type="dxa"/>
          </w:tcPr>
          <w:p w14:paraId="2E365CA0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9772.76</w:t>
            </w:r>
          </w:p>
        </w:tc>
      </w:tr>
    </w:tbl>
    <w:p w14:paraId="7C4B263D" w14:textId="77777777" w:rsidR="00255C1F" w:rsidRPr="00255C1F" w:rsidRDefault="00255C1F" w:rsidP="00255C1F">
      <w:pPr>
        <w:rPr>
          <w:szCs w:val="22"/>
        </w:rPr>
      </w:pPr>
      <w:r w:rsidRPr="00255C1F">
        <w:rPr>
          <w:szCs w:val="22"/>
        </w:rPr>
        <w:tab/>
      </w:r>
    </w:p>
    <w:p w14:paraId="6A06DE94" w14:textId="15C44E54" w:rsidR="00255C1F" w:rsidRPr="00255C1F" w:rsidRDefault="00255C1F" w:rsidP="00255C1F">
      <w:pPr>
        <w:rPr>
          <w:szCs w:val="22"/>
        </w:rPr>
      </w:pPr>
      <w:r w:rsidRPr="00255C1F">
        <w:rPr>
          <w:szCs w:val="22"/>
        </w:rPr>
        <w:tab/>
        <w:t>Final recipe: "</w:t>
      </w:r>
      <w:proofErr w:type="spellStart"/>
      <w:r w:rsidRPr="00255C1F">
        <w:rPr>
          <w:szCs w:val="22"/>
        </w:rPr>
        <w:t>naomit</w:t>
      </w:r>
      <w:proofErr w:type="spellEnd"/>
      <w:r w:rsidRPr="00255C1F">
        <w:rPr>
          <w:szCs w:val="22"/>
        </w:rPr>
        <w:t>",</w:t>
      </w:r>
      <w:r w:rsidR="00CB40B8">
        <w:rPr>
          <w:szCs w:val="22"/>
        </w:rPr>
        <w:t xml:space="preserve"> </w:t>
      </w:r>
      <w:r w:rsidRPr="00255C1F">
        <w:rPr>
          <w:szCs w:val="22"/>
        </w:rPr>
        <w:t>"</w:t>
      </w:r>
      <w:proofErr w:type="spellStart"/>
      <w:r w:rsidRPr="00255C1F">
        <w:rPr>
          <w:szCs w:val="22"/>
        </w:rPr>
        <w:t>impute_knn</w:t>
      </w:r>
      <w:proofErr w:type="spellEnd"/>
      <w:r w:rsidRPr="00255C1F">
        <w:rPr>
          <w:szCs w:val="22"/>
        </w:rPr>
        <w:t>", "pls", "month",</w:t>
      </w:r>
      <w:r w:rsidR="002F7546">
        <w:rPr>
          <w:szCs w:val="22"/>
        </w:rPr>
        <w:t xml:space="preserve"> </w:t>
      </w:r>
      <w:r w:rsidRPr="00255C1F">
        <w:rPr>
          <w:szCs w:val="22"/>
        </w:rPr>
        <w:t>"</w:t>
      </w:r>
      <w:proofErr w:type="spellStart"/>
      <w:r w:rsidRPr="00255C1F">
        <w:rPr>
          <w:szCs w:val="22"/>
        </w:rPr>
        <w:t>dow</w:t>
      </w:r>
      <w:proofErr w:type="spellEnd"/>
      <w:r w:rsidRPr="00255C1F">
        <w:rPr>
          <w:szCs w:val="22"/>
        </w:rPr>
        <w:t>", "dummy", "interact"</w:t>
      </w:r>
    </w:p>
    <w:p w14:paraId="2495CDAD" w14:textId="6A432CB4" w:rsidR="003D72B1" w:rsidRDefault="00255C1F" w:rsidP="00255C1F">
      <w:pPr>
        <w:rPr>
          <w:b/>
          <w:bCs/>
          <w:szCs w:val="22"/>
        </w:rPr>
      </w:pPr>
      <w:r w:rsidRPr="00255C1F">
        <w:rPr>
          <w:b/>
          <w:bCs/>
          <w:szCs w:val="22"/>
        </w:rPr>
        <w:tab/>
        <w:t>Final RMSE: 22346</w:t>
      </w:r>
    </w:p>
    <w:p w14:paraId="737524DB" w14:textId="2E2D0985" w:rsidR="00255C1F" w:rsidRPr="00255C1F" w:rsidRDefault="003D72B1" w:rsidP="00255C1F">
      <w:pPr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2002DA2" w14:textId="77777777" w:rsidR="00255C1F" w:rsidRPr="00255C1F" w:rsidRDefault="00255C1F" w:rsidP="00255C1F">
      <w:pPr>
        <w:rPr>
          <w:szCs w:val="22"/>
        </w:rPr>
      </w:pPr>
    </w:p>
    <w:p w14:paraId="7BE353C6" w14:textId="556D96F7" w:rsidR="00255C1F" w:rsidRPr="00255C1F" w:rsidRDefault="00255C1F" w:rsidP="00255C1F">
      <w:pPr>
        <w:numPr>
          <w:ilvl w:val="0"/>
          <w:numId w:val="4"/>
        </w:numPr>
        <w:rPr>
          <w:b/>
          <w:bCs/>
          <w:szCs w:val="22"/>
        </w:rPr>
      </w:pPr>
      <w:proofErr w:type="spellStart"/>
      <w:r w:rsidRPr="00255C1F">
        <w:rPr>
          <w:b/>
          <w:bCs/>
          <w:szCs w:val="22"/>
        </w:rPr>
        <w:t>Rpart</w:t>
      </w:r>
      <w:proofErr w:type="spellEnd"/>
      <w:r w:rsidRPr="00255C1F">
        <w:rPr>
          <w:b/>
          <w:bCs/>
          <w:szCs w:val="22"/>
        </w:rPr>
        <w:t xml:space="preserve"> – </w:t>
      </w:r>
      <w:r w:rsidRPr="00255C1F">
        <w:rPr>
          <w:szCs w:val="22"/>
        </w:rPr>
        <w:t>starting RMSE</w:t>
      </w:r>
      <w:r w:rsidRPr="00255C1F">
        <w:rPr>
          <w:b/>
          <w:bCs/>
          <w:szCs w:val="22"/>
        </w:rPr>
        <w:t xml:space="preserve">: </w:t>
      </w:r>
      <w:r w:rsidRPr="00255C1F">
        <w:rPr>
          <w:szCs w:val="22"/>
        </w:rPr>
        <w:t>774.57</w:t>
      </w:r>
    </w:p>
    <w:p w14:paraId="5B11CE69" w14:textId="77777777" w:rsidR="00255C1F" w:rsidRPr="00255C1F" w:rsidRDefault="00255C1F" w:rsidP="00255C1F">
      <w:pPr>
        <w:rPr>
          <w:b/>
          <w:bCs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751"/>
        <w:gridCol w:w="2675"/>
      </w:tblGrid>
      <w:tr w:rsidR="00255C1F" w:rsidRPr="00255C1F" w14:paraId="297F5B36" w14:textId="77777777" w:rsidTr="00125F8B">
        <w:tc>
          <w:tcPr>
            <w:tcW w:w="2870" w:type="dxa"/>
          </w:tcPr>
          <w:p w14:paraId="5528792C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Step added(+)/removed(-)</w:t>
            </w:r>
          </w:p>
        </w:tc>
        <w:tc>
          <w:tcPr>
            <w:tcW w:w="2751" w:type="dxa"/>
          </w:tcPr>
          <w:p w14:paraId="0CBD5D76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 xml:space="preserve">Recipe </w:t>
            </w:r>
          </w:p>
        </w:tc>
        <w:tc>
          <w:tcPr>
            <w:tcW w:w="2675" w:type="dxa"/>
          </w:tcPr>
          <w:p w14:paraId="57B72E7D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 xml:space="preserve">Result (RMSE) </w:t>
            </w:r>
          </w:p>
        </w:tc>
      </w:tr>
      <w:tr w:rsidR="00255C1F" w:rsidRPr="00255C1F" w14:paraId="445AAF8B" w14:textId="77777777" w:rsidTr="00125F8B">
        <w:tc>
          <w:tcPr>
            <w:tcW w:w="2870" w:type="dxa"/>
          </w:tcPr>
          <w:p w14:paraId="15DAEC61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+bag</w:t>
            </w:r>
          </w:p>
        </w:tc>
        <w:tc>
          <w:tcPr>
            <w:tcW w:w="2751" w:type="dxa"/>
          </w:tcPr>
          <w:p w14:paraId="0AAAFCD7" w14:textId="6D3E3136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imute_bag</w:t>
            </w:r>
            <w:proofErr w:type="spellEnd"/>
            <w:r w:rsidRPr="00255C1F">
              <w:rPr>
                <w:szCs w:val="22"/>
              </w:rPr>
              <w:t xml:space="preserve">,  moth,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>,  dummy</w:t>
            </w:r>
          </w:p>
        </w:tc>
        <w:tc>
          <w:tcPr>
            <w:tcW w:w="2675" w:type="dxa"/>
          </w:tcPr>
          <w:p w14:paraId="5CB26F0A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844.20</w:t>
            </w:r>
          </w:p>
        </w:tc>
      </w:tr>
      <w:tr w:rsidR="00255C1F" w:rsidRPr="00255C1F" w14:paraId="1D224A9D" w14:textId="77777777" w:rsidTr="00125F8B">
        <w:tc>
          <w:tcPr>
            <w:tcW w:w="2870" w:type="dxa"/>
          </w:tcPr>
          <w:p w14:paraId="660D4A53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+poly</w:t>
            </w:r>
          </w:p>
        </w:tc>
        <w:tc>
          <w:tcPr>
            <w:tcW w:w="2751" w:type="dxa"/>
          </w:tcPr>
          <w:p w14:paraId="26E94266" w14:textId="518EE60E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impute_knn</w:t>
            </w:r>
            <w:proofErr w:type="spellEnd"/>
            <w:r w:rsidRPr="00255C1F">
              <w:rPr>
                <w:szCs w:val="22"/>
              </w:rPr>
              <w:t xml:space="preserve">, poly 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>,  dummy</w:t>
            </w:r>
          </w:p>
        </w:tc>
        <w:tc>
          <w:tcPr>
            <w:tcW w:w="2675" w:type="dxa"/>
          </w:tcPr>
          <w:p w14:paraId="5DA4FA46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849.85</w:t>
            </w:r>
          </w:p>
        </w:tc>
      </w:tr>
      <w:tr w:rsidR="00255C1F" w:rsidRPr="00255C1F" w14:paraId="7089223B" w14:textId="77777777" w:rsidTr="00125F8B">
        <w:tc>
          <w:tcPr>
            <w:tcW w:w="2870" w:type="dxa"/>
          </w:tcPr>
          <w:p w14:paraId="47953430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pca</w:t>
            </w:r>
            <w:proofErr w:type="spellEnd"/>
          </w:p>
        </w:tc>
        <w:tc>
          <w:tcPr>
            <w:tcW w:w="2751" w:type="dxa"/>
          </w:tcPr>
          <w:p w14:paraId="41FFF665" w14:textId="4990C105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impute_knn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pca</w:t>
            </w:r>
            <w:proofErr w:type="spellEnd"/>
            <w:r w:rsidRPr="00255C1F">
              <w:rPr>
                <w:szCs w:val="22"/>
              </w:rPr>
              <w:t xml:space="preserve">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>,  dummy</w:t>
            </w:r>
          </w:p>
        </w:tc>
        <w:tc>
          <w:tcPr>
            <w:tcW w:w="2675" w:type="dxa"/>
          </w:tcPr>
          <w:p w14:paraId="139C5C2F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923.04</w:t>
            </w:r>
            <w:r w:rsidRPr="00255C1F">
              <w:rPr>
                <w:szCs w:val="22"/>
              </w:rPr>
              <w:tab/>
            </w:r>
          </w:p>
        </w:tc>
      </w:tr>
      <w:tr w:rsidR="00255C1F" w:rsidRPr="00255C1F" w14:paraId="1F633334" w14:textId="77777777" w:rsidTr="00125F8B">
        <w:tc>
          <w:tcPr>
            <w:tcW w:w="2870" w:type="dxa"/>
          </w:tcPr>
          <w:p w14:paraId="57F32340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+centre</w:t>
            </w:r>
          </w:p>
        </w:tc>
        <w:tc>
          <w:tcPr>
            <w:tcW w:w="2751" w:type="dxa"/>
          </w:tcPr>
          <w:p w14:paraId="259C24CB" w14:textId="15DF8676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impute_knn</w:t>
            </w:r>
            <w:proofErr w:type="spellEnd"/>
            <w:r w:rsidRPr="00255C1F">
              <w:rPr>
                <w:szCs w:val="22"/>
              </w:rPr>
              <w:t xml:space="preserve">  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 xml:space="preserve">   dummy, centre</w:t>
            </w:r>
          </w:p>
        </w:tc>
        <w:tc>
          <w:tcPr>
            <w:tcW w:w="2675" w:type="dxa"/>
          </w:tcPr>
          <w:p w14:paraId="723C51B7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844.99</w:t>
            </w:r>
          </w:p>
          <w:p w14:paraId="0F17CEBF" w14:textId="77777777" w:rsidR="00255C1F" w:rsidRPr="00255C1F" w:rsidRDefault="00255C1F" w:rsidP="00255C1F">
            <w:pPr>
              <w:rPr>
                <w:szCs w:val="22"/>
              </w:rPr>
            </w:pPr>
          </w:p>
        </w:tc>
      </w:tr>
      <w:tr w:rsidR="00255C1F" w:rsidRPr="00255C1F" w14:paraId="7A8DAF31" w14:textId="77777777" w:rsidTr="00125F8B">
        <w:tc>
          <w:tcPr>
            <w:tcW w:w="2870" w:type="dxa"/>
          </w:tcPr>
          <w:p w14:paraId="3BB0261C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+scale</w:t>
            </w:r>
          </w:p>
        </w:tc>
        <w:tc>
          <w:tcPr>
            <w:tcW w:w="2751" w:type="dxa"/>
          </w:tcPr>
          <w:p w14:paraId="6FB2E04D" w14:textId="11C94B67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impute_knn</w:t>
            </w:r>
            <w:proofErr w:type="spellEnd"/>
            <w:r w:rsidRPr="00255C1F">
              <w:rPr>
                <w:szCs w:val="22"/>
              </w:rPr>
              <w:t xml:space="preserve">   </w:t>
            </w:r>
            <w:proofErr w:type="spellStart"/>
            <w:r w:rsidRPr="00255C1F">
              <w:rPr>
                <w:szCs w:val="22"/>
              </w:rPr>
              <w:t>month,o</w:t>
            </w:r>
            <w:proofErr w:type="spellEnd"/>
            <w:r w:rsidR="00101A6A">
              <w:rPr>
                <w:szCs w:val="22"/>
              </w:rPr>
              <w:t xml:space="preserve"> </w:t>
            </w:r>
            <w:r w:rsidRPr="00255C1F">
              <w:rPr>
                <w:szCs w:val="22"/>
              </w:rPr>
              <w:t>w, dummy, centre, scale</w:t>
            </w:r>
          </w:p>
        </w:tc>
        <w:tc>
          <w:tcPr>
            <w:tcW w:w="2675" w:type="dxa"/>
          </w:tcPr>
          <w:p w14:paraId="3C53EBE6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844.99</w:t>
            </w:r>
          </w:p>
        </w:tc>
      </w:tr>
    </w:tbl>
    <w:p w14:paraId="2886E66F" w14:textId="2D5A4220" w:rsidR="00255C1F" w:rsidRDefault="00255C1F" w:rsidP="003D6C09">
      <w:pPr>
        <w:ind w:left="720"/>
        <w:rPr>
          <w:szCs w:val="22"/>
        </w:rPr>
      </w:pPr>
      <w:r w:rsidRPr="00255C1F">
        <w:rPr>
          <w:szCs w:val="22"/>
        </w:rPr>
        <w:t xml:space="preserve">No improvements </w:t>
      </w:r>
      <w:r w:rsidR="00E22AD7">
        <w:rPr>
          <w:szCs w:val="22"/>
        </w:rPr>
        <w:t>to</w:t>
      </w:r>
      <w:r w:rsidRPr="00255C1F">
        <w:rPr>
          <w:szCs w:val="22"/>
        </w:rPr>
        <w:t xml:space="preserve"> </w:t>
      </w:r>
      <w:r w:rsidR="0048154C">
        <w:rPr>
          <w:szCs w:val="22"/>
        </w:rPr>
        <w:t>the model. R</w:t>
      </w:r>
      <w:r w:rsidRPr="00255C1F">
        <w:rPr>
          <w:szCs w:val="22"/>
        </w:rPr>
        <w:t xml:space="preserve">emoving </w:t>
      </w:r>
      <w:proofErr w:type="spellStart"/>
      <w:r w:rsidRPr="00255C1F">
        <w:rPr>
          <w:szCs w:val="22"/>
        </w:rPr>
        <w:t>dow</w:t>
      </w:r>
      <w:proofErr w:type="spellEnd"/>
      <w:r w:rsidRPr="00255C1F">
        <w:rPr>
          <w:szCs w:val="22"/>
        </w:rPr>
        <w:t xml:space="preserve">, month, and dummy </w:t>
      </w:r>
      <w:r w:rsidR="00101A6A">
        <w:rPr>
          <w:szCs w:val="22"/>
        </w:rPr>
        <w:t>increas</w:t>
      </w:r>
      <w:r w:rsidRPr="00255C1F">
        <w:rPr>
          <w:szCs w:val="22"/>
        </w:rPr>
        <w:t xml:space="preserve">ed </w:t>
      </w:r>
      <w:r w:rsidR="0048154C">
        <w:rPr>
          <w:szCs w:val="22"/>
        </w:rPr>
        <w:t xml:space="preserve">the </w:t>
      </w:r>
      <w:r w:rsidRPr="00255C1F">
        <w:rPr>
          <w:szCs w:val="22"/>
        </w:rPr>
        <w:t>error by ~0.1. Original recipe retained: "</w:t>
      </w:r>
      <w:proofErr w:type="spellStart"/>
      <w:r w:rsidRPr="00255C1F">
        <w:rPr>
          <w:szCs w:val="22"/>
        </w:rPr>
        <w:t>naomit</w:t>
      </w:r>
      <w:proofErr w:type="spellEnd"/>
      <w:r w:rsidRPr="00255C1F">
        <w:rPr>
          <w:szCs w:val="22"/>
        </w:rPr>
        <w:t>",</w:t>
      </w:r>
      <w:r w:rsidR="0016779A">
        <w:rPr>
          <w:szCs w:val="22"/>
        </w:rPr>
        <w:t xml:space="preserve"> </w:t>
      </w:r>
      <w:r w:rsidRPr="00255C1F">
        <w:rPr>
          <w:szCs w:val="22"/>
        </w:rPr>
        <w:t>"</w:t>
      </w:r>
      <w:proofErr w:type="spellStart"/>
      <w:r w:rsidRPr="00255C1F">
        <w:rPr>
          <w:szCs w:val="22"/>
        </w:rPr>
        <w:t>impute_knn</w:t>
      </w:r>
      <w:proofErr w:type="spellEnd"/>
      <w:r w:rsidRPr="00255C1F">
        <w:rPr>
          <w:szCs w:val="22"/>
        </w:rPr>
        <w:t>", "month",</w:t>
      </w:r>
      <w:r w:rsidR="0016779A">
        <w:rPr>
          <w:szCs w:val="22"/>
        </w:rPr>
        <w:t xml:space="preserve"> </w:t>
      </w:r>
      <w:r w:rsidRPr="00255C1F">
        <w:rPr>
          <w:szCs w:val="22"/>
        </w:rPr>
        <w:t>"</w:t>
      </w:r>
      <w:proofErr w:type="spellStart"/>
      <w:r w:rsidRPr="00255C1F">
        <w:rPr>
          <w:szCs w:val="22"/>
        </w:rPr>
        <w:t>dow</w:t>
      </w:r>
      <w:proofErr w:type="spellEnd"/>
      <w:r w:rsidRPr="00255C1F">
        <w:rPr>
          <w:szCs w:val="22"/>
        </w:rPr>
        <w:t>", "dummy"</w:t>
      </w:r>
    </w:p>
    <w:p w14:paraId="3CB1F323" w14:textId="77777777" w:rsidR="0048154C" w:rsidRPr="00255C1F" w:rsidRDefault="0048154C" w:rsidP="003D6C09">
      <w:pPr>
        <w:ind w:left="720"/>
        <w:rPr>
          <w:szCs w:val="22"/>
        </w:rPr>
      </w:pPr>
    </w:p>
    <w:p w14:paraId="58983261" w14:textId="724C0E8D" w:rsidR="003D6C09" w:rsidRDefault="00255C1F" w:rsidP="003D6C09">
      <w:pPr>
        <w:ind w:firstLine="720"/>
        <w:rPr>
          <w:b/>
          <w:bCs/>
          <w:szCs w:val="22"/>
        </w:rPr>
      </w:pPr>
      <w:r w:rsidRPr="00255C1F">
        <w:rPr>
          <w:b/>
          <w:bCs/>
          <w:szCs w:val="22"/>
        </w:rPr>
        <w:t>Final RMSE: 774.57</w:t>
      </w:r>
    </w:p>
    <w:p w14:paraId="57405212" w14:textId="7B3DBC82" w:rsidR="00255C1F" w:rsidRPr="00255C1F" w:rsidRDefault="00255C1F" w:rsidP="00255C1F">
      <w:pPr>
        <w:rPr>
          <w:b/>
          <w:bCs/>
          <w:szCs w:val="22"/>
        </w:rPr>
      </w:pPr>
    </w:p>
    <w:p w14:paraId="69ECE069" w14:textId="74ED2F3B" w:rsidR="00255C1F" w:rsidRPr="00255C1F" w:rsidRDefault="00255C1F" w:rsidP="00255C1F">
      <w:pPr>
        <w:numPr>
          <w:ilvl w:val="0"/>
          <w:numId w:val="4"/>
        </w:numPr>
        <w:rPr>
          <w:szCs w:val="22"/>
        </w:rPr>
      </w:pPr>
      <w:proofErr w:type="spellStart"/>
      <w:r w:rsidRPr="00255C1F">
        <w:rPr>
          <w:b/>
          <w:bCs/>
          <w:szCs w:val="22"/>
        </w:rPr>
        <w:t>Brnn</w:t>
      </w:r>
      <w:proofErr w:type="spellEnd"/>
      <w:r w:rsidRPr="00255C1F">
        <w:rPr>
          <w:szCs w:val="22"/>
        </w:rPr>
        <w:t xml:space="preserve"> – starting RMSE: 174.87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751"/>
        <w:gridCol w:w="2675"/>
      </w:tblGrid>
      <w:tr w:rsidR="00255C1F" w:rsidRPr="00255C1F" w14:paraId="5B83003B" w14:textId="77777777" w:rsidTr="00125F8B">
        <w:tc>
          <w:tcPr>
            <w:tcW w:w="2870" w:type="dxa"/>
          </w:tcPr>
          <w:p w14:paraId="3F69FE60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Step added(+)/removed(-)</w:t>
            </w:r>
          </w:p>
        </w:tc>
        <w:tc>
          <w:tcPr>
            <w:tcW w:w="2751" w:type="dxa"/>
          </w:tcPr>
          <w:p w14:paraId="605087BC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Recipe</w:t>
            </w:r>
          </w:p>
        </w:tc>
        <w:tc>
          <w:tcPr>
            <w:tcW w:w="2675" w:type="dxa"/>
          </w:tcPr>
          <w:p w14:paraId="0C740F7E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Result (RMSE)</w:t>
            </w:r>
          </w:p>
        </w:tc>
      </w:tr>
      <w:tr w:rsidR="00255C1F" w:rsidRPr="00255C1F" w14:paraId="7165C676" w14:textId="77777777" w:rsidTr="00125F8B">
        <w:tc>
          <w:tcPr>
            <w:tcW w:w="2870" w:type="dxa"/>
          </w:tcPr>
          <w:p w14:paraId="4BACBEC2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pca</w:t>
            </w:r>
            <w:proofErr w:type="spellEnd"/>
          </w:p>
        </w:tc>
        <w:tc>
          <w:tcPr>
            <w:tcW w:w="2751" w:type="dxa"/>
          </w:tcPr>
          <w:p w14:paraId="3D1F04D3" w14:textId="335FE522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impute_knn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pca</w:t>
            </w:r>
            <w:proofErr w:type="spellEnd"/>
            <w:r w:rsidRPr="00255C1F">
              <w:rPr>
                <w:szCs w:val="22"/>
              </w:rPr>
              <w:t xml:space="preserve">,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>,  dummy</w:t>
            </w:r>
          </w:p>
        </w:tc>
        <w:tc>
          <w:tcPr>
            <w:tcW w:w="2675" w:type="dxa"/>
          </w:tcPr>
          <w:p w14:paraId="6A08DF27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348.77</w:t>
            </w:r>
          </w:p>
        </w:tc>
      </w:tr>
      <w:tr w:rsidR="00255C1F" w:rsidRPr="00255C1F" w14:paraId="681B5232" w14:textId="77777777" w:rsidTr="00125F8B">
        <w:tc>
          <w:tcPr>
            <w:tcW w:w="2870" w:type="dxa"/>
          </w:tcPr>
          <w:p w14:paraId="687BA143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+pls </w:t>
            </w:r>
          </w:p>
        </w:tc>
        <w:tc>
          <w:tcPr>
            <w:tcW w:w="2751" w:type="dxa"/>
          </w:tcPr>
          <w:p w14:paraId="69E6860B" w14:textId="757BB5CF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impute_knn</w:t>
            </w:r>
            <w:proofErr w:type="spellEnd"/>
            <w:r w:rsidRPr="00255C1F">
              <w:rPr>
                <w:szCs w:val="22"/>
              </w:rPr>
              <w:t xml:space="preserve">, pls,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>,  dummy</w:t>
            </w:r>
          </w:p>
        </w:tc>
        <w:tc>
          <w:tcPr>
            <w:tcW w:w="2675" w:type="dxa"/>
          </w:tcPr>
          <w:p w14:paraId="4BB133C1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317.19</w:t>
            </w:r>
            <w:r w:rsidRPr="00255C1F">
              <w:rPr>
                <w:szCs w:val="22"/>
              </w:rPr>
              <w:tab/>
            </w:r>
          </w:p>
        </w:tc>
      </w:tr>
      <w:tr w:rsidR="00255C1F" w:rsidRPr="00255C1F" w14:paraId="63121199" w14:textId="77777777" w:rsidTr="00125F8B">
        <w:tc>
          <w:tcPr>
            <w:tcW w:w="2870" w:type="dxa"/>
          </w:tcPr>
          <w:p w14:paraId="7B2D3542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ica</w:t>
            </w:r>
            <w:proofErr w:type="spellEnd"/>
            <w:r w:rsidRPr="00255C1F">
              <w:rPr>
                <w:szCs w:val="22"/>
              </w:rPr>
              <w:t xml:space="preserve"> </w:t>
            </w:r>
          </w:p>
        </w:tc>
        <w:tc>
          <w:tcPr>
            <w:tcW w:w="2751" w:type="dxa"/>
          </w:tcPr>
          <w:p w14:paraId="106110CD" w14:textId="2BD2CF4E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impute_knn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ica</w:t>
            </w:r>
            <w:proofErr w:type="spellEnd"/>
            <w:r w:rsidRPr="00255C1F">
              <w:rPr>
                <w:szCs w:val="22"/>
              </w:rPr>
              <w:t xml:space="preserve">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>,  dummy</w:t>
            </w:r>
          </w:p>
        </w:tc>
        <w:tc>
          <w:tcPr>
            <w:tcW w:w="2675" w:type="dxa"/>
          </w:tcPr>
          <w:p w14:paraId="76CE4AA2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Crashes</w:t>
            </w:r>
          </w:p>
        </w:tc>
      </w:tr>
      <w:tr w:rsidR="00255C1F" w:rsidRPr="00255C1F" w14:paraId="355DC30A" w14:textId="77777777" w:rsidTr="00125F8B">
        <w:tc>
          <w:tcPr>
            <w:tcW w:w="2870" w:type="dxa"/>
          </w:tcPr>
          <w:p w14:paraId="473A1863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+Bag -</w:t>
            </w:r>
            <w:proofErr w:type="spellStart"/>
            <w:r w:rsidRPr="00255C1F">
              <w:rPr>
                <w:szCs w:val="22"/>
              </w:rPr>
              <w:t>knn</w:t>
            </w:r>
            <w:proofErr w:type="spellEnd"/>
            <w:r w:rsidRPr="00255C1F">
              <w:rPr>
                <w:szCs w:val="22"/>
              </w:rPr>
              <w:t xml:space="preserve"> </w:t>
            </w:r>
          </w:p>
        </w:tc>
        <w:tc>
          <w:tcPr>
            <w:tcW w:w="2751" w:type="dxa"/>
          </w:tcPr>
          <w:p w14:paraId="1AC666D5" w14:textId="29F752B6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impute_bag</w:t>
            </w:r>
            <w:proofErr w:type="spellEnd"/>
            <w:r w:rsidRPr="00255C1F">
              <w:rPr>
                <w:szCs w:val="22"/>
              </w:rPr>
              <w:t xml:space="preserve">,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>,  dummy</w:t>
            </w:r>
          </w:p>
        </w:tc>
        <w:tc>
          <w:tcPr>
            <w:tcW w:w="2675" w:type="dxa"/>
          </w:tcPr>
          <w:p w14:paraId="4863BD30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128.63</w:t>
            </w:r>
          </w:p>
        </w:tc>
      </w:tr>
      <w:tr w:rsidR="00255C1F" w:rsidRPr="00255C1F" w14:paraId="5382C95B" w14:textId="77777777" w:rsidTr="00125F8B">
        <w:tc>
          <w:tcPr>
            <w:tcW w:w="2870" w:type="dxa"/>
          </w:tcPr>
          <w:p w14:paraId="69101FFC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nzv</w:t>
            </w:r>
            <w:proofErr w:type="spellEnd"/>
            <w:r w:rsidRPr="00255C1F">
              <w:rPr>
                <w:szCs w:val="22"/>
              </w:rPr>
              <w:t xml:space="preserve"> (no rec. position for filters)</w:t>
            </w:r>
          </w:p>
        </w:tc>
        <w:tc>
          <w:tcPr>
            <w:tcW w:w="2751" w:type="dxa"/>
          </w:tcPr>
          <w:p w14:paraId="2AA80015" w14:textId="2D5038A7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impute_bag</w:t>
            </w:r>
            <w:proofErr w:type="spellEnd"/>
            <w:r w:rsidRPr="00255C1F">
              <w:rPr>
                <w:szCs w:val="22"/>
              </w:rPr>
              <w:t xml:space="preserve">,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 xml:space="preserve">,  dummy, </w:t>
            </w:r>
            <w:proofErr w:type="spellStart"/>
            <w:r w:rsidRPr="00255C1F">
              <w:rPr>
                <w:szCs w:val="22"/>
              </w:rPr>
              <w:t>nzv</w:t>
            </w:r>
            <w:proofErr w:type="spellEnd"/>
          </w:p>
        </w:tc>
        <w:tc>
          <w:tcPr>
            <w:tcW w:w="2675" w:type="dxa"/>
          </w:tcPr>
          <w:p w14:paraId="0A17F0EF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127.98</w:t>
            </w:r>
          </w:p>
        </w:tc>
      </w:tr>
      <w:tr w:rsidR="00255C1F" w:rsidRPr="00255C1F" w14:paraId="1340E354" w14:textId="77777777" w:rsidTr="00125F8B">
        <w:tc>
          <w:tcPr>
            <w:tcW w:w="2870" w:type="dxa"/>
          </w:tcPr>
          <w:p w14:paraId="5B737B4D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zv</w:t>
            </w:r>
            <w:proofErr w:type="spellEnd"/>
          </w:p>
        </w:tc>
        <w:tc>
          <w:tcPr>
            <w:tcW w:w="2751" w:type="dxa"/>
          </w:tcPr>
          <w:p w14:paraId="784E319B" w14:textId="4C1F6D22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impute_bag</w:t>
            </w:r>
            <w:proofErr w:type="spellEnd"/>
            <w:r w:rsidRPr="00255C1F">
              <w:rPr>
                <w:szCs w:val="22"/>
              </w:rPr>
              <w:t xml:space="preserve">,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 xml:space="preserve">,  dummy, </w:t>
            </w:r>
            <w:proofErr w:type="spellStart"/>
            <w:r w:rsidRPr="00255C1F">
              <w:rPr>
                <w:szCs w:val="22"/>
              </w:rPr>
              <w:t>nzv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zv</w:t>
            </w:r>
            <w:proofErr w:type="spellEnd"/>
          </w:p>
        </w:tc>
        <w:tc>
          <w:tcPr>
            <w:tcW w:w="2675" w:type="dxa"/>
          </w:tcPr>
          <w:p w14:paraId="6AD1F214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128.01</w:t>
            </w:r>
          </w:p>
        </w:tc>
      </w:tr>
      <w:tr w:rsidR="00255C1F" w:rsidRPr="00255C1F" w14:paraId="0509859E" w14:textId="77777777" w:rsidTr="00125F8B">
        <w:tc>
          <w:tcPr>
            <w:tcW w:w="2870" w:type="dxa"/>
          </w:tcPr>
          <w:p w14:paraId="3B5DBCF2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+centre </w:t>
            </w:r>
          </w:p>
        </w:tc>
        <w:tc>
          <w:tcPr>
            <w:tcW w:w="2751" w:type="dxa"/>
          </w:tcPr>
          <w:p w14:paraId="162668EF" w14:textId="6A72084E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impute_bag</w:t>
            </w:r>
            <w:proofErr w:type="spellEnd"/>
            <w:r w:rsidRPr="00255C1F">
              <w:rPr>
                <w:szCs w:val="22"/>
              </w:rPr>
              <w:t xml:space="preserve">,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 xml:space="preserve">,  dummy, </w:t>
            </w:r>
            <w:proofErr w:type="spellStart"/>
            <w:r w:rsidRPr="00255C1F">
              <w:rPr>
                <w:szCs w:val="22"/>
              </w:rPr>
              <w:t>nzv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center</w:t>
            </w:r>
            <w:proofErr w:type="spellEnd"/>
          </w:p>
        </w:tc>
        <w:tc>
          <w:tcPr>
            <w:tcW w:w="2675" w:type="dxa"/>
          </w:tcPr>
          <w:p w14:paraId="5A944435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129.59</w:t>
            </w:r>
          </w:p>
        </w:tc>
      </w:tr>
      <w:tr w:rsidR="00255C1F" w:rsidRPr="00255C1F" w14:paraId="7EE0EA64" w14:textId="77777777" w:rsidTr="00125F8B">
        <w:tc>
          <w:tcPr>
            <w:tcW w:w="2870" w:type="dxa"/>
          </w:tcPr>
          <w:p w14:paraId="5957A223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+scale </w:t>
            </w:r>
          </w:p>
        </w:tc>
        <w:tc>
          <w:tcPr>
            <w:tcW w:w="2751" w:type="dxa"/>
          </w:tcPr>
          <w:p w14:paraId="11F40B35" w14:textId="78E1E322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impute_bag</w:t>
            </w:r>
            <w:proofErr w:type="spellEnd"/>
            <w:r w:rsidRPr="00255C1F">
              <w:rPr>
                <w:szCs w:val="22"/>
              </w:rPr>
              <w:t xml:space="preserve">,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 xml:space="preserve">,  dummy, </w:t>
            </w:r>
            <w:proofErr w:type="spellStart"/>
            <w:r w:rsidRPr="00255C1F">
              <w:rPr>
                <w:szCs w:val="22"/>
              </w:rPr>
              <w:t>nzv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center</w:t>
            </w:r>
            <w:proofErr w:type="spellEnd"/>
            <w:r w:rsidRPr="00255C1F">
              <w:rPr>
                <w:szCs w:val="22"/>
              </w:rPr>
              <w:t xml:space="preserve">, scale </w:t>
            </w:r>
          </w:p>
        </w:tc>
        <w:tc>
          <w:tcPr>
            <w:tcW w:w="2675" w:type="dxa"/>
          </w:tcPr>
          <w:p w14:paraId="5A5EB8B5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>129.60</w:t>
            </w:r>
            <w:r w:rsidRPr="00255C1F">
              <w:rPr>
                <w:szCs w:val="22"/>
              </w:rPr>
              <w:tab/>
            </w:r>
          </w:p>
        </w:tc>
      </w:tr>
      <w:tr w:rsidR="00255C1F" w:rsidRPr="00255C1F" w14:paraId="697074D1" w14:textId="77777777" w:rsidTr="00125F8B">
        <w:tc>
          <w:tcPr>
            <w:tcW w:w="2870" w:type="dxa"/>
          </w:tcPr>
          <w:p w14:paraId="158CFB16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+interact </w:t>
            </w:r>
          </w:p>
        </w:tc>
        <w:tc>
          <w:tcPr>
            <w:tcW w:w="2751" w:type="dxa"/>
          </w:tcPr>
          <w:p w14:paraId="5C893F1A" w14:textId="28FE25BA" w:rsidR="00255C1F" w:rsidRPr="00255C1F" w:rsidRDefault="00255C1F" w:rsidP="00255C1F">
            <w:pPr>
              <w:rPr>
                <w:szCs w:val="22"/>
              </w:rPr>
            </w:pPr>
            <w:proofErr w:type="spellStart"/>
            <w:r w:rsidRPr="00255C1F">
              <w:rPr>
                <w:szCs w:val="22"/>
              </w:rPr>
              <w:t>naomit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impute_bag</w:t>
            </w:r>
            <w:proofErr w:type="spellEnd"/>
            <w:r w:rsidRPr="00255C1F">
              <w:rPr>
                <w:szCs w:val="22"/>
              </w:rPr>
              <w:t xml:space="preserve">, month, </w:t>
            </w:r>
            <w:proofErr w:type="spellStart"/>
            <w:r w:rsidRPr="00255C1F">
              <w:rPr>
                <w:szCs w:val="22"/>
              </w:rPr>
              <w:t>dow</w:t>
            </w:r>
            <w:proofErr w:type="spellEnd"/>
            <w:r w:rsidRPr="00255C1F">
              <w:rPr>
                <w:szCs w:val="22"/>
              </w:rPr>
              <w:t xml:space="preserve">,  dummy, interact, </w:t>
            </w:r>
            <w:proofErr w:type="spellStart"/>
            <w:r w:rsidRPr="00255C1F">
              <w:rPr>
                <w:szCs w:val="22"/>
              </w:rPr>
              <w:t>nzv</w:t>
            </w:r>
            <w:proofErr w:type="spellEnd"/>
            <w:r w:rsidRPr="00255C1F">
              <w:rPr>
                <w:szCs w:val="22"/>
              </w:rPr>
              <w:t xml:space="preserve">, </w:t>
            </w:r>
            <w:proofErr w:type="spellStart"/>
            <w:r w:rsidRPr="00255C1F">
              <w:rPr>
                <w:szCs w:val="22"/>
              </w:rPr>
              <w:t>center</w:t>
            </w:r>
            <w:proofErr w:type="spellEnd"/>
            <w:r w:rsidRPr="00255C1F">
              <w:rPr>
                <w:szCs w:val="22"/>
              </w:rPr>
              <w:t>, scale</w:t>
            </w:r>
          </w:p>
        </w:tc>
        <w:tc>
          <w:tcPr>
            <w:tcW w:w="2675" w:type="dxa"/>
          </w:tcPr>
          <w:p w14:paraId="1846A68F" w14:textId="77777777" w:rsidR="00255C1F" w:rsidRPr="00255C1F" w:rsidRDefault="00255C1F" w:rsidP="00255C1F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132.09 </w:t>
            </w:r>
          </w:p>
        </w:tc>
      </w:tr>
    </w:tbl>
    <w:p w14:paraId="1A3E70F6" w14:textId="1AF26C08" w:rsidR="00255C1F" w:rsidRPr="00255C1F" w:rsidRDefault="00255C1F" w:rsidP="00255C1F">
      <w:pPr>
        <w:rPr>
          <w:szCs w:val="22"/>
        </w:rPr>
      </w:pPr>
      <w:r w:rsidRPr="00255C1F">
        <w:rPr>
          <w:szCs w:val="22"/>
        </w:rPr>
        <w:tab/>
        <w:t xml:space="preserve">Tuned final recipe: </w:t>
      </w:r>
      <w:proofErr w:type="spellStart"/>
      <w:r w:rsidRPr="00255C1F">
        <w:rPr>
          <w:szCs w:val="22"/>
        </w:rPr>
        <w:t>naomit</w:t>
      </w:r>
      <w:proofErr w:type="spellEnd"/>
      <w:r w:rsidRPr="00255C1F">
        <w:rPr>
          <w:szCs w:val="22"/>
        </w:rPr>
        <w:t xml:space="preserve">, </w:t>
      </w:r>
      <w:proofErr w:type="spellStart"/>
      <w:r w:rsidRPr="00255C1F">
        <w:rPr>
          <w:szCs w:val="22"/>
        </w:rPr>
        <w:t>impute_bag</w:t>
      </w:r>
      <w:proofErr w:type="spellEnd"/>
      <w:r w:rsidRPr="00255C1F">
        <w:rPr>
          <w:szCs w:val="22"/>
        </w:rPr>
        <w:t xml:space="preserve">, month, </w:t>
      </w:r>
      <w:proofErr w:type="spellStart"/>
      <w:r w:rsidRPr="00255C1F">
        <w:rPr>
          <w:szCs w:val="22"/>
        </w:rPr>
        <w:t>dow</w:t>
      </w:r>
      <w:proofErr w:type="spellEnd"/>
      <w:r w:rsidRPr="00255C1F">
        <w:rPr>
          <w:szCs w:val="22"/>
        </w:rPr>
        <w:t xml:space="preserve">,  dummy, </w:t>
      </w:r>
      <w:proofErr w:type="spellStart"/>
      <w:r w:rsidRPr="00255C1F">
        <w:rPr>
          <w:szCs w:val="22"/>
        </w:rPr>
        <w:t>nzv</w:t>
      </w:r>
      <w:proofErr w:type="spellEnd"/>
      <w:r w:rsidRPr="00255C1F">
        <w:rPr>
          <w:szCs w:val="22"/>
        </w:rPr>
        <w:t>.</w:t>
      </w:r>
    </w:p>
    <w:p w14:paraId="68804A95" w14:textId="10D30657" w:rsidR="00255C1F" w:rsidRPr="00255C1F" w:rsidRDefault="00255C1F" w:rsidP="003D6C09">
      <w:pPr>
        <w:ind w:left="720"/>
        <w:rPr>
          <w:szCs w:val="22"/>
        </w:rPr>
      </w:pPr>
      <w:r w:rsidRPr="00255C1F">
        <w:rPr>
          <w:szCs w:val="22"/>
        </w:rPr>
        <w:t xml:space="preserve">Zero variance, scale and centre increased the RMSE (although slightly), this is in contrary to other research where scaling and normalisation was used. </w:t>
      </w:r>
    </w:p>
    <w:p w14:paraId="53206705" w14:textId="77777777" w:rsidR="00201836" w:rsidRPr="008E6C99" w:rsidRDefault="00201836" w:rsidP="00201836">
      <w:pPr>
        <w:ind w:firstLine="720"/>
        <w:rPr>
          <w:i/>
          <w:iCs/>
          <w:sz w:val="16"/>
          <w:szCs w:val="16"/>
        </w:rPr>
      </w:pPr>
      <w:r w:rsidRPr="008E6C99">
        <w:rPr>
          <w:i/>
          <w:iCs/>
          <w:sz w:val="16"/>
          <w:szCs w:val="16"/>
        </w:rPr>
        <w:t>Sensor data reconstruction using bidirectional recurrent neural network with application to bridge monitoring,</w:t>
      </w:r>
    </w:p>
    <w:p w14:paraId="441214B3" w14:textId="77777777" w:rsidR="008E6C99" w:rsidRDefault="00201836" w:rsidP="008E6C99">
      <w:pPr>
        <w:ind w:firstLine="720"/>
        <w:rPr>
          <w:i/>
          <w:iCs/>
          <w:sz w:val="18"/>
          <w:szCs w:val="18"/>
        </w:rPr>
      </w:pPr>
      <w:r w:rsidRPr="008E6C99">
        <w:rPr>
          <w:i/>
          <w:iCs/>
          <w:sz w:val="16"/>
          <w:szCs w:val="16"/>
        </w:rPr>
        <w:t>Advanced Engineering Informatics</w:t>
      </w:r>
      <w:r w:rsidRPr="008E6C99">
        <w:rPr>
          <w:i/>
          <w:iCs/>
          <w:sz w:val="16"/>
          <w:szCs w:val="16"/>
        </w:rPr>
        <w:t xml:space="preserve">, </w:t>
      </w:r>
      <w:r w:rsidRPr="008E6C99">
        <w:rPr>
          <w:i/>
          <w:iCs/>
          <w:sz w:val="16"/>
          <w:szCs w:val="16"/>
        </w:rPr>
        <w:t>Volume 42</w:t>
      </w:r>
      <w:r w:rsidRPr="008E6C99">
        <w:rPr>
          <w:i/>
          <w:iCs/>
          <w:sz w:val="16"/>
          <w:szCs w:val="16"/>
        </w:rPr>
        <w:t xml:space="preserve">, </w:t>
      </w:r>
      <w:r w:rsidRPr="008E6C99">
        <w:rPr>
          <w:i/>
          <w:iCs/>
          <w:sz w:val="16"/>
          <w:szCs w:val="16"/>
        </w:rPr>
        <w:t>2019</w:t>
      </w:r>
      <w:r w:rsidRPr="008E6C99">
        <w:rPr>
          <w:i/>
          <w:iCs/>
          <w:sz w:val="16"/>
          <w:szCs w:val="16"/>
        </w:rPr>
        <w:t>.</w:t>
      </w:r>
      <w:r w:rsidR="00255C1F" w:rsidRPr="00255C1F">
        <w:rPr>
          <w:sz w:val="18"/>
          <w:szCs w:val="18"/>
        </w:rPr>
        <w:tab/>
      </w:r>
    </w:p>
    <w:p w14:paraId="521FFA2E" w14:textId="57CBE4B7" w:rsidR="00255C1F" w:rsidRPr="00255C1F" w:rsidRDefault="00255C1F" w:rsidP="008E6C99">
      <w:pPr>
        <w:ind w:firstLine="720"/>
        <w:rPr>
          <w:i/>
          <w:iCs/>
          <w:sz w:val="18"/>
          <w:szCs w:val="18"/>
        </w:rPr>
      </w:pPr>
      <w:r w:rsidRPr="00255C1F">
        <w:rPr>
          <w:b/>
          <w:bCs/>
          <w:szCs w:val="22"/>
        </w:rPr>
        <w:t>Final RMSE: 127.98</w:t>
      </w:r>
    </w:p>
    <w:p w14:paraId="2FCD8503" w14:textId="77777777" w:rsidR="00255C1F" w:rsidRPr="00255C1F" w:rsidRDefault="00255C1F" w:rsidP="00255C1F">
      <w:pPr>
        <w:rPr>
          <w:szCs w:val="22"/>
        </w:rPr>
      </w:pPr>
    </w:p>
    <w:p w14:paraId="7A7496CF" w14:textId="6BD694A7" w:rsidR="00255C1F" w:rsidRPr="00255C1F" w:rsidRDefault="00255C1F" w:rsidP="00255C1F">
      <w:pPr>
        <w:numPr>
          <w:ilvl w:val="0"/>
          <w:numId w:val="4"/>
        </w:numPr>
        <w:rPr>
          <w:szCs w:val="22"/>
        </w:rPr>
      </w:pPr>
      <w:proofErr w:type="spellStart"/>
      <w:r w:rsidRPr="00255C1F">
        <w:rPr>
          <w:b/>
          <w:bCs/>
          <w:szCs w:val="22"/>
        </w:rPr>
        <w:t>Qrnn</w:t>
      </w:r>
      <w:proofErr w:type="spellEnd"/>
      <w:r w:rsidRPr="00255C1F">
        <w:rPr>
          <w:b/>
          <w:bCs/>
          <w:szCs w:val="22"/>
        </w:rPr>
        <w:t xml:space="preserve"> </w:t>
      </w:r>
      <w:r w:rsidRPr="00255C1F">
        <w:rPr>
          <w:szCs w:val="22"/>
        </w:rPr>
        <w:t>–</w:t>
      </w:r>
      <w:r w:rsidRPr="00255C1F">
        <w:rPr>
          <w:b/>
          <w:bCs/>
          <w:szCs w:val="22"/>
        </w:rPr>
        <w:t xml:space="preserve"> </w:t>
      </w:r>
      <w:r w:rsidRPr="00255C1F">
        <w:rPr>
          <w:szCs w:val="22"/>
        </w:rPr>
        <w:t>starting RMSE: 325.86</w:t>
      </w:r>
    </w:p>
    <w:p w14:paraId="65CA716B" w14:textId="77777777" w:rsidR="00255C1F" w:rsidRPr="00255C1F" w:rsidRDefault="00255C1F" w:rsidP="00255C1F">
      <w:pPr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751"/>
        <w:gridCol w:w="2675"/>
      </w:tblGrid>
      <w:tr w:rsidR="00255C1F" w:rsidRPr="00255C1F" w14:paraId="4A6A6E82" w14:textId="77777777" w:rsidTr="00125F8B">
        <w:tc>
          <w:tcPr>
            <w:tcW w:w="2870" w:type="dxa"/>
          </w:tcPr>
          <w:p w14:paraId="226DF734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Step added(+)/removed(-)</w:t>
            </w:r>
          </w:p>
        </w:tc>
        <w:tc>
          <w:tcPr>
            <w:tcW w:w="2751" w:type="dxa"/>
          </w:tcPr>
          <w:p w14:paraId="6FB15DDB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Recipe</w:t>
            </w:r>
          </w:p>
        </w:tc>
        <w:tc>
          <w:tcPr>
            <w:tcW w:w="2675" w:type="dxa"/>
          </w:tcPr>
          <w:p w14:paraId="026A7DD8" w14:textId="77777777" w:rsidR="00255C1F" w:rsidRPr="00255C1F" w:rsidRDefault="00255C1F" w:rsidP="00255C1F">
            <w:pPr>
              <w:rPr>
                <w:b/>
                <w:bCs/>
                <w:szCs w:val="22"/>
              </w:rPr>
            </w:pPr>
            <w:r w:rsidRPr="00255C1F">
              <w:rPr>
                <w:b/>
                <w:bCs/>
                <w:szCs w:val="22"/>
              </w:rPr>
              <w:t>Result (RMSE)</w:t>
            </w:r>
          </w:p>
        </w:tc>
      </w:tr>
      <w:tr w:rsidR="00255C1F" w:rsidRPr="00255C1F" w14:paraId="32252131" w14:textId="77777777" w:rsidTr="00125F8B">
        <w:tc>
          <w:tcPr>
            <w:tcW w:w="2870" w:type="dxa"/>
          </w:tcPr>
          <w:p w14:paraId="701E3D0E" w14:textId="719E9A7A" w:rsidR="00255C1F" w:rsidRPr="00255C1F" w:rsidRDefault="00743E84" w:rsidP="00255C1F">
            <w:pPr>
              <w:rPr>
                <w:szCs w:val="22"/>
              </w:rPr>
            </w:pPr>
            <w:r w:rsidRPr="00743E84">
              <w:rPr>
                <w:szCs w:val="22"/>
              </w:rPr>
              <w:t>+</w:t>
            </w:r>
            <w:proofErr w:type="spellStart"/>
            <w:r w:rsidRPr="00743E84">
              <w:rPr>
                <w:szCs w:val="22"/>
              </w:rPr>
              <w:t>impute_bag</w:t>
            </w:r>
            <w:proofErr w:type="spellEnd"/>
            <w:r w:rsidRPr="00743E84">
              <w:rPr>
                <w:szCs w:val="22"/>
              </w:rPr>
              <w:t xml:space="preserve"> </w:t>
            </w:r>
          </w:p>
        </w:tc>
        <w:tc>
          <w:tcPr>
            <w:tcW w:w="2751" w:type="dxa"/>
          </w:tcPr>
          <w:p w14:paraId="53192C09" w14:textId="2CD5468C" w:rsidR="00255C1F" w:rsidRPr="00255C1F" w:rsidRDefault="00C0434F" w:rsidP="00255C1F">
            <w:pPr>
              <w:rPr>
                <w:szCs w:val="22"/>
              </w:rPr>
            </w:pPr>
            <w:proofErr w:type="spellStart"/>
            <w:r w:rsidRPr="00C0434F">
              <w:rPr>
                <w:szCs w:val="22"/>
                <w:lang w:val="en-GB"/>
              </w:rPr>
              <w:t>naomit</w:t>
            </w:r>
            <w:proofErr w:type="spellEnd"/>
            <w:r w:rsidRPr="00C0434F">
              <w:rPr>
                <w:szCs w:val="22"/>
                <w:lang w:val="en-GB"/>
              </w:rPr>
              <w:t xml:space="preserve">, </w:t>
            </w:r>
            <w:proofErr w:type="spellStart"/>
            <w:r w:rsidRPr="00C0434F">
              <w:rPr>
                <w:szCs w:val="22"/>
                <w:lang w:val="en-GB"/>
              </w:rPr>
              <w:t>impute_bag</w:t>
            </w:r>
            <w:proofErr w:type="spellEnd"/>
            <w:r w:rsidRPr="00C0434F">
              <w:rPr>
                <w:szCs w:val="22"/>
                <w:lang w:val="en-GB"/>
              </w:rPr>
              <w:t>,</w:t>
            </w:r>
            <w:r w:rsidR="0016779A">
              <w:rPr>
                <w:szCs w:val="22"/>
                <w:lang w:val="en-GB"/>
              </w:rPr>
              <w:t xml:space="preserve"> </w:t>
            </w:r>
            <w:proofErr w:type="gramStart"/>
            <w:r w:rsidRPr="00C0434F">
              <w:rPr>
                <w:szCs w:val="22"/>
                <w:lang w:val="en-GB"/>
              </w:rPr>
              <w:t xml:space="preserve">month,  </w:t>
            </w:r>
            <w:proofErr w:type="spellStart"/>
            <w:r w:rsidRPr="00C0434F">
              <w:rPr>
                <w:szCs w:val="22"/>
                <w:lang w:val="en-GB"/>
              </w:rPr>
              <w:t>dow</w:t>
            </w:r>
            <w:proofErr w:type="spellEnd"/>
            <w:proofErr w:type="gramEnd"/>
            <w:r w:rsidRPr="00C0434F">
              <w:rPr>
                <w:szCs w:val="22"/>
                <w:lang w:val="en-GB"/>
              </w:rPr>
              <w:t>,  dummy</w:t>
            </w:r>
          </w:p>
        </w:tc>
        <w:tc>
          <w:tcPr>
            <w:tcW w:w="2675" w:type="dxa"/>
          </w:tcPr>
          <w:p w14:paraId="07BB291E" w14:textId="1211E360" w:rsidR="00255C1F" w:rsidRPr="00255C1F" w:rsidRDefault="00F67144" w:rsidP="00255C1F">
            <w:pPr>
              <w:rPr>
                <w:szCs w:val="22"/>
              </w:rPr>
            </w:pPr>
            <w:r w:rsidRPr="00F67144">
              <w:rPr>
                <w:szCs w:val="22"/>
              </w:rPr>
              <w:t>433.02</w:t>
            </w:r>
          </w:p>
        </w:tc>
      </w:tr>
      <w:tr w:rsidR="00255C1F" w:rsidRPr="00255C1F" w14:paraId="7D523968" w14:textId="77777777" w:rsidTr="00125F8B">
        <w:tc>
          <w:tcPr>
            <w:tcW w:w="2870" w:type="dxa"/>
          </w:tcPr>
          <w:p w14:paraId="55771E9B" w14:textId="389662F2" w:rsidR="00255C1F" w:rsidRPr="00255C1F" w:rsidRDefault="00C0434F" w:rsidP="00255C1F">
            <w:pPr>
              <w:rPr>
                <w:szCs w:val="22"/>
              </w:rPr>
            </w:pPr>
            <w:r>
              <w:rPr>
                <w:szCs w:val="22"/>
              </w:rPr>
              <w:t>+</w:t>
            </w:r>
            <w:proofErr w:type="spellStart"/>
            <w:r>
              <w:rPr>
                <w:szCs w:val="22"/>
              </w:rPr>
              <w:t>pca</w:t>
            </w:r>
            <w:proofErr w:type="spellEnd"/>
            <w:r>
              <w:rPr>
                <w:szCs w:val="22"/>
              </w:rPr>
              <w:t xml:space="preserve"> </w:t>
            </w:r>
          </w:p>
        </w:tc>
        <w:tc>
          <w:tcPr>
            <w:tcW w:w="2751" w:type="dxa"/>
          </w:tcPr>
          <w:p w14:paraId="55DDF6ED" w14:textId="69E4B045" w:rsidR="00255C1F" w:rsidRPr="00255C1F" w:rsidRDefault="00294036" w:rsidP="00255C1F">
            <w:pPr>
              <w:rPr>
                <w:szCs w:val="22"/>
              </w:rPr>
            </w:pPr>
            <w:proofErr w:type="spellStart"/>
            <w:r w:rsidRPr="00294036">
              <w:rPr>
                <w:szCs w:val="22"/>
                <w:lang w:val="en-GB"/>
              </w:rPr>
              <w:t>naomit</w:t>
            </w:r>
            <w:proofErr w:type="spellEnd"/>
            <w:r w:rsidRPr="00294036">
              <w:rPr>
                <w:szCs w:val="22"/>
                <w:lang w:val="en-GB"/>
              </w:rPr>
              <w:t xml:space="preserve">, </w:t>
            </w:r>
            <w:proofErr w:type="spellStart"/>
            <w:r w:rsidRPr="00294036">
              <w:rPr>
                <w:szCs w:val="22"/>
                <w:lang w:val="en-GB"/>
              </w:rPr>
              <w:t>impute_bag</w:t>
            </w:r>
            <w:proofErr w:type="spellEnd"/>
            <w:r w:rsidRPr="00294036">
              <w:rPr>
                <w:szCs w:val="22"/>
                <w:lang w:val="en-GB"/>
              </w:rPr>
              <w:t xml:space="preserve">, </w:t>
            </w:r>
            <w:proofErr w:type="spellStart"/>
            <w:r>
              <w:rPr>
                <w:szCs w:val="22"/>
                <w:lang w:val="en-GB"/>
              </w:rPr>
              <w:t>pca</w:t>
            </w:r>
            <w:proofErr w:type="spellEnd"/>
            <w:r>
              <w:rPr>
                <w:szCs w:val="22"/>
                <w:lang w:val="en-GB"/>
              </w:rPr>
              <w:t xml:space="preserve">, </w:t>
            </w:r>
            <w:r w:rsidRPr="00294036">
              <w:rPr>
                <w:szCs w:val="22"/>
                <w:lang w:val="en-GB"/>
              </w:rPr>
              <w:t xml:space="preserve">month, </w:t>
            </w:r>
            <w:proofErr w:type="spellStart"/>
            <w:proofErr w:type="gramStart"/>
            <w:r w:rsidRPr="00294036">
              <w:rPr>
                <w:szCs w:val="22"/>
                <w:lang w:val="en-GB"/>
              </w:rPr>
              <w:t>dow</w:t>
            </w:r>
            <w:proofErr w:type="spellEnd"/>
            <w:r w:rsidRPr="00294036">
              <w:rPr>
                <w:szCs w:val="22"/>
                <w:lang w:val="en-GB"/>
              </w:rPr>
              <w:t>,  dummy</w:t>
            </w:r>
            <w:proofErr w:type="gramEnd"/>
          </w:p>
        </w:tc>
        <w:tc>
          <w:tcPr>
            <w:tcW w:w="2675" w:type="dxa"/>
          </w:tcPr>
          <w:p w14:paraId="3F56BB0A" w14:textId="2ABF2D40" w:rsidR="00255C1F" w:rsidRPr="00255C1F" w:rsidRDefault="00522D38" w:rsidP="00255C1F">
            <w:pPr>
              <w:rPr>
                <w:szCs w:val="22"/>
              </w:rPr>
            </w:pPr>
            <w:r w:rsidRPr="00522D38">
              <w:rPr>
                <w:szCs w:val="22"/>
              </w:rPr>
              <w:t>554.86</w:t>
            </w:r>
          </w:p>
        </w:tc>
      </w:tr>
    </w:tbl>
    <w:p w14:paraId="63BC834A" w14:textId="11DDB70F" w:rsidR="00255C1F" w:rsidRDefault="00A93AD4" w:rsidP="00327453">
      <w:pPr>
        <w:rPr>
          <w:szCs w:val="22"/>
        </w:rPr>
      </w:pPr>
      <w:r>
        <w:rPr>
          <w:szCs w:val="22"/>
        </w:rPr>
        <w:tab/>
      </w:r>
    </w:p>
    <w:p w14:paraId="6A2C9293" w14:textId="0B18199F" w:rsidR="00A93AD4" w:rsidRDefault="00A93AD4" w:rsidP="00EB0481">
      <w:pPr>
        <w:ind w:left="720"/>
        <w:rPr>
          <w:szCs w:val="22"/>
        </w:rPr>
      </w:pPr>
      <w:r>
        <w:rPr>
          <w:szCs w:val="22"/>
        </w:rPr>
        <w:t xml:space="preserve">NOTE: </w:t>
      </w:r>
      <w:proofErr w:type="spellStart"/>
      <w:r w:rsidR="00184FD3">
        <w:rPr>
          <w:szCs w:val="22"/>
        </w:rPr>
        <w:t>Qr</w:t>
      </w:r>
      <w:r>
        <w:rPr>
          <w:szCs w:val="22"/>
        </w:rPr>
        <w:t>nn</w:t>
      </w:r>
      <w:proofErr w:type="spellEnd"/>
      <w:r>
        <w:rPr>
          <w:szCs w:val="22"/>
        </w:rPr>
        <w:t xml:space="preserve"> modelling took too long to model</w:t>
      </w:r>
      <w:r w:rsidR="00362903">
        <w:rPr>
          <w:szCs w:val="22"/>
        </w:rPr>
        <w:t xml:space="preserve"> (</w:t>
      </w:r>
      <w:r w:rsidR="00EB0481">
        <w:rPr>
          <w:szCs w:val="22"/>
        </w:rPr>
        <w:t>&gt;</w:t>
      </w:r>
      <w:r w:rsidR="00362903">
        <w:rPr>
          <w:szCs w:val="22"/>
        </w:rPr>
        <w:t xml:space="preserve">1 hour) so only some recipe steps were tried. </w:t>
      </w:r>
    </w:p>
    <w:p w14:paraId="722A2776" w14:textId="77777777" w:rsidR="00826FA4" w:rsidRDefault="00826FA4" w:rsidP="00EB0481">
      <w:pPr>
        <w:ind w:left="720"/>
        <w:rPr>
          <w:szCs w:val="22"/>
        </w:rPr>
      </w:pPr>
    </w:p>
    <w:p w14:paraId="4F040AE9" w14:textId="06DF81CB" w:rsidR="00826FA4" w:rsidRDefault="00826FA4" w:rsidP="00EB0481">
      <w:pPr>
        <w:ind w:left="720"/>
        <w:rPr>
          <w:szCs w:val="22"/>
        </w:rPr>
      </w:pPr>
      <w:r w:rsidRPr="00826FA4">
        <w:rPr>
          <w:szCs w:val="22"/>
        </w:rPr>
        <w:t>Tuned final recipe:</w:t>
      </w:r>
      <w:r w:rsidR="00F67144">
        <w:rPr>
          <w:szCs w:val="22"/>
        </w:rPr>
        <w:t xml:space="preserve"> </w:t>
      </w:r>
      <w:r w:rsidR="006E32E0">
        <w:rPr>
          <w:szCs w:val="22"/>
        </w:rPr>
        <w:t xml:space="preserve">initial recipe (no improvements) </w:t>
      </w:r>
    </w:p>
    <w:p w14:paraId="5574CB90" w14:textId="54245260" w:rsidR="00CD7A79" w:rsidRPr="00CD7A79" w:rsidRDefault="00CD7A79" w:rsidP="00CD7A79">
      <w:pPr>
        <w:rPr>
          <w:b/>
          <w:bCs/>
          <w:szCs w:val="22"/>
        </w:rPr>
      </w:pPr>
      <w:r w:rsidRPr="00CD7A79">
        <w:rPr>
          <w:b/>
          <w:bCs/>
          <w:szCs w:val="22"/>
        </w:rPr>
        <w:tab/>
        <w:t>Final RMSE</w:t>
      </w:r>
      <w:r>
        <w:rPr>
          <w:b/>
          <w:bCs/>
          <w:szCs w:val="22"/>
        </w:rPr>
        <w:t>:</w:t>
      </w:r>
      <w:r w:rsidRPr="00CD7A79">
        <w:rPr>
          <w:b/>
          <w:bCs/>
          <w:szCs w:val="22"/>
        </w:rPr>
        <w:t xml:space="preserve"> </w:t>
      </w:r>
      <w:r w:rsidR="006E32E0" w:rsidRPr="006E32E0">
        <w:rPr>
          <w:b/>
          <w:bCs/>
          <w:szCs w:val="22"/>
        </w:rPr>
        <w:t>325.86</w:t>
      </w:r>
    </w:p>
    <w:p w14:paraId="72827354" w14:textId="77777777" w:rsidR="00362903" w:rsidRDefault="00362903" w:rsidP="00327453">
      <w:pPr>
        <w:rPr>
          <w:szCs w:val="22"/>
        </w:rPr>
      </w:pPr>
    </w:p>
    <w:p w14:paraId="2D09364C" w14:textId="77777777" w:rsidR="00CD7A79" w:rsidRDefault="00CD7A79" w:rsidP="00327453">
      <w:pPr>
        <w:rPr>
          <w:szCs w:val="22"/>
        </w:rPr>
      </w:pPr>
    </w:p>
    <w:p w14:paraId="3FE39D71" w14:textId="4B4E2F96" w:rsidR="00362903" w:rsidRPr="003D72B1" w:rsidRDefault="00362903" w:rsidP="00362903">
      <w:pPr>
        <w:pStyle w:val="ListParagraph"/>
        <w:numPr>
          <w:ilvl w:val="0"/>
          <w:numId w:val="4"/>
        </w:numPr>
        <w:rPr>
          <w:szCs w:val="22"/>
        </w:rPr>
      </w:pPr>
      <w:proofErr w:type="spellStart"/>
      <w:r w:rsidRPr="001C09DA">
        <w:rPr>
          <w:b/>
          <w:bCs/>
          <w:szCs w:val="22"/>
        </w:rPr>
        <w:t>BstTree</w:t>
      </w:r>
      <w:proofErr w:type="spellEnd"/>
      <w:r w:rsidRPr="001C09DA">
        <w:rPr>
          <w:b/>
          <w:bCs/>
          <w:szCs w:val="22"/>
        </w:rPr>
        <w:t xml:space="preserve"> </w:t>
      </w:r>
      <w:r w:rsidRPr="003D72B1">
        <w:rPr>
          <w:szCs w:val="22"/>
        </w:rPr>
        <w:t xml:space="preserve">– starting RMSE: </w:t>
      </w:r>
      <w:r w:rsidR="001826E7" w:rsidRPr="003D72B1">
        <w:rPr>
          <w:szCs w:val="22"/>
        </w:rPr>
        <w:t>513.62</w:t>
      </w:r>
    </w:p>
    <w:p w14:paraId="7ADF0CB0" w14:textId="77777777" w:rsidR="001826E7" w:rsidRDefault="001826E7" w:rsidP="001826E7">
      <w:pPr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751"/>
        <w:gridCol w:w="2675"/>
      </w:tblGrid>
      <w:tr w:rsidR="001826E7" w:rsidRPr="001826E7" w14:paraId="39EBBFE6" w14:textId="77777777" w:rsidTr="00125F8B">
        <w:tc>
          <w:tcPr>
            <w:tcW w:w="2870" w:type="dxa"/>
          </w:tcPr>
          <w:p w14:paraId="01A047CF" w14:textId="77777777" w:rsidR="001826E7" w:rsidRPr="001826E7" w:rsidRDefault="001826E7" w:rsidP="001826E7">
            <w:pPr>
              <w:rPr>
                <w:b/>
                <w:bCs/>
                <w:szCs w:val="22"/>
              </w:rPr>
            </w:pPr>
            <w:r w:rsidRPr="001826E7">
              <w:rPr>
                <w:b/>
                <w:bCs/>
                <w:szCs w:val="22"/>
              </w:rPr>
              <w:t>Step added(+)/removed(-)</w:t>
            </w:r>
          </w:p>
        </w:tc>
        <w:tc>
          <w:tcPr>
            <w:tcW w:w="2751" w:type="dxa"/>
          </w:tcPr>
          <w:p w14:paraId="7CEF7E6D" w14:textId="77777777" w:rsidR="001826E7" w:rsidRPr="001826E7" w:rsidRDefault="001826E7" w:rsidP="001826E7">
            <w:pPr>
              <w:rPr>
                <w:b/>
                <w:bCs/>
                <w:szCs w:val="22"/>
              </w:rPr>
            </w:pPr>
            <w:r w:rsidRPr="001826E7">
              <w:rPr>
                <w:b/>
                <w:bCs/>
                <w:szCs w:val="22"/>
              </w:rPr>
              <w:t>Recipe</w:t>
            </w:r>
          </w:p>
        </w:tc>
        <w:tc>
          <w:tcPr>
            <w:tcW w:w="2675" w:type="dxa"/>
          </w:tcPr>
          <w:p w14:paraId="0AD21E94" w14:textId="77777777" w:rsidR="001826E7" w:rsidRPr="001826E7" w:rsidRDefault="001826E7" w:rsidP="001826E7">
            <w:pPr>
              <w:rPr>
                <w:b/>
                <w:bCs/>
                <w:szCs w:val="22"/>
              </w:rPr>
            </w:pPr>
            <w:r w:rsidRPr="001826E7">
              <w:rPr>
                <w:b/>
                <w:bCs/>
                <w:szCs w:val="22"/>
              </w:rPr>
              <w:t>Result (RMSE)</w:t>
            </w:r>
          </w:p>
        </w:tc>
      </w:tr>
      <w:tr w:rsidR="003C6C1E" w:rsidRPr="001826E7" w14:paraId="522EB838" w14:textId="77777777" w:rsidTr="00125F8B">
        <w:tc>
          <w:tcPr>
            <w:tcW w:w="2870" w:type="dxa"/>
          </w:tcPr>
          <w:p w14:paraId="5AF36D39" w14:textId="77777777" w:rsidR="003C6C1E" w:rsidRPr="00255C1F" w:rsidRDefault="003C6C1E" w:rsidP="003C6C1E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pca</w:t>
            </w:r>
            <w:proofErr w:type="spellEnd"/>
          </w:p>
          <w:p w14:paraId="3E6D6A3B" w14:textId="77777777" w:rsidR="003C6C1E" w:rsidRPr="001826E7" w:rsidRDefault="003C6C1E" w:rsidP="003C6C1E">
            <w:pPr>
              <w:rPr>
                <w:b/>
                <w:bCs/>
                <w:szCs w:val="22"/>
              </w:rPr>
            </w:pPr>
          </w:p>
        </w:tc>
        <w:tc>
          <w:tcPr>
            <w:tcW w:w="2751" w:type="dxa"/>
          </w:tcPr>
          <w:p w14:paraId="0691275D" w14:textId="25A8202C" w:rsidR="003C6C1E" w:rsidRPr="001826E7" w:rsidRDefault="003C6C1E" w:rsidP="003C6C1E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pca</w:t>
            </w:r>
            <w:proofErr w:type="spellEnd"/>
            <w:r w:rsidRPr="00255C1F">
              <w:rPr>
                <w:szCs w:val="22"/>
                <w:lang w:val="en-GB"/>
              </w:rPr>
              <w:t xml:space="preserve">, month,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dummy</w:t>
            </w:r>
          </w:p>
        </w:tc>
        <w:tc>
          <w:tcPr>
            <w:tcW w:w="2675" w:type="dxa"/>
          </w:tcPr>
          <w:p w14:paraId="099FCAAB" w14:textId="7E40257B" w:rsidR="003C6C1E" w:rsidRPr="00467EBB" w:rsidRDefault="00467EBB" w:rsidP="003C6C1E">
            <w:pPr>
              <w:rPr>
                <w:szCs w:val="22"/>
              </w:rPr>
            </w:pPr>
            <w:r w:rsidRPr="00467EBB">
              <w:rPr>
                <w:szCs w:val="22"/>
              </w:rPr>
              <w:t>703.28</w:t>
            </w:r>
            <w:r w:rsidRPr="00467EBB">
              <w:rPr>
                <w:szCs w:val="22"/>
              </w:rPr>
              <w:tab/>
            </w:r>
          </w:p>
        </w:tc>
      </w:tr>
      <w:tr w:rsidR="003C6C1E" w:rsidRPr="001826E7" w14:paraId="1273EE45" w14:textId="77777777" w:rsidTr="00125F8B">
        <w:tc>
          <w:tcPr>
            <w:tcW w:w="2870" w:type="dxa"/>
          </w:tcPr>
          <w:p w14:paraId="43249186" w14:textId="138687F4" w:rsidR="003C6C1E" w:rsidRPr="001826E7" w:rsidRDefault="003C6C1E" w:rsidP="003C6C1E">
            <w:pPr>
              <w:rPr>
                <w:b/>
                <w:bCs/>
                <w:szCs w:val="22"/>
              </w:rPr>
            </w:pPr>
            <w:r w:rsidRPr="00255C1F">
              <w:rPr>
                <w:szCs w:val="22"/>
              </w:rPr>
              <w:t>+pls</w:t>
            </w:r>
          </w:p>
        </w:tc>
        <w:tc>
          <w:tcPr>
            <w:tcW w:w="2751" w:type="dxa"/>
          </w:tcPr>
          <w:p w14:paraId="6CEF955F" w14:textId="2A41495C" w:rsidR="003C6C1E" w:rsidRPr="001826E7" w:rsidRDefault="003C6C1E" w:rsidP="003C6C1E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pls, month,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dummy</w:t>
            </w:r>
          </w:p>
        </w:tc>
        <w:tc>
          <w:tcPr>
            <w:tcW w:w="2675" w:type="dxa"/>
          </w:tcPr>
          <w:p w14:paraId="3E425998" w14:textId="1FFB9154" w:rsidR="003C6C1E" w:rsidRPr="00467EBB" w:rsidRDefault="00452811" w:rsidP="003C6C1E">
            <w:pPr>
              <w:rPr>
                <w:szCs w:val="22"/>
              </w:rPr>
            </w:pPr>
            <w:r w:rsidRPr="00452811">
              <w:rPr>
                <w:szCs w:val="22"/>
              </w:rPr>
              <w:t>539.08</w:t>
            </w:r>
          </w:p>
        </w:tc>
      </w:tr>
      <w:tr w:rsidR="003C6C1E" w:rsidRPr="001826E7" w14:paraId="54F4BA11" w14:textId="77777777" w:rsidTr="00125F8B">
        <w:tc>
          <w:tcPr>
            <w:tcW w:w="2870" w:type="dxa"/>
          </w:tcPr>
          <w:p w14:paraId="5908BB92" w14:textId="2F6D74A0" w:rsidR="003C6C1E" w:rsidRPr="001826E7" w:rsidRDefault="003C6C1E" w:rsidP="003C6C1E">
            <w:pPr>
              <w:rPr>
                <w:b/>
                <w:bCs/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ica</w:t>
            </w:r>
            <w:proofErr w:type="spellEnd"/>
          </w:p>
        </w:tc>
        <w:tc>
          <w:tcPr>
            <w:tcW w:w="2751" w:type="dxa"/>
          </w:tcPr>
          <w:p w14:paraId="3F10ADA0" w14:textId="74598B48" w:rsidR="003C6C1E" w:rsidRPr="001826E7" w:rsidRDefault="003C6C1E" w:rsidP="003C6C1E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ica</w:t>
            </w:r>
            <w:proofErr w:type="spellEnd"/>
            <w:r w:rsidRPr="00255C1F">
              <w:rPr>
                <w:szCs w:val="22"/>
                <w:lang w:val="en-GB"/>
              </w:rPr>
              <w:t xml:space="preserve">, month,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dummy</w:t>
            </w:r>
          </w:p>
        </w:tc>
        <w:tc>
          <w:tcPr>
            <w:tcW w:w="2675" w:type="dxa"/>
          </w:tcPr>
          <w:p w14:paraId="7DE1A7F1" w14:textId="6034CDD8" w:rsidR="003C6C1E" w:rsidRPr="00467EBB" w:rsidRDefault="00F93ACF" w:rsidP="003C6C1E">
            <w:pPr>
              <w:rPr>
                <w:szCs w:val="22"/>
              </w:rPr>
            </w:pPr>
            <w:r>
              <w:rPr>
                <w:szCs w:val="22"/>
              </w:rPr>
              <w:t>crashes</w:t>
            </w:r>
          </w:p>
        </w:tc>
      </w:tr>
      <w:tr w:rsidR="003C6C1E" w:rsidRPr="001826E7" w14:paraId="288F6F56" w14:textId="77777777" w:rsidTr="00125F8B">
        <w:tc>
          <w:tcPr>
            <w:tcW w:w="2870" w:type="dxa"/>
          </w:tcPr>
          <w:p w14:paraId="79B94724" w14:textId="066FF0CB" w:rsidR="003C6C1E" w:rsidRPr="001826E7" w:rsidRDefault="003C6C1E" w:rsidP="003C6C1E">
            <w:pPr>
              <w:rPr>
                <w:b/>
                <w:bCs/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impute_bag</w:t>
            </w:r>
            <w:proofErr w:type="spellEnd"/>
          </w:p>
        </w:tc>
        <w:tc>
          <w:tcPr>
            <w:tcW w:w="2751" w:type="dxa"/>
          </w:tcPr>
          <w:p w14:paraId="53EB2963" w14:textId="6C78E0EB" w:rsidR="003C6C1E" w:rsidRPr="001826E7" w:rsidRDefault="003C6C1E" w:rsidP="003C6C1E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impute_bag</w:t>
            </w:r>
            <w:proofErr w:type="spellEnd"/>
            <w:r w:rsidRPr="00255C1F">
              <w:rPr>
                <w:szCs w:val="22"/>
                <w:lang w:val="en-GB"/>
              </w:rPr>
              <w:t xml:space="preserve">, month,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dummy</w:t>
            </w:r>
          </w:p>
        </w:tc>
        <w:tc>
          <w:tcPr>
            <w:tcW w:w="2675" w:type="dxa"/>
          </w:tcPr>
          <w:p w14:paraId="7F9F97CC" w14:textId="76A75B66" w:rsidR="003C6C1E" w:rsidRPr="00414A47" w:rsidRDefault="001762A2" w:rsidP="003C6C1E">
            <w:pPr>
              <w:rPr>
                <w:szCs w:val="22"/>
              </w:rPr>
            </w:pPr>
            <w:r w:rsidRPr="00414A47">
              <w:rPr>
                <w:szCs w:val="22"/>
              </w:rPr>
              <w:t>511.83</w:t>
            </w:r>
          </w:p>
        </w:tc>
      </w:tr>
      <w:tr w:rsidR="003C6C1E" w:rsidRPr="001826E7" w14:paraId="49437212" w14:textId="77777777" w:rsidTr="00125F8B">
        <w:tc>
          <w:tcPr>
            <w:tcW w:w="2870" w:type="dxa"/>
          </w:tcPr>
          <w:p w14:paraId="7DF71460" w14:textId="24361AD1" w:rsidR="003C6C1E" w:rsidRPr="001826E7" w:rsidRDefault="003C6C1E" w:rsidP="003C6C1E">
            <w:pPr>
              <w:rPr>
                <w:b/>
                <w:bCs/>
                <w:szCs w:val="22"/>
              </w:rPr>
            </w:pPr>
            <w:r w:rsidRPr="00255C1F">
              <w:rPr>
                <w:szCs w:val="22"/>
              </w:rPr>
              <w:t xml:space="preserve">+interact </w:t>
            </w:r>
          </w:p>
        </w:tc>
        <w:tc>
          <w:tcPr>
            <w:tcW w:w="2751" w:type="dxa"/>
          </w:tcPr>
          <w:p w14:paraId="0AD5A548" w14:textId="28F224C2" w:rsidR="003C6C1E" w:rsidRPr="001826E7" w:rsidRDefault="003C6C1E" w:rsidP="003C6C1E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month,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</w:t>
            </w:r>
            <w:r w:rsidR="0016779A">
              <w:rPr>
                <w:szCs w:val="22"/>
                <w:lang w:val="en-GB"/>
              </w:rPr>
              <w:t xml:space="preserve"> </w:t>
            </w:r>
            <w:r w:rsidRPr="00255C1F">
              <w:rPr>
                <w:szCs w:val="22"/>
                <w:lang w:val="en-GB"/>
              </w:rPr>
              <w:t>dummy, interact</w:t>
            </w:r>
          </w:p>
        </w:tc>
        <w:tc>
          <w:tcPr>
            <w:tcW w:w="2675" w:type="dxa"/>
          </w:tcPr>
          <w:p w14:paraId="41327F1E" w14:textId="71318F51" w:rsidR="003C6C1E" w:rsidRPr="00467EBB" w:rsidRDefault="00206423" w:rsidP="003C6C1E">
            <w:pPr>
              <w:rPr>
                <w:szCs w:val="22"/>
              </w:rPr>
            </w:pPr>
            <w:r w:rsidRPr="00206423">
              <w:rPr>
                <w:szCs w:val="22"/>
              </w:rPr>
              <w:t>512.95</w:t>
            </w:r>
            <w:r w:rsidRPr="00206423">
              <w:rPr>
                <w:szCs w:val="22"/>
              </w:rPr>
              <w:tab/>
            </w:r>
          </w:p>
        </w:tc>
      </w:tr>
      <w:tr w:rsidR="003C6C1E" w:rsidRPr="001826E7" w14:paraId="004283D5" w14:textId="77777777" w:rsidTr="00125F8B">
        <w:tc>
          <w:tcPr>
            <w:tcW w:w="2870" w:type="dxa"/>
          </w:tcPr>
          <w:p w14:paraId="4E48D866" w14:textId="1C6D300F" w:rsidR="003C6C1E" w:rsidRPr="001826E7" w:rsidRDefault="003C6C1E" w:rsidP="003C6C1E">
            <w:pPr>
              <w:rPr>
                <w:b/>
                <w:bCs/>
                <w:szCs w:val="22"/>
              </w:rPr>
            </w:pPr>
            <w:r w:rsidRPr="00255C1F">
              <w:rPr>
                <w:szCs w:val="22"/>
              </w:rPr>
              <w:t xml:space="preserve">+centre </w:t>
            </w:r>
            <w:r w:rsidR="00AD1ADF">
              <w:rPr>
                <w:szCs w:val="22"/>
              </w:rPr>
              <w:t>+scale</w:t>
            </w:r>
          </w:p>
        </w:tc>
        <w:tc>
          <w:tcPr>
            <w:tcW w:w="2751" w:type="dxa"/>
          </w:tcPr>
          <w:p w14:paraId="5BA2980C" w14:textId="3DE6F1FB" w:rsidR="003C6C1E" w:rsidRPr="001826E7" w:rsidRDefault="003C6C1E" w:rsidP="003C6C1E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>,</w:t>
            </w:r>
            <w:r w:rsidR="00081037">
              <w:rPr>
                <w:szCs w:val="22"/>
                <w:lang w:val="en-GB"/>
              </w:rPr>
              <w:t xml:space="preserve"> </w:t>
            </w:r>
            <w:r w:rsidRPr="00255C1F">
              <w:rPr>
                <w:szCs w:val="22"/>
                <w:lang w:val="en-GB"/>
              </w:rPr>
              <w:t xml:space="preserve">month,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dummy, centre</w:t>
            </w:r>
            <w:r w:rsidR="00840F37">
              <w:rPr>
                <w:szCs w:val="22"/>
                <w:lang w:val="en-GB"/>
              </w:rPr>
              <w:t>, scale</w:t>
            </w:r>
          </w:p>
        </w:tc>
        <w:tc>
          <w:tcPr>
            <w:tcW w:w="2675" w:type="dxa"/>
          </w:tcPr>
          <w:p w14:paraId="07AFD9C8" w14:textId="1B69C2C8" w:rsidR="003C6C1E" w:rsidRPr="00467EBB" w:rsidRDefault="00EB68C6" w:rsidP="003C6C1E">
            <w:pPr>
              <w:rPr>
                <w:szCs w:val="22"/>
              </w:rPr>
            </w:pPr>
            <w:r w:rsidRPr="00EB68C6">
              <w:rPr>
                <w:szCs w:val="22"/>
              </w:rPr>
              <w:t>512.01</w:t>
            </w:r>
          </w:p>
        </w:tc>
      </w:tr>
    </w:tbl>
    <w:p w14:paraId="0759B603" w14:textId="77777777" w:rsidR="005E2DB1" w:rsidRDefault="005E2DB1" w:rsidP="009D7E9E">
      <w:pPr>
        <w:ind w:left="720"/>
        <w:rPr>
          <w:szCs w:val="22"/>
        </w:rPr>
      </w:pPr>
    </w:p>
    <w:p w14:paraId="63FF6758" w14:textId="5BA295CD" w:rsidR="009D7E9E" w:rsidRPr="005E2DB1" w:rsidRDefault="009D7E9E" w:rsidP="009D7E9E">
      <w:pPr>
        <w:ind w:left="720"/>
        <w:rPr>
          <w:szCs w:val="22"/>
        </w:rPr>
      </w:pPr>
      <w:r w:rsidRPr="005E2DB1">
        <w:rPr>
          <w:szCs w:val="22"/>
        </w:rPr>
        <w:t xml:space="preserve">NOTE: </w:t>
      </w:r>
      <w:proofErr w:type="spellStart"/>
      <w:r w:rsidRPr="005E2DB1">
        <w:rPr>
          <w:szCs w:val="22"/>
        </w:rPr>
        <w:t>BstTree</w:t>
      </w:r>
      <w:proofErr w:type="spellEnd"/>
      <w:r w:rsidRPr="005E2DB1">
        <w:rPr>
          <w:szCs w:val="22"/>
        </w:rPr>
        <w:t xml:space="preserve"> modelling took too long to model </w:t>
      </w:r>
      <w:r w:rsidRPr="005E2DB1">
        <w:rPr>
          <w:szCs w:val="22"/>
        </w:rPr>
        <w:t xml:space="preserve">using </w:t>
      </w:r>
      <w:proofErr w:type="spellStart"/>
      <w:r w:rsidRPr="005E2DB1">
        <w:rPr>
          <w:szCs w:val="22"/>
        </w:rPr>
        <w:t>impute_bag</w:t>
      </w:r>
      <w:proofErr w:type="spellEnd"/>
      <w:r w:rsidRPr="005E2DB1">
        <w:rPr>
          <w:szCs w:val="22"/>
        </w:rPr>
        <w:t xml:space="preserve"> </w:t>
      </w:r>
      <w:r w:rsidRPr="005E2DB1">
        <w:rPr>
          <w:szCs w:val="22"/>
        </w:rPr>
        <w:t xml:space="preserve">(&gt;1 hour) so only some </w:t>
      </w:r>
      <w:r w:rsidR="005E2DB1" w:rsidRPr="005E2DB1">
        <w:rPr>
          <w:szCs w:val="22"/>
        </w:rPr>
        <w:t xml:space="preserve">further </w:t>
      </w:r>
      <w:r w:rsidRPr="005E2DB1">
        <w:rPr>
          <w:szCs w:val="22"/>
        </w:rPr>
        <w:t xml:space="preserve">recipe steps were tried. </w:t>
      </w:r>
    </w:p>
    <w:p w14:paraId="1924C585" w14:textId="3E36BEF5" w:rsidR="00CD7A79" w:rsidRDefault="00826FA4" w:rsidP="00CD7A79">
      <w:pPr>
        <w:rPr>
          <w:b/>
          <w:bCs/>
          <w:szCs w:val="22"/>
        </w:rPr>
      </w:pPr>
      <w:r>
        <w:rPr>
          <w:b/>
          <w:bCs/>
          <w:szCs w:val="22"/>
        </w:rPr>
        <w:tab/>
      </w:r>
    </w:p>
    <w:p w14:paraId="5B3A6060" w14:textId="61589D43" w:rsidR="00826FA4" w:rsidRPr="00826FA4" w:rsidRDefault="00826FA4" w:rsidP="00CD7A79">
      <w:pPr>
        <w:rPr>
          <w:szCs w:val="22"/>
        </w:rPr>
      </w:pPr>
      <w:r w:rsidRPr="00826FA4">
        <w:rPr>
          <w:szCs w:val="22"/>
        </w:rPr>
        <w:tab/>
      </w:r>
      <w:r w:rsidRPr="00826FA4">
        <w:rPr>
          <w:szCs w:val="22"/>
        </w:rPr>
        <w:t>Tuned final recipe:</w:t>
      </w:r>
      <w:r w:rsidRPr="00826FA4">
        <w:rPr>
          <w:szCs w:val="22"/>
          <w:lang w:val="en-GB"/>
        </w:rPr>
        <w:t xml:space="preserve"> </w:t>
      </w:r>
      <w:proofErr w:type="spellStart"/>
      <w:r w:rsidRPr="00255C1F">
        <w:rPr>
          <w:szCs w:val="22"/>
          <w:lang w:val="en-GB"/>
        </w:rPr>
        <w:t>naomit</w:t>
      </w:r>
      <w:proofErr w:type="spellEnd"/>
      <w:r w:rsidRPr="00255C1F">
        <w:rPr>
          <w:szCs w:val="22"/>
          <w:lang w:val="en-GB"/>
        </w:rPr>
        <w:t xml:space="preserve"> , </w:t>
      </w:r>
      <w:proofErr w:type="spellStart"/>
      <w:r w:rsidRPr="00255C1F">
        <w:rPr>
          <w:szCs w:val="22"/>
          <w:lang w:val="en-GB"/>
        </w:rPr>
        <w:t>impute_bag</w:t>
      </w:r>
      <w:proofErr w:type="spellEnd"/>
      <w:r w:rsidRPr="00255C1F">
        <w:rPr>
          <w:szCs w:val="22"/>
          <w:lang w:val="en-GB"/>
        </w:rPr>
        <w:t xml:space="preserve"> , month , </w:t>
      </w:r>
      <w:proofErr w:type="spellStart"/>
      <w:r w:rsidRPr="00255C1F">
        <w:rPr>
          <w:szCs w:val="22"/>
          <w:lang w:val="en-GB"/>
        </w:rPr>
        <w:t>dow</w:t>
      </w:r>
      <w:proofErr w:type="spellEnd"/>
      <w:r w:rsidRPr="00255C1F">
        <w:rPr>
          <w:szCs w:val="22"/>
          <w:lang w:val="en-GB"/>
        </w:rPr>
        <w:t xml:space="preserve"> ,  dummy</w:t>
      </w:r>
    </w:p>
    <w:p w14:paraId="7784FBFB" w14:textId="2B7EF4E4" w:rsidR="009D7E9E" w:rsidRDefault="009D7E9E" w:rsidP="00CD7A79">
      <w:pPr>
        <w:rPr>
          <w:b/>
          <w:bCs/>
          <w:szCs w:val="22"/>
        </w:rPr>
      </w:pPr>
    </w:p>
    <w:p w14:paraId="5BB7423A" w14:textId="5695A656" w:rsidR="00CD7A79" w:rsidRPr="00CD7A79" w:rsidRDefault="00CD7A79" w:rsidP="00CD7A79">
      <w:pPr>
        <w:ind w:firstLine="720"/>
        <w:rPr>
          <w:b/>
          <w:bCs/>
          <w:szCs w:val="22"/>
        </w:rPr>
      </w:pPr>
      <w:r w:rsidRPr="00CD7A79">
        <w:rPr>
          <w:b/>
          <w:bCs/>
          <w:szCs w:val="22"/>
        </w:rPr>
        <w:t>Final RMSE:</w:t>
      </w:r>
      <w:r w:rsidR="00EB68C6" w:rsidRPr="003D72B1">
        <w:rPr>
          <w:b/>
          <w:bCs/>
          <w:szCs w:val="22"/>
        </w:rPr>
        <w:t xml:space="preserve"> </w:t>
      </w:r>
      <w:r w:rsidR="00EB68C6" w:rsidRPr="003D72B1">
        <w:rPr>
          <w:b/>
          <w:bCs/>
          <w:szCs w:val="22"/>
        </w:rPr>
        <w:t>511.83</w:t>
      </w:r>
    </w:p>
    <w:p w14:paraId="6026D905" w14:textId="77777777" w:rsidR="001826E7" w:rsidRDefault="001826E7" w:rsidP="001826E7">
      <w:pPr>
        <w:rPr>
          <w:szCs w:val="22"/>
        </w:rPr>
      </w:pPr>
    </w:p>
    <w:p w14:paraId="4059A675" w14:textId="52FDD7B3" w:rsidR="004F6747" w:rsidRDefault="004F6747" w:rsidP="001826E7">
      <w:pPr>
        <w:rPr>
          <w:szCs w:val="22"/>
        </w:rPr>
      </w:pPr>
      <w:r>
        <w:rPr>
          <w:szCs w:val="22"/>
        </w:rPr>
        <w:br w:type="page"/>
      </w:r>
    </w:p>
    <w:p w14:paraId="5674E25E" w14:textId="77777777" w:rsidR="004F6747" w:rsidRDefault="004F6747" w:rsidP="001826E7">
      <w:pPr>
        <w:rPr>
          <w:szCs w:val="22"/>
        </w:rPr>
      </w:pPr>
    </w:p>
    <w:p w14:paraId="21007BE4" w14:textId="40E6D1D8" w:rsidR="001C09DA" w:rsidRPr="003D72B1" w:rsidRDefault="001C09DA" w:rsidP="001C09DA">
      <w:pPr>
        <w:pStyle w:val="ListParagraph"/>
        <w:numPr>
          <w:ilvl w:val="0"/>
          <w:numId w:val="4"/>
        </w:numPr>
        <w:rPr>
          <w:szCs w:val="22"/>
        </w:rPr>
      </w:pPr>
      <w:proofErr w:type="spellStart"/>
      <w:r w:rsidRPr="001C09DA">
        <w:rPr>
          <w:b/>
          <w:bCs/>
          <w:szCs w:val="22"/>
        </w:rPr>
        <w:t>SvmRadial</w:t>
      </w:r>
      <w:proofErr w:type="spellEnd"/>
      <w:r w:rsidRPr="001C09DA">
        <w:rPr>
          <w:b/>
          <w:bCs/>
          <w:szCs w:val="22"/>
        </w:rPr>
        <w:t xml:space="preserve"> </w:t>
      </w:r>
      <w:r w:rsidRPr="003D72B1">
        <w:rPr>
          <w:szCs w:val="22"/>
        </w:rPr>
        <w:t xml:space="preserve">– starting RMSE: </w:t>
      </w:r>
      <w:r w:rsidRPr="003D72B1">
        <w:rPr>
          <w:szCs w:val="22"/>
        </w:rPr>
        <w:t>442.38</w:t>
      </w:r>
    </w:p>
    <w:p w14:paraId="73D562EC" w14:textId="77777777" w:rsidR="001C09DA" w:rsidRDefault="001C09DA" w:rsidP="001C09DA">
      <w:pPr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751"/>
        <w:gridCol w:w="2675"/>
      </w:tblGrid>
      <w:tr w:rsidR="001C09DA" w:rsidRPr="001C09DA" w14:paraId="12A10BF5" w14:textId="77777777" w:rsidTr="00125F8B">
        <w:tc>
          <w:tcPr>
            <w:tcW w:w="2870" w:type="dxa"/>
          </w:tcPr>
          <w:p w14:paraId="080AF5AD" w14:textId="77777777" w:rsidR="001C09DA" w:rsidRPr="001C09DA" w:rsidRDefault="001C09DA" w:rsidP="001C09DA">
            <w:pPr>
              <w:rPr>
                <w:b/>
                <w:bCs/>
                <w:szCs w:val="22"/>
              </w:rPr>
            </w:pPr>
            <w:r w:rsidRPr="001C09DA">
              <w:rPr>
                <w:b/>
                <w:bCs/>
                <w:szCs w:val="22"/>
              </w:rPr>
              <w:t>Step added(+)/removed(-)</w:t>
            </w:r>
          </w:p>
        </w:tc>
        <w:tc>
          <w:tcPr>
            <w:tcW w:w="2751" w:type="dxa"/>
          </w:tcPr>
          <w:p w14:paraId="277FB076" w14:textId="77777777" w:rsidR="001C09DA" w:rsidRPr="001C09DA" w:rsidRDefault="001C09DA" w:rsidP="001C09DA">
            <w:pPr>
              <w:rPr>
                <w:b/>
                <w:bCs/>
                <w:szCs w:val="22"/>
              </w:rPr>
            </w:pPr>
            <w:r w:rsidRPr="001C09DA">
              <w:rPr>
                <w:b/>
                <w:bCs/>
                <w:szCs w:val="22"/>
              </w:rPr>
              <w:t>Recipe</w:t>
            </w:r>
          </w:p>
        </w:tc>
        <w:tc>
          <w:tcPr>
            <w:tcW w:w="2675" w:type="dxa"/>
          </w:tcPr>
          <w:p w14:paraId="68A164B3" w14:textId="77777777" w:rsidR="001C09DA" w:rsidRPr="001C09DA" w:rsidRDefault="001C09DA" w:rsidP="001C09DA">
            <w:pPr>
              <w:rPr>
                <w:b/>
                <w:bCs/>
                <w:szCs w:val="22"/>
              </w:rPr>
            </w:pPr>
            <w:r w:rsidRPr="001C09DA">
              <w:rPr>
                <w:b/>
                <w:bCs/>
                <w:szCs w:val="22"/>
              </w:rPr>
              <w:t>Result (RMSE)</w:t>
            </w:r>
          </w:p>
        </w:tc>
      </w:tr>
      <w:tr w:rsidR="004F6747" w:rsidRPr="001C09DA" w14:paraId="0165ABF5" w14:textId="77777777" w:rsidTr="00125F8B">
        <w:tc>
          <w:tcPr>
            <w:tcW w:w="2870" w:type="dxa"/>
          </w:tcPr>
          <w:p w14:paraId="25BEE139" w14:textId="77777777" w:rsidR="004F6747" w:rsidRPr="00255C1F" w:rsidRDefault="004F6747" w:rsidP="004F6747">
            <w:pPr>
              <w:rPr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pca</w:t>
            </w:r>
            <w:proofErr w:type="spellEnd"/>
          </w:p>
          <w:p w14:paraId="015B768F" w14:textId="77777777" w:rsidR="004F6747" w:rsidRPr="001C09DA" w:rsidRDefault="004F6747" w:rsidP="004F6747">
            <w:pPr>
              <w:rPr>
                <w:b/>
                <w:bCs/>
                <w:szCs w:val="22"/>
              </w:rPr>
            </w:pPr>
          </w:p>
        </w:tc>
        <w:tc>
          <w:tcPr>
            <w:tcW w:w="2751" w:type="dxa"/>
          </w:tcPr>
          <w:p w14:paraId="2CDFF5D6" w14:textId="0E52BB70" w:rsidR="004F6747" w:rsidRPr="001C09DA" w:rsidRDefault="004F6747" w:rsidP="004F6747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pca</w:t>
            </w:r>
            <w:proofErr w:type="spellEnd"/>
            <w:r w:rsidRPr="00255C1F">
              <w:rPr>
                <w:szCs w:val="22"/>
                <w:lang w:val="en-GB"/>
              </w:rPr>
              <w:t xml:space="preserve">, month,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</w:t>
            </w:r>
            <w:r w:rsidR="00414A47">
              <w:rPr>
                <w:szCs w:val="22"/>
                <w:lang w:val="en-GB"/>
              </w:rPr>
              <w:t xml:space="preserve"> </w:t>
            </w:r>
            <w:r w:rsidRPr="00255C1F">
              <w:rPr>
                <w:szCs w:val="22"/>
                <w:lang w:val="en-GB"/>
              </w:rPr>
              <w:t>dummy</w:t>
            </w:r>
          </w:p>
        </w:tc>
        <w:tc>
          <w:tcPr>
            <w:tcW w:w="2675" w:type="dxa"/>
          </w:tcPr>
          <w:p w14:paraId="26E6DAD4" w14:textId="20B8C467" w:rsidR="004F6747" w:rsidRPr="00142974" w:rsidRDefault="00142974" w:rsidP="004F6747">
            <w:pPr>
              <w:rPr>
                <w:szCs w:val="22"/>
              </w:rPr>
            </w:pPr>
            <w:r w:rsidRPr="00142974">
              <w:rPr>
                <w:szCs w:val="22"/>
              </w:rPr>
              <w:t>636.48</w:t>
            </w:r>
            <w:r w:rsidRPr="00142974">
              <w:rPr>
                <w:szCs w:val="22"/>
              </w:rPr>
              <w:tab/>
            </w:r>
          </w:p>
        </w:tc>
      </w:tr>
      <w:tr w:rsidR="004F6747" w:rsidRPr="001C09DA" w14:paraId="3506DAE2" w14:textId="77777777" w:rsidTr="00125F8B">
        <w:tc>
          <w:tcPr>
            <w:tcW w:w="2870" w:type="dxa"/>
          </w:tcPr>
          <w:p w14:paraId="0DA6D56A" w14:textId="0B8A173E" w:rsidR="004F6747" w:rsidRPr="001C09DA" w:rsidRDefault="004F6747" w:rsidP="004F6747">
            <w:pPr>
              <w:rPr>
                <w:b/>
                <w:bCs/>
                <w:szCs w:val="22"/>
              </w:rPr>
            </w:pPr>
            <w:r w:rsidRPr="00255C1F">
              <w:rPr>
                <w:szCs w:val="22"/>
              </w:rPr>
              <w:t>+pls</w:t>
            </w:r>
          </w:p>
        </w:tc>
        <w:tc>
          <w:tcPr>
            <w:tcW w:w="2751" w:type="dxa"/>
          </w:tcPr>
          <w:p w14:paraId="5455EA8B" w14:textId="0061501F" w:rsidR="004F6747" w:rsidRPr="001C09DA" w:rsidRDefault="004F6747" w:rsidP="004F6747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pls, </w:t>
            </w:r>
            <w:r w:rsidR="00E22AD7">
              <w:rPr>
                <w:szCs w:val="22"/>
                <w:lang w:val="en-GB"/>
              </w:rPr>
              <w:t>month</w:t>
            </w:r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</w:t>
            </w:r>
            <w:r w:rsidR="00414A47">
              <w:rPr>
                <w:szCs w:val="22"/>
                <w:lang w:val="en-GB"/>
              </w:rPr>
              <w:t xml:space="preserve"> </w:t>
            </w:r>
            <w:r w:rsidRPr="00255C1F">
              <w:rPr>
                <w:szCs w:val="22"/>
                <w:lang w:val="en-GB"/>
              </w:rPr>
              <w:t>dummy</w:t>
            </w:r>
          </w:p>
        </w:tc>
        <w:tc>
          <w:tcPr>
            <w:tcW w:w="2675" w:type="dxa"/>
          </w:tcPr>
          <w:p w14:paraId="7F13C8AF" w14:textId="150DA155" w:rsidR="004F6747" w:rsidRPr="00142974" w:rsidRDefault="00842854" w:rsidP="004F6747">
            <w:pPr>
              <w:rPr>
                <w:szCs w:val="22"/>
              </w:rPr>
            </w:pPr>
            <w:r w:rsidRPr="00842854">
              <w:rPr>
                <w:szCs w:val="22"/>
              </w:rPr>
              <w:t>643.41</w:t>
            </w:r>
            <w:r w:rsidRPr="00842854">
              <w:rPr>
                <w:szCs w:val="22"/>
              </w:rPr>
              <w:tab/>
            </w:r>
          </w:p>
        </w:tc>
      </w:tr>
      <w:tr w:rsidR="004F6747" w:rsidRPr="001C09DA" w14:paraId="171FB6F7" w14:textId="77777777" w:rsidTr="00125F8B">
        <w:tc>
          <w:tcPr>
            <w:tcW w:w="2870" w:type="dxa"/>
          </w:tcPr>
          <w:p w14:paraId="15A89D6C" w14:textId="634D0DD7" w:rsidR="004F6747" w:rsidRPr="001C09DA" w:rsidRDefault="004F6747" w:rsidP="004F6747">
            <w:pPr>
              <w:rPr>
                <w:b/>
                <w:bCs/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ica</w:t>
            </w:r>
            <w:proofErr w:type="spellEnd"/>
          </w:p>
        </w:tc>
        <w:tc>
          <w:tcPr>
            <w:tcW w:w="2751" w:type="dxa"/>
          </w:tcPr>
          <w:p w14:paraId="00ABEA37" w14:textId="4C21AD22" w:rsidR="004F6747" w:rsidRPr="001C09DA" w:rsidRDefault="004F6747" w:rsidP="004F6747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</w:t>
            </w:r>
            <w:r w:rsidR="00E22AD7">
              <w:rPr>
                <w:szCs w:val="22"/>
                <w:lang w:val="en-GB"/>
              </w:rPr>
              <w:t>m</w:t>
            </w:r>
            <w:r w:rsidRPr="00255C1F">
              <w:rPr>
                <w:szCs w:val="22"/>
                <w:lang w:val="en-GB"/>
              </w:rPr>
              <w:t>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ica</w:t>
            </w:r>
            <w:proofErr w:type="spellEnd"/>
            <w:r w:rsidRPr="00255C1F">
              <w:rPr>
                <w:szCs w:val="22"/>
                <w:lang w:val="en-GB"/>
              </w:rPr>
              <w:t>, month,</w:t>
            </w:r>
            <w:r w:rsidR="00414A47">
              <w:rPr>
                <w:szCs w:val="22"/>
                <w:lang w:val="en-GB"/>
              </w:rPr>
              <w:t xml:space="preserve">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</w:t>
            </w:r>
            <w:r w:rsidR="00414A47">
              <w:rPr>
                <w:szCs w:val="22"/>
                <w:lang w:val="en-GB"/>
              </w:rPr>
              <w:t xml:space="preserve"> </w:t>
            </w:r>
            <w:r w:rsidRPr="00255C1F">
              <w:rPr>
                <w:szCs w:val="22"/>
                <w:lang w:val="en-GB"/>
              </w:rPr>
              <w:t>dummy</w:t>
            </w:r>
          </w:p>
        </w:tc>
        <w:tc>
          <w:tcPr>
            <w:tcW w:w="2675" w:type="dxa"/>
          </w:tcPr>
          <w:p w14:paraId="5E44F960" w14:textId="25F6659A" w:rsidR="004F6747" w:rsidRPr="00142974" w:rsidRDefault="00842854" w:rsidP="004F6747">
            <w:pPr>
              <w:rPr>
                <w:szCs w:val="22"/>
              </w:rPr>
            </w:pPr>
            <w:r>
              <w:rPr>
                <w:szCs w:val="22"/>
              </w:rPr>
              <w:t>crashes</w:t>
            </w:r>
          </w:p>
        </w:tc>
      </w:tr>
      <w:tr w:rsidR="004F6747" w:rsidRPr="001C09DA" w14:paraId="47915AAB" w14:textId="77777777" w:rsidTr="00125F8B">
        <w:tc>
          <w:tcPr>
            <w:tcW w:w="2870" w:type="dxa"/>
          </w:tcPr>
          <w:p w14:paraId="44ABD8F4" w14:textId="3A451F88" w:rsidR="004F6747" w:rsidRPr="001C09DA" w:rsidRDefault="004F6747" w:rsidP="004F6747">
            <w:pPr>
              <w:rPr>
                <w:b/>
                <w:bCs/>
                <w:szCs w:val="22"/>
              </w:rPr>
            </w:pPr>
            <w:r w:rsidRPr="00255C1F">
              <w:rPr>
                <w:szCs w:val="22"/>
              </w:rPr>
              <w:t>+</w:t>
            </w:r>
            <w:proofErr w:type="spellStart"/>
            <w:r w:rsidRPr="00255C1F">
              <w:rPr>
                <w:szCs w:val="22"/>
              </w:rPr>
              <w:t>impute_bag</w:t>
            </w:r>
            <w:proofErr w:type="spellEnd"/>
          </w:p>
        </w:tc>
        <w:tc>
          <w:tcPr>
            <w:tcW w:w="2751" w:type="dxa"/>
          </w:tcPr>
          <w:p w14:paraId="0FAEE255" w14:textId="4FA0BB2D" w:rsidR="004F6747" w:rsidRPr="001C09DA" w:rsidRDefault="004F6747" w:rsidP="004F6747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impute_bag</w:t>
            </w:r>
            <w:proofErr w:type="spellEnd"/>
            <w:r w:rsidRPr="00255C1F">
              <w:rPr>
                <w:szCs w:val="22"/>
                <w:lang w:val="en-GB"/>
              </w:rPr>
              <w:t xml:space="preserve">, pls, month,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dummy</w:t>
            </w:r>
          </w:p>
        </w:tc>
        <w:tc>
          <w:tcPr>
            <w:tcW w:w="2675" w:type="dxa"/>
          </w:tcPr>
          <w:p w14:paraId="432D9A9D" w14:textId="5D6D67B6" w:rsidR="004F6747" w:rsidRPr="00142974" w:rsidRDefault="008D043C" w:rsidP="004F6747">
            <w:pPr>
              <w:rPr>
                <w:szCs w:val="22"/>
              </w:rPr>
            </w:pPr>
            <w:r w:rsidRPr="008D043C">
              <w:rPr>
                <w:szCs w:val="22"/>
              </w:rPr>
              <w:t>449.67</w:t>
            </w:r>
          </w:p>
        </w:tc>
      </w:tr>
      <w:tr w:rsidR="004F6747" w:rsidRPr="001C09DA" w14:paraId="5FCD59DB" w14:textId="77777777" w:rsidTr="00125F8B">
        <w:tc>
          <w:tcPr>
            <w:tcW w:w="2870" w:type="dxa"/>
          </w:tcPr>
          <w:p w14:paraId="03A895F4" w14:textId="4E1E880A" w:rsidR="004F6747" w:rsidRPr="001C09DA" w:rsidRDefault="004F6747" w:rsidP="004F6747">
            <w:pPr>
              <w:rPr>
                <w:b/>
                <w:bCs/>
                <w:szCs w:val="22"/>
              </w:rPr>
            </w:pPr>
            <w:r w:rsidRPr="00255C1F">
              <w:rPr>
                <w:szCs w:val="22"/>
              </w:rPr>
              <w:t xml:space="preserve">+interact </w:t>
            </w:r>
          </w:p>
        </w:tc>
        <w:tc>
          <w:tcPr>
            <w:tcW w:w="2751" w:type="dxa"/>
          </w:tcPr>
          <w:p w14:paraId="758D5CA6" w14:textId="1204AAB6" w:rsidR="004F6747" w:rsidRPr="001C09DA" w:rsidRDefault="004F6747" w:rsidP="004F6747">
            <w:pPr>
              <w:rPr>
                <w:b/>
                <w:bCs/>
                <w:szCs w:val="22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>, month</w:t>
            </w:r>
            <w:r w:rsidR="00414A47">
              <w:rPr>
                <w:szCs w:val="22"/>
                <w:lang w:val="en-GB"/>
              </w:rPr>
              <w:t xml:space="preserve">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dummy, interact</w:t>
            </w:r>
          </w:p>
        </w:tc>
        <w:tc>
          <w:tcPr>
            <w:tcW w:w="2675" w:type="dxa"/>
          </w:tcPr>
          <w:p w14:paraId="4B28302F" w14:textId="74285CF8" w:rsidR="004F6747" w:rsidRPr="00142974" w:rsidRDefault="001A508C" w:rsidP="004F6747">
            <w:pPr>
              <w:rPr>
                <w:szCs w:val="22"/>
              </w:rPr>
            </w:pPr>
            <w:r w:rsidRPr="001A508C">
              <w:rPr>
                <w:szCs w:val="22"/>
              </w:rPr>
              <w:t>907.89</w:t>
            </w:r>
          </w:p>
        </w:tc>
      </w:tr>
      <w:tr w:rsidR="004F6747" w:rsidRPr="001C09DA" w14:paraId="2E9DBAEA" w14:textId="77777777" w:rsidTr="00125F8B">
        <w:tc>
          <w:tcPr>
            <w:tcW w:w="2870" w:type="dxa"/>
          </w:tcPr>
          <w:p w14:paraId="56826CF6" w14:textId="7DF36BA4" w:rsidR="004F6747" w:rsidRPr="00255C1F" w:rsidRDefault="004F6747" w:rsidP="004F6747">
            <w:pPr>
              <w:rPr>
                <w:szCs w:val="22"/>
              </w:rPr>
            </w:pPr>
            <w:r w:rsidRPr="00255C1F">
              <w:rPr>
                <w:szCs w:val="22"/>
              </w:rPr>
              <w:t xml:space="preserve">+centre </w:t>
            </w:r>
            <w:r w:rsidR="00A73A0B">
              <w:rPr>
                <w:szCs w:val="22"/>
              </w:rPr>
              <w:t>+scale</w:t>
            </w:r>
          </w:p>
        </w:tc>
        <w:tc>
          <w:tcPr>
            <w:tcW w:w="2751" w:type="dxa"/>
          </w:tcPr>
          <w:p w14:paraId="649AF707" w14:textId="239C917B" w:rsidR="004F6747" w:rsidRPr="00255C1F" w:rsidRDefault="004F6747" w:rsidP="004F6747">
            <w:pPr>
              <w:rPr>
                <w:szCs w:val="22"/>
                <w:lang w:val="en-GB"/>
              </w:rPr>
            </w:pPr>
            <w:proofErr w:type="spellStart"/>
            <w:r w:rsidRPr="00255C1F">
              <w:rPr>
                <w:szCs w:val="22"/>
                <w:lang w:val="en-GB"/>
              </w:rPr>
              <w:t>naomit</w:t>
            </w:r>
            <w:proofErr w:type="spellEnd"/>
            <w:r w:rsidRPr="00255C1F">
              <w:rPr>
                <w:szCs w:val="22"/>
                <w:lang w:val="en-GB"/>
              </w:rPr>
              <w:t xml:space="preserve">, </w:t>
            </w:r>
            <w:proofErr w:type="spellStart"/>
            <w:r w:rsidRPr="00255C1F">
              <w:rPr>
                <w:szCs w:val="22"/>
                <w:lang w:val="en-GB"/>
              </w:rPr>
              <w:t>impute_knn</w:t>
            </w:r>
            <w:proofErr w:type="spellEnd"/>
            <w:r w:rsidRPr="00255C1F">
              <w:rPr>
                <w:szCs w:val="22"/>
                <w:lang w:val="en-GB"/>
              </w:rPr>
              <w:t>, month</w:t>
            </w:r>
            <w:r w:rsidR="00414A47">
              <w:rPr>
                <w:szCs w:val="22"/>
                <w:lang w:val="en-GB"/>
              </w:rPr>
              <w:t xml:space="preserve"> </w:t>
            </w:r>
            <w:proofErr w:type="spellStart"/>
            <w:r w:rsidRPr="00255C1F">
              <w:rPr>
                <w:szCs w:val="22"/>
                <w:lang w:val="en-GB"/>
              </w:rPr>
              <w:t>dow</w:t>
            </w:r>
            <w:proofErr w:type="spellEnd"/>
            <w:r w:rsidRPr="00255C1F">
              <w:rPr>
                <w:szCs w:val="22"/>
                <w:lang w:val="en-GB"/>
              </w:rPr>
              <w:t>, dummy, interact, centre</w:t>
            </w:r>
            <w:r w:rsidR="00A73A0B">
              <w:rPr>
                <w:szCs w:val="22"/>
                <w:lang w:val="en-GB"/>
              </w:rPr>
              <w:t xml:space="preserve">, scale </w:t>
            </w:r>
          </w:p>
        </w:tc>
        <w:tc>
          <w:tcPr>
            <w:tcW w:w="2675" w:type="dxa"/>
          </w:tcPr>
          <w:p w14:paraId="2803A355" w14:textId="63FFC734" w:rsidR="004F6747" w:rsidRPr="00142974" w:rsidRDefault="00A73A0B" w:rsidP="004F6747">
            <w:pPr>
              <w:rPr>
                <w:szCs w:val="22"/>
              </w:rPr>
            </w:pPr>
            <w:r w:rsidRPr="00A73A0B">
              <w:rPr>
                <w:szCs w:val="22"/>
              </w:rPr>
              <w:t>299.41</w:t>
            </w:r>
            <w:r w:rsidRPr="00A73A0B">
              <w:rPr>
                <w:szCs w:val="22"/>
              </w:rPr>
              <w:tab/>
            </w:r>
          </w:p>
        </w:tc>
      </w:tr>
    </w:tbl>
    <w:p w14:paraId="0CB0B083" w14:textId="77777777" w:rsidR="001C09DA" w:rsidRDefault="001C09DA" w:rsidP="001C09DA">
      <w:pPr>
        <w:rPr>
          <w:szCs w:val="22"/>
        </w:rPr>
      </w:pPr>
    </w:p>
    <w:p w14:paraId="39DC11C4" w14:textId="18FAFAB3" w:rsidR="00826FA4" w:rsidRDefault="00826FA4" w:rsidP="001C09DA">
      <w:pPr>
        <w:rPr>
          <w:szCs w:val="22"/>
        </w:rPr>
      </w:pPr>
      <w:r>
        <w:rPr>
          <w:szCs w:val="22"/>
        </w:rPr>
        <w:tab/>
        <w:t xml:space="preserve">Tuned final recipe: </w:t>
      </w:r>
      <w:proofErr w:type="spellStart"/>
      <w:r w:rsidRPr="00255C1F">
        <w:rPr>
          <w:szCs w:val="22"/>
          <w:lang w:val="en-GB"/>
        </w:rPr>
        <w:t>naomit</w:t>
      </w:r>
      <w:proofErr w:type="spellEnd"/>
      <w:r w:rsidRPr="00255C1F">
        <w:rPr>
          <w:szCs w:val="22"/>
          <w:lang w:val="en-GB"/>
        </w:rPr>
        <w:t xml:space="preserve">, </w:t>
      </w:r>
      <w:proofErr w:type="spellStart"/>
      <w:r w:rsidRPr="00255C1F">
        <w:rPr>
          <w:szCs w:val="22"/>
          <w:lang w:val="en-GB"/>
        </w:rPr>
        <w:t>impute_knn</w:t>
      </w:r>
      <w:proofErr w:type="spellEnd"/>
      <w:r w:rsidRPr="00255C1F">
        <w:rPr>
          <w:szCs w:val="22"/>
          <w:lang w:val="en-GB"/>
        </w:rPr>
        <w:t xml:space="preserve">, month, </w:t>
      </w:r>
      <w:proofErr w:type="spellStart"/>
      <w:r w:rsidRPr="00255C1F">
        <w:rPr>
          <w:szCs w:val="22"/>
          <w:lang w:val="en-GB"/>
        </w:rPr>
        <w:t>dow</w:t>
      </w:r>
      <w:proofErr w:type="spellEnd"/>
      <w:r w:rsidRPr="00255C1F">
        <w:rPr>
          <w:szCs w:val="22"/>
          <w:lang w:val="en-GB"/>
        </w:rPr>
        <w:t>,  dummy, interact, centre</w:t>
      </w:r>
      <w:r w:rsidRPr="00826FA4">
        <w:rPr>
          <w:szCs w:val="22"/>
          <w:lang w:val="en-GB"/>
        </w:rPr>
        <w:t>, scale</w:t>
      </w:r>
    </w:p>
    <w:p w14:paraId="248C37FB" w14:textId="04D2D045" w:rsidR="00CD7A79" w:rsidRPr="00CD7A79" w:rsidRDefault="00CD7A79" w:rsidP="00CD7A79">
      <w:pPr>
        <w:rPr>
          <w:b/>
          <w:bCs/>
          <w:szCs w:val="22"/>
        </w:rPr>
      </w:pPr>
      <w:r w:rsidRPr="00CD7A79">
        <w:rPr>
          <w:b/>
          <w:bCs/>
          <w:szCs w:val="22"/>
        </w:rPr>
        <w:tab/>
        <w:t>Final RMSE</w:t>
      </w:r>
      <w:r>
        <w:rPr>
          <w:b/>
          <w:bCs/>
          <w:szCs w:val="22"/>
        </w:rPr>
        <w:t>:</w:t>
      </w:r>
      <w:r w:rsidR="00826FA4" w:rsidRPr="00826FA4">
        <w:rPr>
          <w:szCs w:val="22"/>
        </w:rPr>
        <w:t xml:space="preserve"> </w:t>
      </w:r>
      <w:r w:rsidR="00826FA4" w:rsidRPr="00826FA4">
        <w:rPr>
          <w:b/>
          <w:bCs/>
          <w:szCs w:val="22"/>
        </w:rPr>
        <w:t>299.</w:t>
      </w:r>
      <w:r w:rsidR="001616D0">
        <w:rPr>
          <w:b/>
          <w:bCs/>
          <w:szCs w:val="22"/>
        </w:rPr>
        <w:t>27</w:t>
      </w:r>
      <w:r w:rsidR="00826FA4" w:rsidRPr="00826FA4">
        <w:rPr>
          <w:b/>
          <w:bCs/>
          <w:szCs w:val="22"/>
        </w:rPr>
        <w:tab/>
      </w:r>
    </w:p>
    <w:p w14:paraId="10EB0E31" w14:textId="77777777" w:rsidR="00CD7A79" w:rsidRPr="001C09DA" w:rsidRDefault="00CD7A79" w:rsidP="001C09DA">
      <w:pPr>
        <w:rPr>
          <w:szCs w:val="22"/>
        </w:rPr>
      </w:pPr>
    </w:p>
    <w:sectPr w:rsidR="00CD7A79" w:rsidRPr="001C09DA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C62E" w14:textId="77777777" w:rsidR="00520E91" w:rsidRDefault="00520E91" w:rsidP="00520E91">
      <w:r>
        <w:separator/>
      </w:r>
    </w:p>
  </w:endnote>
  <w:endnote w:type="continuationSeparator" w:id="0">
    <w:p w14:paraId="37A33FD4" w14:textId="77777777" w:rsidR="00520E91" w:rsidRDefault="00520E91" w:rsidP="00520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5929251"/>
      <w:docPartObj>
        <w:docPartGallery w:val="Page Numbers (Bottom of Page)"/>
        <w:docPartUnique/>
      </w:docPartObj>
    </w:sdtPr>
    <w:sdtContent>
      <w:p w14:paraId="60AF3C78" w14:textId="1A827AF1" w:rsidR="00520E91" w:rsidRDefault="00520E91" w:rsidP="005740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55D0B" w14:textId="77777777" w:rsidR="00520E91" w:rsidRDefault="00520E91" w:rsidP="00520E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0204208"/>
      <w:docPartObj>
        <w:docPartGallery w:val="Page Numbers (Bottom of Page)"/>
        <w:docPartUnique/>
      </w:docPartObj>
    </w:sdtPr>
    <w:sdtContent>
      <w:p w14:paraId="2FB0BCA6" w14:textId="645799FA" w:rsidR="00520E91" w:rsidRDefault="00520E91" w:rsidP="005740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ED2BA9" w14:textId="77777777" w:rsidR="00520E91" w:rsidRDefault="00520E91" w:rsidP="00520E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4575" w14:textId="77777777" w:rsidR="00520E91" w:rsidRDefault="00520E91" w:rsidP="00520E91">
      <w:r>
        <w:separator/>
      </w:r>
    </w:p>
  </w:footnote>
  <w:footnote w:type="continuationSeparator" w:id="0">
    <w:p w14:paraId="7AC37778" w14:textId="77777777" w:rsidR="00520E91" w:rsidRDefault="00520E91" w:rsidP="00520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0CE"/>
    <w:multiLevelType w:val="hybridMultilevel"/>
    <w:tmpl w:val="9EEAF9FA"/>
    <w:lvl w:ilvl="0" w:tplc="30745002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374C"/>
    <w:multiLevelType w:val="multilevel"/>
    <w:tmpl w:val="385C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D0174"/>
    <w:multiLevelType w:val="hybridMultilevel"/>
    <w:tmpl w:val="E3E80258"/>
    <w:lvl w:ilvl="0" w:tplc="FBDA8B3E">
      <w:start w:val="1"/>
      <w:numFmt w:val="decimal"/>
      <w:lvlText w:val="%1."/>
      <w:lvlJc w:val="left"/>
      <w:pPr>
        <w:ind w:left="-360" w:firstLine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206229"/>
    <w:multiLevelType w:val="multilevel"/>
    <w:tmpl w:val="165E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306B4"/>
    <w:multiLevelType w:val="multilevel"/>
    <w:tmpl w:val="8AB2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C4296"/>
    <w:multiLevelType w:val="multilevel"/>
    <w:tmpl w:val="7E22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D3F51"/>
    <w:multiLevelType w:val="hybridMultilevel"/>
    <w:tmpl w:val="AEF22824"/>
    <w:lvl w:ilvl="0" w:tplc="A53ED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61423"/>
    <w:multiLevelType w:val="multilevel"/>
    <w:tmpl w:val="65D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1878D4"/>
    <w:multiLevelType w:val="hybridMultilevel"/>
    <w:tmpl w:val="271A644E"/>
    <w:lvl w:ilvl="0" w:tplc="9B76A6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D33FE"/>
    <w:multiLevelType w:val="hybridMultilevel"/>
    <w:tmpl w:val="FB4E9142"/>
    <w:lvl w:ilvl="0" w:tplc="5D6C4B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9789">
    <w:abstractNumId w:val="9"/>
  </w:num>
  <w:num w:numId="2" w16cid:durableId="549458469">
    <w:abstractNumId w:val="7"/>
  </w:num>
  <w:num w:numId="3" w16cid:durableId="435180866">
    <w:abstractNumId w:val="0"/>
  </w:num>
  <w:num w:numId="4" w16cid:durableId="217010001">
    <w:abstractNumId w:val="8"/>
  </w:num>
  <w:num w:numId="5" w16cid:durableId="2120834384">
    <w:abstractNumId w:val="5"/>
  </w:num>
  <w:num w:numId="6" w16cid:durableId="362562293">
    <w:abstractNumId w:val="4"/>
  </w:num>
  <w:num w:numId="7" w16cid:durableId="510067602">
    <w:abstractNumId w:val="1"/>
  </w:num>
  <w:num w:numId="8" w16cid:durableId="1543790999">
    <w:abstractNumId w:val="3"/>
  </w:num>
  <w:num w:numId="9" w16cid:durableId="1941256395">
    <w:abstractNumId w:val="2"/>
  </w:num>
  <w:num w:numId="10" w16cid:durableId="1265381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EB"/>
    <w:rsid w:val="00002783"/>
    <w:rsid w:val="000116E0"/>
    <w:rsid w:val="00015595"/>
    <w:rsid w:val="000207BA"/>
    <w:rsid w:val="0002101B"/>
    <w:rsid w:val="00037D57"/>
    <w:rsid w:val="00040298"/>
    <w:rsid w:val="000464DC"/>
    <w:rsid w:val="00057ECA"/>
    <w:rsid w:val="00061716"/>
    <w:rsid w:val="00066879"/>
    <w:rsid w:val="000674A0"/>
    <w:rsid w:val="00072CDD"/>
    <w:rsid w:val="00081037"/>
    <w:rsid w:val="00085A0F"/>
    <w:rsid w:val="0008623A"/>
    <w:rsid w:val="00087A54"/>
    <w:rsid w:val="000A0ED2"/>
    <w:rsid w:val="000A5B44"/>
    <w:rsid w:val="000B3686"/>
    <w:rsid w:val="000C13BB"/>
    <w:rsid w:val="000C1638"/>
    <w:rsid w:val="000C4219"/>
    <w:rsid w:val="000D1C09"/>
    <w:rsid w:val="000D21AE"/>
    <w:rsid w:val="000D6A0F"/>
    <w:rsid w:val="000E09C9"/>
    <w:rsid w:val="000E2189"/>
    <w:rsid w:val="000E34E8"/>
    <w:rsid w:val="000E3FB8"/>
    <w:rsid w:val="000E4BC8"/>
    <w:rsid w:val="000F1C15"/>
    <w:rsid w:val="000F656A"/>
    <w:rsid w:val="00101A6A"/>
    <w:rsid w:val="0010281E"/>
    <w:rsid w:val="00107C96"/>
    <w:rsid w:val="00120D47"/>
    <w:rsid w:val="00142974"/>
    <w:rsid w:val="001556DC"/>
    <w:rsid w:val="001616D0"/>
    <w:rsid w:val="0016779A"/>
    <w:rsid w:val="00175259"/>
    <w:rsid w:val="001762A2"/>
    <w:rsid w:val="00181D2A"/>
    <w:rsid w:val="001824F3"/>
    <w:rsid w:val="001826E7"/>
    <w:rsid w:val="00183037"/>
    <w:rsid w:val="00183AA7"/>
    <w:rsid w:val="00184FD3"/>
    <w:rsid w:val="00185657"/>
    <w:rsid w:val="00185EA6"/>
    <w:rsid w:val="00192D07"/>
    <w:rsid w:val="00197B96"/>
    <w:rsid w:val="001A508C"/>
    <w:rsid w:val="001A5103"/>
    <w:rsid w:val="001A5CBB"/>
    <w:rsid w:val="001C09DA"/>
    <w:rsid w:val="001C553C"/>
    <w:rsid w:val="001C58E6"/>
    <w:rsid w:val="001F17DF"/>
    <w:rsid w:val="001F51E3"/>
    <w:rsid w:val="00201836"/>
    <w:rsid w:val="0020290F"/>
    <w:rsid w:val="002033D6"/>
    <w:rsid w:val="00203486"/>
    <w:rsid w:val="00203CF7"/>
    <w:rsid w:val="00206423"/>
    <w:rsid w:val="00206AFC"/>
    <w:rsid w:val="00206E39"/>
    <w:rsid w:val="0021156A"/>
    <w:rsid w:val="0021486E"/>
    <w:rsid w:val="002151D5"/>
    <w:rsid w:val="002158FE"/>
    <w:rsid w:val="002220D7"/>
    <w:rsid w:val="00227237"/>
    <w:rsid w:val="00227EC2"/>
    <w:rsid w:val="00234764"/>
    <w:rsid w:val="0023600E"/>
    <w:rsid w:val="00242CC8"/>
    <w:rsid w:val="002442B2"/>
    <w:rsid w:val="002466F7"/>
    <w:rsid w:val="00255C1F"/>
    <w:rsid w:val="00261C79"/>
    <w:rsid w:val="00265242"/>
    <w:rsid w:val="00266CD8"/>
    <w:rsid w:val="00272E07"/>
    <w:rsid w:val="002820B1"/>
    <w:rsid w:val="0028280E"/>
    <w:rsid w:val="00284049"/>
    <w:rsid w:val="00294036"/>
    <w:rsid w:val="002B497A"/>
    <w:rsid w:val="002B682C"/>
    <w:rsid w:val="002C183A"/>
    <w:rsid w:val="002C1940"/>
    <w:rsid w:val="002D4CE6"/>
    <w:rsid w:val="002E02BC"/>
    <w:rsid w:val="002F1898"/>
    <w:rsid w:val="002F7546"/>
    <w:rsid w:val="00307796"/>
    <w:rsid w:val="0031310A"/>
    <w:rsid w:val="00327453"/>
    <w:rsid w:val="0032776B"/>
    <w:rsid w:val="00335777"/>
    <w:rsid w:val="003518B4"/>
    <w:rsid w:val="00354825"/>
    <w:rsid w:val="00355D45"/>
    <w:rsid w:val="00362903"/>
    <w:rsid w:val="00383965"/>
    <w:rsid w:val="00383D8F"/>
    <w:rsid w:val="003A40BA"/>
    <w:rsid w:val="003B0A89"/>
    <w:rsid w:val="003B3D15"/>
    <w:rsid w:val="003B6264"/>
    <w:rsid w:val="003C6C1E"/>
    <w:rsid w:val="003C724D"/>
    <w:rsid w:val="003D6C09"/>
    <w:rsid w:val="003D72B1"/>
    <w:rsid w:val="003E1478"/>
    <w:rsid w:val="003E739F"/>
    <w:rsid w:val="003E7416"/>
    <w:rsid w:val="003F60E5"/>
    <w:rsid w:val="00405C0B"/>
    <w:rsid w:val="0041152E"/>
    <w:rsid w:val="00414A47"/>
    <w:rsid w:val="004229B9"/>
    <w:rsid w:val="004242A0"/>
    <w:rsid w:val="004305E5"/>
    <w:rsid w:val="00432602"/>
    <w:rsid w:val="00435175"/>
    <w:rsid w:val="0044271A"/>
    <w:rsid w:val="00447F6E"/>
    <w:rsid w:val="00452811"/>
    <w:rsid w:val="00460DCA"/>
    <w:rsid w:val="00460E16"/>
    <w:rsid w:val="00467EBB"/>
    <w:rsid w:val="004741F8"/>
    <w:rsid w:val="004745E1"/>
    <w:rsid w:val="00474684"/>
    <w:rsid w:val="00475C54"/>
    <w:rsid w:val="0048154C"/>
    <w:rsid w:val="00491A36"/>
    <w:rsid w:val="004A5955"/>
    <w:rsid w:val="004B01F4"/>
    <w:rsid w:val="004B0E0E"/>
    <w:rsid w:val="004B171A"/>
    <w:rsid w:val="004B256B"/>
    <w:rsid w:val="004B429A"/>
    <w:rsid w:val="004C3D3D"/>
    <w:rsid w:val="004C503C"/>
    <w:rsid w:val="004C6B53"/>
    <w:rsid w:val="004D0F23"/>
    <w:rsid w:val="004D4B71"/>
    <w:rsid w:val="004D5676"/>
    <w:rsid w:val="004E0B20"/>
    <w:rsid w:val="004E6C02"/>
    <w:rsid w:val="004F1DF6"/>
    <w:rsid w:val="004F38CC"/>
    <w:rsid w:val="004F5D28"/>
    <w:rsid w:val="004F6747"/>
    <w:rsid w:val="004F7570"/>
    <w:rsid w:val="00506C20"/>
    <w:rsid w:val="005150A3"/>
    <w:rsid w:val="00520E91"/>
    <w:rsid w:val="00522D38"/>
    <w:rsid w:val="0052461B"/>
    <w:rsid w:val="00541BEF"/>
    <w:rsid w:val="00547883"/>
    <w:rsid w:val="005478A9"/>
    <w:rsid w:val="00555DF4"/>
    <w:rsid w:val="0055714F"/>
    <w:rsid w:val="00561F94"/>
    <w:rsid w:val="00570064"/>
    <w:rsid w:val="005702F3"/>
    <w:rsid w:val="00580D44"/>
    <w:rsid w:val="005827B0"/>
    <w:rsid w:val="00595734"/>
    <w:rsid w:val="00595D45"/>
    <w:rsid w:val="00596269"/>
    <w:rsid w:val="005A1FBC"/>
    <w:rsid w:val="005B54A8"/>
    <w:rsid w:val="005C73B3"/>
    <w:rsid w:val="005E2DB1"/>
    <w:rsid w:val="005F1FC2"/>
    <w:rsid w:val="00610720"/>
    <w:rsid w:val="00616643"/>
    <w:rsid w:val="00627F05"/>
    <w:rsid w:val="006304B0"/>
    <w:rsid w:val="0063585E"/>
    <w:rsid w:val="00643030"/>
    <w:rsid w:val="0064657F"/>
    <w:rsid w:val="00650D33"/>
    <w:rsid w:val="00661CEE"/>
    <w:rsid w:val="00672415"/>
    <w:rsid w:val="006820FD"/>
    <w:rsid w:val="00691024"/>
    <w:rsid w:val="00692459"/>
    <w:rsid w:val="0069290F"/>
    <w:rsid w:val="00692EE3"/>
    <w:rsid w:val="006A426F"/>
    <w:rsid w:val="006B4AAB"/>
    <w:rsid w:val="006C174E"/>
    <w:rsid w:val="006C5AEB"/>
    <w:rsid w:val="006E1890"/>
    <w:rsid w:val="006E32E0"/>
    <w:rsid w:val="006E68EF"/>
    <w:rsid w:val="006F52A9"/>
    <w:rsid w:val="006F5E28"/>
    <w:rsid w:val="00707643"/>
    <w:rsid w:val="00721293"/>
    <w:rsid w:val="007232F9"/>
    <w:rsid w:val="007330A4"/>
    <w:rsid w:val="0073757E"/>
    <w:rsid w:val="007403F8"/>
    <w:rsid w:val="00743E84"/>
    <w:rsid w:val="007550CB"/>
    <w:rsid w:val="0075525E"/>
    <w:rsid w:val="00765485"/>
    <w:rsid w:val="0076726D"/>
    <w:rsid w:val="00776E49"/>
    <w:rsid w:val="00777CE3"/>
    <w:rsid w:val="00787F85"/>
    <w:rsid w:val="00796195"/>
    <w:rsid w:val="007A40D2"/>
    <w:rsid w:val="007A626A"/>
    <w:rsid w:val="007B3900"/>
    <w:rsid w:val="007C64D0"/>
    <w:rsid w:val="007D0842"/>
    <w:rsid w:val="007E5925"/>
    <w:rsid w:val="007F10A6"/>
    <w:rsid w:val="007F62CA"/>
    <w:rsid w:val="00800DF4"/>
    <w:rsid w:val="008037F2"/>
    <w:rsid w:val="00806724"/>
    <w:rsid w:val="0081093D"/>
    <w:rsid w:val="00812C7E"/>
    <w:rsid w:val="00812EB9"/>
    <w:rsid w:val="008206C9"/>
    <w:rsid w:val="00826FA4"/>
    <w:rsid w:val="00827045"/>
    <w:rsid w:val="008315B1"/>
    <w:rsid w:val="00840102"/>
    <w:rsid w:val="00840268"/>
    <w:rsid w:val="00840F37"/>
    <w:rsid w:val="00841442"/>
    <w:rsid w:val="00842854"/>
    <w:rsid w:val="00843B27"/>
    <w:rsid w:val="008454D5"/>
    <w:rsid w:val="00845999"/>
    <w:rsid w:val="00850171"/>
    <w:rsid w:val="00862B71"/>
    <w:rsid w:val="00874A01"/>
    <w:rsid w:val="00874C9F"/>
    <w:rsid w:val="00875D09"/>
    <w:rsid w:val="00875DFD"/>
    <w:rsid w:val="0089583C"/>
    <w:rsid w:val="008A4F88"/>
    <w:rsid w:val="008B2079"/>
    <w:rsid w:val="008C5EAD"/>
    <w:rsid w:val="008D043C"/>
    <w:rsid w:val="008D5987"/>
    <w:rsid w:val="008E083F"/>
    <w:rsid w:val="008E630C"/>
    <w:rsid w:val="008E6C99"/>
    <w:rsid w:val="008E7056"/>
    <w:rsid w:val="008E7CBB"/>
    <w:rsid w:val="008F1977"/>
    <w:rsid w:val="008F5B3E"/>
    <w:rsid w:val="00901355"/>
    <w:rsid w:val="00902832"/>
    <w:rsid w:val="00902FF9"/>
    <w:rsid w:val="009158B5"/>
    <w:rsid w:val="009320B1"/>
    <w:rsid w:val="009332D3"/>
    <w:rsid w:val="009447E5"/>
    <w:rsid w:val="00945A61"/>
    <w:rsid w:val="00952ADE"/>
    <w:rsid w:val="009625C2"/>
    <w:rsid w:val="00962EBF"/>
    <w:rsid w:val="00971522"/>
    <w:rsid w:val="009717B9"/>
    <w:rsid w:val="00975BB9"/>
    <w:rsid w:val="00980EA9"/>
    <w:rsid w:val="00983480"/>
    <w:rsid w:val="00985B00"/>
    <w:rsid w:val="0098690C"/>
    <w:rsid w:val="009911DD"/>
    <w:rsid w:val="00992B78"/>
    <w:rsid w:val="0099630B"/>
    <w:rsid w:val="009A4063"/>
    <w:rsid w:val="009B0FAC"/>
    <w:rsid w:val="009D59BB"/>
    <w:rsid w:val="009D6345"/>
    <w:rsid w:val="009D7E9E"/>
    <w:rsid w:val="009E5DE8"/>
    <w:rsid w:val="00A018BE"/>
    <w:rsid w:val="00A04AA1"/>
    <w:rsid w:val="00A118B3"/>
    <w:rsid w:val="00A11EB7"/>
    <w:rsid w:val="00A13155"/>
    <w:rsid w:val="00A15EB4"/>
    <w:rsid w:val="00A17A4F"/>
    <w:rsid w:val="00A21238"/>
    <w:rsid w:val="00A30905"/>
    <w:rsid w:val="00A32F37"/>
    <w:rsid w:val="00A34FA0"/>
    <w:rsid w:val="00A5270E"/>
    <w:rsid w:val="00A5551E"/>
    <w:rsid w:val="00A72F29"/>
    <w:rsid w:val="00A73643"/>
    <w:rsid w:val="00A73A0B"/>
    <w:rsid w:val="00A81EAF"/>
    <w:rsid w:val="00A93AD4"/>
    <w:rsid w:val="00A949E4"/>
    <w:rsid w:val="00AC3E75"/>
    <w:rsid w:val="00AD0835"/>
    <w:rsid w:val="00AD1ADF"/>
    <w:rsid w:val="00AD6057"/>
    <w:rsid w:val="00AE64AE"/>
    <w:rsid w:val="00AF4AC4"/>
    <w:rsid w:val="00AF5A85"/>
    <w:rsid w:val="00B00C9C"/>
    <w:rsid w:val="00B07216"/>
    <w:rsid w:val="00B1027A"/>
    <w:rsid w:val="00B174FF"/>
    <w:rsid w:val="00B22AC5"/>
    <w:rsid w:val="00B22CD3"/>
    <w:rsid w:val="00B27017"/>
    <w:rsid w:val="00B4250E"/>
    <w:rsid w:val="00B67135"/>
    <w:rsid w:val="00B7046B"/>
    <w:rsid w:val="00B73090"/>
    <w:rsid w:val="00B811A9"/>
    <w:rsid w:val="00B84670"/>
    <w:rsid w:val="00B8702F"/>
    <w:rsid w:val="00B87AA5"/>
    <w:rsid w:val="00B9158E"/>
    <w:rsid w:val="00B93283"/>
    <w:rsid w:val="00BA3280"/>
    <w:rsid w:val="00BB0CB9"/>
    <w:rsid w:val="00BB6DB9"/>
    <w:rsid w:val="00BC098B"/>
    <w:rsid w:val="00BC1BC0"/>
    <w:rsid w:val="00BC7F34"/>
    <w:rsid w:val="00BD23B5"/>
    <w:rsid w:val="00BD42C8"/>
    <w:rsid w:val="00BF17D3"/>
    <w:rsid w:val="00C0434F"/>
    <w:rsid w:val="00C04D4E"/>
    <w:rsid w:val="00C051D8"/>
    <w:rsid w:val="00C0715F"/>
    <w:rsid w:val="00C10598"/>
    <w:rsid w:val="00C15FC9"/>
    <w:rsid w:val="00C1775F"/>
    <w:rsid w:val="00C24A6C"/>
    <w:rsid w:val="00C25FC5"/>
    <w:rsid w:val="00C34062"/>
    <w:rsid w:val="00C4185B"/>
    <w:rsid w:val="00C43A8E"/>
    <w:rsid w:val="00C65B03"/>
    <w:rsid w:val="00C67E18"/>
    <w:rsid w:val="00C73063"/>
    <w:rsid w:val="00C856F3"/>
    <w:rsid w:val="00C90FD5"/>
    <w:rsid w:val="00C943FA"/>
    <w:rsid w:val="00CA036D"/>
    <w:rsid w:val="00CA189E"/>
    <w:rsid w:val="00CA2096"/>
    <w:rsid w:val="00CA653D"/>
    <w:rsid w:val="00CB40B8"/>
    <w:rsid w:val="00CB6C90"/>
    <w:rsid w:val="00CC1115"/>
    <w:rsid w:val="00CD34E4"/>
    <w:rsid w:val="00CD637D"/>
    <w:rsid w:val="00CD7A79"/>
    <w:rsid w:val="00CE7CC0"/>
    <w:rsid w:val="00CF1449"/>
    <w:rsid w:val="00CF2B59"/>
    <w:rsid w:val="00CF3508"/>
    <w:rsid w:val="00D009EC"/>
    <w:rsid w:val="00D024D1"/>
    <w:rsid w:val="00D10884"/>
    <w:rsid w:val="00D14286"/>
    <w:rsid w:val="00D15343"/>
    <w:rsid w:val="00D37E4D"/>
    <w:rsid w:val="00D4112E"/>
    <w:rsid w:val="00D44388"/>
    <w:rsid w:val="00D453A3"/>
    <w:rsid w:val="00D47524"/>
    <w:rsid w:val="00D61EC4"/>
    <w:rsid w:val="00D63789"/>
    <w:rsid w:val="00D65B6F"/>
    <w:rsid w:val="00D6671D"/>
    <w:rsid w:val="00D66E69"/>
    <w:rsid w:val="00D8794F"/>
    <w:rsid w:val="00D91C35"/>
    <w:rsid w:val="00DB270C"/>
    <w:rsid w:val="00DC55DF"/>
    <w:rsid w:val="00DC6714"/>
    <w:rsid w:val="00DD1185"/>
    <w:rsid w:val="00DD3080"/>
    <w:rsid w:val="00DE4B0D"/>
    <w:rsid w:val="00DF4B50"/>
    <w:rsid w:val="00E03D1D"/>
    <w:rsid w:val="00E13BFB"/>
    <w:rsid w:val="00E1463C"/>
    <w:rsid w:val="00E14919"/>
    <w:rsid w:val="00E16E81"/>
    <w:rsid w:val="00E22AD7"/>
    <w:rsid w:val="00E23D47"/>
    <w:rsid w:val="00E41134"/>
    <w:rsid w:val="00E41CB6"/>
    <w:rsid w:val="00E57C34"/>
    <w:rsid w:val="00E64A12"/>
    <w:rsid w:val="00E73C4F"/>
    <w:rsid w:val="00E7518A"/>
    <w:rsid w:val="00E879F7"/>
    <w:rsid w:val="00E91770"/>
    <w:rsid w:val="00E928BF"/>
    <w:rsid w:val="00EA1753"/>
    <w:rsid w:val="00EA57C4"/>
    <w:rsid w:val="00EA611A"/>
    <w:rsid w:val="00EB0481"/>
    <w:rsid w:val="00EB2E45"/>
    <w:rsid w:val="00EB3F06"/>
    <w:rsid w:val="00EB68C6"/>
    <w:rsid w:val="00ED0541"/>
    <w:rsid w:val="00ED3A80"/>
    <w:rsid w:val="00ED571A"/>
    <w:rsid w:val="00ED5FC0"/>
    <w:rsid w:val="00EE05A1"/>
    <w:rsid w:val="00EE7754"/>
    <w:rsid w:val="00EF1764"/>
    <w:rsid w:val="00F07F4E"/>
    <w:rsid w:val="00F135B5"/>
    <w:rsid w:val="00F153D2"/>
    <w:rsid w:val="00F33656"/>
    <w:rsid w:val="00F406DD"/>
    <w:rsid w:val="00F46B3E"/>
    <w:rsid w:val="00F52DB9"/>
    <w:rsid w:val="00F61570"/>
    <w:rsid w:val="00F67144"/>
    <w:rsid w:val="00F7487F"/>
    <w:rsid w:val="00F93ACF"/>
    <w:rsid w:val="00FA3A76"/>
    <w:rsid w:val="00FB3D02"/>
    <w:rsid w:val="00FC1489"/>
    <w:rsid w:val="00FC256E"/>
    <w:rsid w:val="00FC652E"/>
    <w:rsid w:val="00FD0C23"/>
    <w:rsid w:val="00FD4664"/>
    <w:rsid w:val="00FD5DB5"/>
    <w:rsid w:val="00FD631C"/>
    <w:rsid w:val="00FE63E0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FE7C"/>
  <w15:chartTrackingRefBased/>
  <w15:docId w15:val="{0BE0DCAC-0A68-0447-A7CC-6DF5166F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CE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0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4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3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02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AE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AEB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357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7453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2745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DF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D0F23"/>
  </w:style>
  <w:style w:type="character" w:styleId="Hyperlink">
    <w:name w:val="Hyperlink"/>
    <w:basedOn w:val="DefaultParagraphFont"/>
    <w:uiPriority w:val="99"/>
    <w:unhideWhenUsed/>
    <w:rsid w:val="00ED3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0F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0E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E9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20E91"/>
  </w:style>
  <w:style w:type="character" w:styleId="CommentReference">
    <w:name w:val="annotation reference"/>
    <w:basedOn w:val="DefaultParagraphFont"/>
    <w:uiPriority w:val="99"/>
    <w:semiHidden/>
    <w:unhideWhenUsed/>
    <w:rsid w:val="0021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5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1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1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9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439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953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716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00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671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85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arsnip.tidymodels.org/reference/details_logistic_reg_glmnet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cipes.tidymodels.org/articles/Ord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2BDCF9-C870-7746-AD2E-9E44D63C2C63}">
  <we:reference id="f518cb36-c901-4d52-a9e7-4331342e485d" version="1.2.0.0" store="EXCatalog" storeType="EXCatalog"/>
  <we:alternateReferences>
    <we:reference id="WA200001011" version="1.2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D37D8-F06D-2F46-BF32-56925B07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2502</Words>
  <Characters>13988</Characters>
  <Application>Microsoft Office Word</Application>
  <DocSecurity>0</DocSecurity>
  <Lines>777</Lines>
  <Paragraphs>484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Vanhanen</dc:creator>
  <cp:keywords/>
  <dc:description/>
  <cp:lastModifiedBy>Oscar Vanhanen</cp:lastModifiedBy>
  <cp:revision>3</cp:revision>
  <cp:lastPrinted>2023-05-21T08:29:00Z</cp:lastPrinted>
  <dcterms:created xsi:type="dcterms:W3CDTF">2023-05-21T08:29:00Z</dcterms:created>
  <dcterms:modified xsi:type="dcterms:W3CDTF">2023-05-21T08:30:00Z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documentId_3435</vt:lpwstr>
  </property>
  <property fmtid="{D5CDD505-2E9C-101B-9397-08002B2CF9AE}" pid="3" name="grammarly_documentContext">
    <vt:lpwstr>{"goals":[],"domain":"general","emotions":[],"dialect":"australian"}</vt:lpwstr>
  </property>
</Properties>
</file>