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B41CC" w14:textId="363E0637" w:rsidR="006760B5" w:rsidRDefault="00000000">
      <w:pPr>
        <w:spacing w:before="120"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22AE449" wp14:editId="6BFD9CFA">
                <wp:simplePos x="0" y="0"/>
                <wp:positionH relativeFrom="column">
                  <wp:posOffset>1042989</wp:posOffset>
                </wp:positionH>
                <wp:positionV relativeFrom="paragraph">
                  <wp:posOffset>115251</wp:posOffset>
                </wp:positionV>
                <wp:extent cx="3982720" cy="442595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68928" y="3572990"/>
                          <a:ext cx="3954145" cy="414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7A6D252" w14:textId="77777777" w:rsidR="006760B5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Poppins" w:eastAsia="Poppins" w:hAnsi="Poppins" w:cs="Poppins"/>
                                <w:b/>
                                <w:color w:val="000000"/>
                                <w:sz w:val="24"/>
                              </w:rPr>
                              <w:t>Minuta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2AE449" id="Rectángulo 2" o:spid="_x0000_s1026" style="position:absolute;margin-left:82.15pt;margin-top:9.05pt;width:313.6pt;height:34.8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" fillcolor="white [3201]" stroke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67A6D252" w14:textId="77777777" w:rsidR="006760B5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Poppins" w:eastAsia="Poppins" w:hAnsi="Poppins" w:cs="Poppins"/>
                          <w:b/>
                          <w:color w:val="000000"/>
                          <w:sz w:val="24"/>
                        </w:rPr>
                        <w:t>Minuta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32ADF8C3" wp14:editId="572D1D1E">
                <wp:simplePos x="0" y="0"/>
                <wp:positionH relativeFrom="column">
                  <wp:posOffset>5223193</wp:posOffset>
                </wp:positionH>
                <wp:positionV relativeFrom="paragraph">
                  <wp:posOffset>147638</wp:posOffset>
                </wp:positionV>
                <wp:extent cx="1239520" cy="367030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40528" y="3610773"/>
                          <a:ext cx="1210945" cy="33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A5D6A0D" w14:textId="77777777" w:rsidR="006760B5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Poppins" w:eastAsia="Poppins" w:hAnsi="Poppins" w:cs="Poppins"/>
                                <w:b/>
                                <w:color w:val="000000"/>
                                <w:sz w:val="22"/>
                              </w:rPr>
                              <w:t>M100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5223193</wp:posOffset>
                </wp:positionH>
                <wp:positionV relativeFrom="paragraph">
                  <wp:posOffset>147638</wp:posOffset>
                </wp:positionV>
                <wp:extent cx="1239520" cy="36703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39520" cy="3670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D97F8C4" w14:textId="04814839" w:rsidR="006760B5" w:rsidRDefault="00783BAF">
      <w:pPr>
        <w:spacing w:before="120" w:after="120"/>
        <w:rPr>
          <w:rFonts w:ascii="Poppins" w:eastAsia="Poppins" w:hAnsi="Poppins" w:cs="Poppins"/>
          <w:b/>
          <w:bCs/>
          <w:color w:val="000000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124D48CF" wp14:editId="0C162A25">
            <wp:simplePos x="0" y="0"/>
            <wp:positionH relativeFrom="margin">
              <wp:posOffset>-821690</wp:posOffset>
            </wp:positionH>
            <wp:positionV relativeFrom="paragraph">
              <wp:posOffset>136525</wp:posOffset>
            </wp:positionV>
            <wp:extent cx="7600950" cy="419100"/>
            <wp:effectExtent l="0" t="0" r="0" b="0"/>
            <wp:wrapNone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41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2B71A0" w14:textId="77777777" w:rsidR="00783BAF" w:rsidRDefault="00783BAF">
      <w:pPr>
        <w:spacing w:before="120" w:after="120"/>
        <w:rPr>
          <w:rFonts w:ascii="Poppins" w:eastAsia="Poppins" w:hAnsi="Poppins" w:cs="Poppins"/>
          <w:b/>
          <w:bCs/>
          <w:color w:val="000000"/>
          <w:sz w:val="24"/>
          <w:szCs w:val="24"/>
        </w:rPr>
      </w:pPr>
    </w:p>
    <w:p w14:paraId="68770ED9" w14:textId="0B6B10E5" w:rsidR="00783BAF" w:rsidRPr="007C0882" w:rsidRDefault="00783BAF">
      <w:pPr>
        <w:spacing w:before="120" w:after="120"/>
        <w:rPr>
          <w:rFonts w:ascii="Poppins" w:eastAsia="Poppins" w:hAnsi="Poppins" w:cs="Poppins"/>
          <w:b/>
          <w:bCs/>
          <w:color w:val="000000"/>
          <w:sz w:val="22"/>
          <w:szCs w:val="22"/>
        </w:rPr>
      </w:pPr>
      <w:r w:rsidRPr="007C0882">
        <w:rPr>
          <w:rFonts w:ascii="Poppins" w:eastAsia="Poppins" w:hAnsi="Poppins" w:cs="Poppins"/>
          <w:b/>
          <w:bCs/>
          <w:color w:val="000000"/>
          <w:sz w:val="22"/>
          <w:szCs w:val="22"/>
        </w:rPr>
        <w:t xml:space="preserve">Fecha: </w:t>
      </w:r>
      <w:r w:rsidRPr="00461A5B">
        <w:rPr>
          <w:rFonts w:ascii="Poppins" w:eastAsia="Poppins" w:hAnsi="Poppins" w:cs="Poppins"/>
          <w:color w:val="000000"/>
          <w:sz w:val="22"/>
          <w:szCs w:val="22"/>
        </w:rPr>
        <w:t>22/04/2026</w:t>
      </w:r>
    </w:p>
    <w:p w14:paraId="15376735" w14:textId="77777777" w:rsidR="00783BAF" w:rsidRDefault="00783BAF">
      <w:pPr>
        <w:spacing w:before="120" w:after="120"/>
        <w:rPr>
          <w:rFonts w:ascii="Poppins" w:eastAsia="Poppins" w:hAnsi="Poppins" w:cs="Poppins"/>
          <w:b/>
          <w:bCs/>
          <w:color w:val="000000"/>
          <w:sz w:val="24"/>
          <w:szCs w:val="24"/>
        </w:rPr>
      </w:pPr>
    </w:p>
    <w:p w14:paraId="1A2F3FE3" w14:textId="106BB89A" w:rsidR="006760B5" w:rsidRPr="007C0882" w:rsidRDefault="00000000">
      <w:pPr>
        <w:spacing w:before="120" w:after="120"/>
        <w:rPr>
          <w:rFonts w:ascii="Poppins" w:eastAsia="Poppins" w:hAnsi="Poppins" w:cs="Poppins"/>
          <w:b/>
          <w:bCs/>
          <w:color w:val="000000"/>
          <w:sz w:val="22"/>
          <w:szCs w:val="22"/>
        </w:rPr>
      </w:pPr>
      <w:r w:rsidRPr="007C0882">
        <w:rPr>
          <w:rFonts w:ascii="Poppins" w:eastAsia="Poppins" w:hAnsi="Poppins" w:cs="Poppins"/>
          <w:b/>
          <w:bCs/>
          <w:color w:val="000000"/>
          <w:sz w:val="22"/>
          <w:szCs w:val="22"/>
        </w:rPr>
        <w:t xml:space="preserve">Asistentes: </w:t>
      </w:r>
    </w:p>
    <w:tbl>
      <w:tblPr>
        <w:tblStyle w:val="a"/>
        <w:tblW w:w="9930" w:type="dxa"/>
        <w:tblInd w:w="-115" w:type="dxa"/>
        <w:tblBorders>
          <w:top w:val="single" w:sz="12" w:space="0" w:color="99ACFF"/>
          <w:left w:val="nil"/>
          <w:bottom w:val="single" w:sz="12" w:space="0" w:color="99ACFF"/>
          <w:right w:val="nil"/>
          <w:insideH w:val="single" w:sz="12" w:space="0" w:color="99ACFF"/>
          <w:insideV w:val="single" w:sz="12" w:space="0" w:color="99ACFF"/>
        </w:tblBorders>
        <w:tblLayout w:type="fixed"/>
        <w:tblLook w:val="0000" w:firstRow="0" w:lastRow="0" w:firstColumn="0" w:lastColumn="0" w:noHBand="0" w:noVBand="0"/>
      </w:tblPr>
      <w:tblGrid>
        <w:gridCol w:w="4815"/>
        <w:gridCol w:w="5115"/>
      </w:tblGrid>
      <w:tr w:rsidR="006760B5" w14:paraId="2D37AA62" w14:textId="77777777">
        <w:trPr>
          <w:trHeight w:val="34"/>
        </w:trPr>
        <w:tc>
          <w:tcPr>
            <w:tcW w:w="4815" w:type="dxa"/>
            <w:shd w:val="clear" w:color="auto" w:fill="BEDCF4"/>
            <w:tcMar>
              <w:top w:w="150" w:type="dxa"/>
              <w:bottom w:w="150" w:type="dxa"/>
            </w:tcMar>
          </w:tcPr>
          <w:p w14:paraId="21B2A249" w14:textId="77777777" w:rsidR="006760B5" w:rsidRDefault="00000000">
            <w:pPr>
              <w:ind w:left="720" w:hanging="720"/>
              <w:jc w:val="center"/>
            </w:pPr>
            <w:r>
              <w:rPr>
                <w:rFonts w:ascii="Poppins" w:eastAsia="Poppins" w:hAnsi="Poppins" w:cs="Poppins"/>
                <w:b/>
                <w:bCs/>
                <w:color w:val="000000"/>
              </w:rPr>
              <w:t>Nombre</w:t>
            </w:r>
          </w:p>
        </w:tc>
        <w:tc>
          <w:tcPr>
            <w:tcW w:w="5115" w:type="dxa"/>
            <w:shd w:val="clear" w:color="auto" w:fill="BEDCF4"/>
            <w:tcMar>
              <w:top w:w="150" w:type="dxa"/>
              <w:bottom w:w="150" w:type="dxa"/>
            </w:tcMar>
          </w:tcPr>
          <w:p w14:paraId="5D08948C" w14:textId="77777777" w:rsidR="006760B5" w:rsidRDefault="00000000">
            <w:pPr>
              <w:ind w:left="720" w:hanging="720"/>
              <w:jc w:val="center"/>
            </w:pPr>
            <w:r>
              <w:rPr>
                <w:rFonts w:ascii="Poppins" w:eastAsia="Poppins" w:hAnsi="Poppins" w:cs="Poppins"/>
                <w:b/>
                <w:bCs/>
                <w:color w:val="000000"/>
              </w:rPr>
              <w:t>Puesto</w:t>
            </w:r>
          </w:p>
        </w:tc>
      </w:tr>
      <w:tr w:rsidR="006760B5" w:rsidRPr="007C0882" w14:paraId="7171FEF2" w14:textId="77777777">
        <w:tc>
          <w:tcPr>
            <w:tcW w:w="4815" w:type="dxa"/>
          </w:tcPr>
          <w:p w14:paraId="4B903E2E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Zair Cortés</w:t>
            </w:r>
          </w:p>
        </w:tc>
        <w:tc>
          <w:tcPr>
            <w:tcW w:w="5115" w:type="dxa"/>
          </w:tcPr>
          <w:p w14:paraId="77AE369C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Comercial-Operación</w:t>
            </w:r>
          </w:p>
        </w:tc>
      </w:tr>
      <w:tr w:rsidR="006760B5" w:rsidRPr="007C0882" w14:paraId="3275660D" w14:textId="77777777">
        <w:tc>
          <w:tcPr>
            <w:tcW w:w="4815" w:type="dxa"/>
          </w:tcPr>
          <w:p w14:paraId="3D4E88EB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Gabriela Sánchez</w:t>
            </w:r>
          </w:p>
        </w:tc>
        <w:tc>
          <w:tcPr>
            <w:tcW w:w="5115" w:type="dxa"/>
          </w:tcPr>
          <w:p w14:paraId="08E774B8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Comercial</w:t>
            </w:r>
          </w:p>
        </w:tc>
      </w:tr>
      <w:tr w:rsidR="006760B5" w:rsidRPr="007C0882" w14:paraId="4B2083A5" w14:textId="77777777">
        <w:tc>
          <w:tcPr>
            <w:tcW w:w="4815" w:type="dxa"/>
          </w:tcPr>
          <w:p w14:paraId="5CD8C4D5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Luis Pascal</w:t>
            </w:r>
          </w:p>
        </w:tc>
        <w:tc>
          <w:tcPr>
            <w:tcW w:w="5115" w:type="dxa"/>
          </w:tcPr>
          <w:p w14:paraId="0303FD7E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Dirección</w:t>
            </w:r>
          </w:p>
        </w:tc>
      </w:tr>
      <w:tr w:rsidR="006760B5" w:rsidRPr="007C0882" w14:paraId="301AB9BF" w14:textId="77777777">
        <w:tc>
          <w:tcPr>
            <w:tcW w:w="4815" w:type="dxa"/>
          </w:tcPr>
          <w:p w14:paraId="3967259D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Alejandro Chávez</w:t>
            </w:r>
          </w:p>
        </w:tc>
        <w:tc>
          <w:tcPr>
            <w:tcW w:w="5115" w:type="dxa"/>
          </w:tcPr>
          <w:p w14:paraId="451ACC41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Implementación</w:t>
            </w:r>
          </w:p>
        </w:tc>
      </w:tr>
      <w:tr w:rsidR="006760B5" w:rsidRPr="007C0882" w14:paraId="108BADE7" w14:textId="77777777">
        <w:tc>
          <w:tcPr>
            <w:tcW w:w="4815" w:type="dxa"/>
          </w:tcPr>
          <w:p w14:paraId="0C54AFF4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Yuliana Muñoz</w:t>
            </w:r>
          </w:p>
        </w:tc>
        <w:tc>
          <w:tcPr>
            <w:tcW w:w="5115" w:type="dxa"/>
          </w:tcPr>
          <w:p w14:paraId="27EED5C5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PM-Implementación</w:t>
            </w:r>
          </w:p>
        </w:tc>
      </w:tr>
    </w:tbl>
    <w:p w14:paraId="599B2765" w14:textId="77777777" w:rsidR="006760B5" w:rsidRPr="007C0882" w:rsidRDefault="006760B5">
      <w:pPr>
        <w:spacing w:before="120" w:after="120"/>
        <w:rPr>
          <w:rFonts w:ascii="Poppins" w:eastAsia="Poppins" w:hAnsi="Poppins" w:cs="Poppins"/>
          <w:color w:val="000000"/>
        </w:rPr>
      </w:pPr>
    </w:p>
    <w:p w14:paraId="33F3D2E9" w14:textId="77777777" w:rsidR="007C0882" w:rsidRPr="007C0882" w:rsidRDefault="00000000">
      <w:pPr>
        <w:spacing w:before="120" w:after="120" w:line="336" w:lineRule="auto"/>
        <w:rPr>
          <w:rFonts w:ascii="Poppins" w:hAnsi="Poppins" w:cs="Poppins"/>
          <w:b/>
          <w:bCs/>
          <w:sz w:val="22"/>
          <w:szCs w:val="22"/>
        </w:rPr>
      </w:pPr>
      <w:r w:rsidRPr="007C0882">
        <w:rPr>
          <w:rFonts w:ascii="Poppins" w:hAnsi="Poppins" w:cs="Poppins"/>
          <w:b/>
          <w:bCs/>
          <w:sz w:val="22"/>
          <w:szCs w:val="22"/>
        </w:rPr>
        <w:t xml:space="preserve">Objetivo: </w:t>
      </w:r>
    </w:p>
    <w:p w14:paraId="30433B8A" w14:textId="27885363" w:rsidR="006760B5" w:rsidRPr="007C0882" w:rsidRDefault="00000000">
      <w:pPr>
        <w:spacing w:before="120" w:after="120" w:line="336" w:lineRule="auto"/>
        <w:rPr>
          <w:rFonts w:ascii="Poppins" w:eastAsia="Poppins" w:hAnsi="Poppins" w:cs="Poppins"/>
          <w:b/>
          <w:bCs/>
          <w:color w:val="000000"/>
          <w:sz w:val="18"/>
          <w:szCs w:val="18"/>
        </w:rPr>
      </w:pPr>
      <w:r w:rsidRPr="007C0882">
        <w:rPr>
          <w:rFonts w:ascii="Poppins" w:hAnsi="Poppins" w:cs="Poppins"/>
          <w:sz w:val="18"/>
          <w:szCs w:val="18"/>
        </w:rPr>
        <w:t>Definir lógica operativa para gestión de actividades, turnos, plantillas dinámicas y control de incidencias.</w:t>
      </w:r>
    </w:p>
    <w:p w14:paraId="42396AC4" w14:textId="77777777" w:rsidR="00461A5B" w:rsidRDefault="00461A5B">
      <w:pPr>
        <w:spacing w:before="120" w:after="120" w:line="336" w:lineRule="auto"/>
        <w:rPr>
          <w:rFonts w:ascii="Poppins" w:hAnsi="Poppins" w:cs="Poppins"/>
          <w:b/>
          <w:bCs/>
          <w:sz w:val="22"/>
          <w:szCs w:val="22"/>
        </w:rPr>
      </w:pPr>
    </w:p>
    <w:p w14:paraId="6EF1A52D" w14:textId="77777777" w:rsidR="00461A5B" w:rsidRDefault="00000000">
      <w:pPr>
        <w:spacing w:before="120" w:after="120" w:line="336" w:lineRule="auto"/>
        <w:rPr>
          <w:rFonts w:ascii="Poppins" w:hAnsi="Poppins" w:cs="Poppins"/>
          <w:sz w:val="18"/>
          <w:szCs w:val="18"/>
        </w:rPr>
      </w:pPr>
      <w:r w:rsidRPr="007C0882">
        <w:rPr>
          <w:rFonts w:ascii="Poppins" w:hAnsi="Poppins" w:cs="Poppins"/>
          <w:b/>
          <w:bCs/>
          <w:sz w:val="22"/>
          <w:szCs w:val="22"/>
        </w:rPr>
        <w:t>Puntos discutidos:</w:t>
      </w:r>
      <w:r w:rsidRPr="007C0882">
        <w:rPr>
          <w:rFonts w:ascii="Poppins" w:hAnsi="Poppins" w:cs="Poppins"/>
        </w:rPr>
        <w:br/>
      </w:r>
      <w:r w:rsidR="00461A5B">
        <w:rPr>
          <w:rFonts w:ascii="Poppins" w:hAnsi="Poppins" w:cs="Poppins"/>
          <w:sz w:val="18"/>
          <w:szCs w:val="18"/>
        </w:rPr>
        <w:t>1-</w:t>
      </w:r>
      <w:r w:rsidRPr="007C0882">
        <w:rPr>
          <w:rFonts w:ascii="Poppins" w:hAnsi="Poppins" w:cs="Poppins"/>
          <w:sz w:val="18"/>
          <w:szCs w:val="18"/>
        </w:rPr>
        <w:t>Opción de agregar filas dinámicamente en actividades</w:t>
      </w:r>
      <w:r w:rsidRPr="007C0882">
        <w:rPr>
          <w:rFonts w:ascii="Poppins" w:hAnsi="Poppins" w:cs="Poppins"/>
          <w:sz w:val="18"/>
          <w:szCs w:val="18"/>
        </w:rPr>
        <w:br/>
      </w:r>
      <w:r w:rsidR="00461A5B">
        <w:rPr>
          <w:rFonts w:ascii="Poppins" w:hAnsi="Poppins" w:cs="Poppins"/>
          <w:sz w:val="18"/>
          <w:szCs w:val="18"/>
        </w:rPr>
        <w:t>2-</w:t>
      </w:r>
      <w:r w:rsidRPr="007C0882">
        <w:rPr>
          <w:rFonts w:ascii="Poppins" w:hAnsi="Poppins" w:cs="Poppins"/>
          <w:sz w:val="18"/>
          <w:szCs w:val="18"/>
        </w:rPr>
        <w:t>Permitir cambios desde la fuente (edición dinámica)</w:t>
      </w:r>
      <w:r w:rsidRPr="007C0882">
        <w:rPr>
          <w:rFonts w:ascii="Poppins" w:hAnsi="Poppins" w:cs="Poppins"/>
          <w:sz w:val="18"/>
          <w:szCs w:val="18"/>
        </w:rPr>
        <w:br/>
      </w:r>
      <w:r w:rsidR="00461A5B">
        <w:rPr>
          <w:rFonts w:ascii="Poppins" w:hAnsi="Poppins" w:cs="Poppins"/>
          <w:sz w:val="18"/>
          <w:szCs w:val="18"/>
        </w:rPr>
        <w:t>3-</w:t>
      </w:r>
      <w:r w:rsidRPr="007C0882">
        <w:rPr>
          <w:rFonts w:ascii="Poppins" w:hAnsi="Poppins" w:cs="Poppins"/>
          <w:sz w:val="18"/>
          <w:szCs w:val="18"/>
        </w:rPr>
        <w:t>Administrador puede agregar o eliminar tareas en plantilla</w:t>
      </w:r>
      <w:r w:rsidRPr="007C0882">
        <w:rPr>
          <w:rFonts w:ascii="Poppins" w:hAnsi="Poppins" w:cs="Poppins"/>
          <w:sz w:val="18"/>
          <w:szCs w:val="18"/>
        </w:rPr>
        <w:br/>
      </w:r>
      <w:r w:rsidR="00461A5B">
        <w:rPr>
          <w:rFonts w:ascii="Poppins" w:hAnsi="Poppins" w:cs="Poppins"/>
          <w:sz w:val="18"/>
          <w:szCs w:val="18"/>
        </w:rPr>
        <w:t>4-</w:t>
      </w:r>
      <w:r w:rsidRPr="007C0882">
        <w:rPr>
          <w:rFonts w:ascii="Poppins" w:hAnsi="Poppins" w:cs="Poppins"/>
          <w:sz w:val="18"/>
          <w:szCs w:val="18"/>
        </w:rPr>
        <w:t>Identificar actividades vencidas sin estatus asignado</w:t>
      </w:r>
      <w:r w:rsidRPr="007C0882">
        <w:rPr>
          <w:rFonts w:ascii="Poppins" w:hAnsi="Poppins" w:cs="Poppins"/>
          <w:sz w:val="18"/>
          <w:szCs w:val="18"/>
        </w:rPr>
        <w:br/>
      </w:r>
      <w:r w:rsidR="00461A5B">
        <w:rPr>
          <w:rFonts w:ascii="Poppins" w:hAnsi="Poppins" w:cs="Poppins"/>
          <w:sz w:val="18"/>
          <w:szCs w:val="18"/>
        </w:rPr>
        <w:t>4-</w:t>
      </w:r>
      <w:r w:rsidRPr="007C0882">
        <w:rPr>
          <w:rFonts w:ascii="Poppins" w:hAnsi="Poppins" w:cs="Poppins"/>
          <w:sz w:val="18"/>
          <w:szCs w:val="18"/>
        </w:rPr>
        <w:t>Generación de alertas por horario (ej. 12:</w:t>
      </w:r>
      <w:r w:rsidR="00461A5B">
        <w:rPr>
          <w:rFonts w:ascii="Poppins" w:hAnsi="Poppins" w:cs="Poppins"/>
          <w:sz w:val="18"/>
          <w:szCs w:val="18"/>
        </w:rPr>
        <w:t>00</w:t>
      </w:r>
      <w:r w:rsidRPr="007C0882">
        <w:rPr>
          <w:rFonts w:ascii="Poppins" w:hAnsi="Poppins" w:cs="Poppins"/>
          <w:sz w:val="18"/>
          <w:szCs w:val="18"/>
        </w:rPr>
        <w:t xml:space="preserve"> pm)</w:t>
      </w:r>
      <w:r w:rsidRPr="007C0882">
        <w:rPr>
          <w:rFonts w:ascii="Poppins" w:hAnsi="Poppins" w:cs="Poppins"/>
          <w:sz w:val="18"/>
          <w:szCs w:val="18"/>
        </w:rPr>
        <w:br/>
      </w:r>
      <w:r w:rsidR="00461A5B">
        <w:rPr>
          <w:rFonts w:ascii="Poppins" w:hAnsi="Poppins" w:cs="Poppins"/>
          <w:sz w:val="18"/>
          <w:szCs w:val="18"/>
        </w:rPr>
        <w:t>5-</w:t>
      </w:r>
      <w:r w:rsidRPr="007C0882">
        <w:rPr>
          <w:rFonts w:ascii="Poppins" w:hAnsi="Poppins" w:cs="Poppins"/>
          <w:sz w:val="18"/>
          <w:szCs w:val="18"/>
        </w:rPr>
        <w:t>Plantillas dinámicas basadas en horario</w:t>
      </w:r>
    </w:p>
    <w:p w14:paraId="1984EFEA" w14:textId="77777777" w:rsidR="00461A5B" w:rsidRDefault="00461A5B">
      <w:pPr>
        <w:spacing w:before="120" w:after="120" w:line="336" w:lineRule="auto"/>
        <w:rPr>
          <w:rFonts w:ascii="Poppins" w:hAnsi="Poppins" w:cs="Poppins"/>
          <w:sz w:val="18"/>
          <w:szCs w:val="18"/>
        </w:rPr>
      </w:pPr>
      <w:r>
        <w:rPr>
          <w:rFonts w:ascii="Poppins" w:hAnsi="Poppins" w:cs="Poppins"/>
          <w:sz w:val="18"/>
          <w:szCs w:val="18"/>
        </w:rPr>
        <w:t xml:space="preserve">5.1 </w:t>
      </w:r>
      <w:r w:rsidRPr="007C0882">
        <w:rPr>
          <w:rFonts w:ascii="Poppins" w:hAnsi="Poppins" w:cs="Poppins"/>
          <w:sz w:val="18"/>
          <w:szCs w:val="18"/>
        </w:rPr>
        <w:t>Opción de agregar/quitar tareas en plantilla madre</w:t>
      </w:r>
      <w:r w:rsidR="00000000" w:rsidRPr="007C0882">
        <w:rPr>
          <w:rFonts w:ascii="Poppins" w:hAnsi="Poppins" w:cs="Poppins"/>
          <w:sz w:val="18"/>
          <w:szCs w:val="18"/>
        </w:rPr>
        <w:br/>
      </w:r>
      <w:r w:rsidR="00000000" w:rsidRPr="00461A5B">
        <w:rPr>
          <w:rFonts w:ascii="Poppins" w:hAnsi="Poppins" w:cs="Poppins"/>
          <w:b/>
          <w:bCs/>
          <w:sz w:val="18"/>
          <w:szCs w:val="18"/>
        </w:rPr>
        <w:t>Configuración de turnos:</w:t>
      </w:r>
      <w:r w:rsidR="00000000" w:rsidRPr="007C0882">
        <w:rPr>
          <w:rFonts w:ascii="Poppins" w:hAnsi="Poppins" w:cs="Poppins"/>
          <w:sz w:val="18"/>
          <w:szCs w:val="18"/>
        </w:rPr>
        <w:br/>
        <w:t>Nocturno (12:00 am – 8:00 am)</w:t>
      </w:r>
      <w:r w:rsidR="00000000" w:rsidRPr="007C0882">
        <w:rPr>
          <w:rFonts w:ascii="Poppins" w:hAnsi="Poppins" w:cs="Poppins"/>
          <w:sz w:val="18"/>
          <w:szCs w:val="18"/>
        </w:rPr>
        <w:br/>
        <w:t>Matutino (7:00 am – 4:00 pm)</w:t>
      </w:r>
      <w:r w:rsidR="00000000" w:rsidRPr="007C0882">
        <w:rPr>
          <w:rFonts w:ascii="Poppins" w:hAnsi="Poppins" w:cs="Poppins"/>
          <w:sz w:val="18"/>
          <w:szCs w:val="18"/>
        </w:rPr>
        <w:br/>
        <w:t>Vespertino (4:00 pm – 12:00 am)</w:t>
      </w:r>
      <w:r w:rsidR="00000000" w:rsidRPr="007C0882">
        <w:rPr>
          <w:rFonts w:ascii="Poppins" w:hAnsi="Poppins" w:cs="Poppins"/>
          <w:sz w:val="18"/>
          <w:szCs w:val="18"/>
        </w:rPr>
        <w:br/>
      </w:r>
      <w:r>
        <w:rPr>
          <w:rFonts w:ascii="Poppins" w:hAnsi="Poppins" w:cs="Poppins"/>
          <w:sz w:val="18"/>
          <w:szCs w:val="18"/>
        </w:rPr>
        <w:t>6-</w:t>
      </w:r>
      <w:r w:rsidR="00000000" w:rsidRPr="007C0882">
        <w:rPr>
          <w:rFonts w:ascii="Poppins" w:hAnsi="Poppins" w:cs="Poppins"/>
          <w:sz w:val="18"/>
          <w:szCs w:val="18"/>
        </w:rPr>
        <w:t>Asignación de actividades por grupo/turno</w:t>
      </w:r>
      <w:r w:rsidR="00000000" w:rsidRPr="007C0882">
        <w:rPr>
          <w:rFonts w:ascii="Poppins" w:hAnsi="Poppins" w:cs="Poppins"/>
          <w:sz w:val="18"/>
          <w:szCs w:val="18"/>
        </w:rPr>
        <w:br/>
      </w:r>
      <w:r>
        <w:rPr>
          <w:rFonts w:ascii="Poppins" w:hAnsi="Poppins" w:cs="Poppins"/>
          <w:sz w:val="18"/>
          <w:szCs w:val="18"/>
        </w:rPr>
        <w:t>7-Revisar opción p</w:t>
      </w:r>
      <w:r w:rsidR="00000000" w:rsidRPr="007C0882">
        <w:rPr>
          <w:rFonts w:ascii="Poppins" w:hAnsi="Poppins" w:cs="Poppins"/>
          <w:sz w:val="18"/>
          <w:szCs w:val="18"/>
        </w:rPr>
        <w:t xml:space="preserve">anel para login por usuario </w:t>
      </w:r>
    </w:p>
    <w:p w14:paraId="78A66F76" w14:textId="1E9DDFAE" w:rsidR="006760B5" w:rsidRPr="007C0882" w:rsidRDefault="00461A5B">
      <w:pPr>
        <w:spacing w:before="120" w:after="120" w:line="336" w:lineRule="auto"/>
        <w:rPr>
          <w:rFonts w:ascii="Poppins" w:eastAsia="Poppins" w:hAnsi="Poppins" w:cs="Poppins"/>
          <w:b/>
          <w:bCs/>
          <w:color w:val="000000"/>
          <w:sz w:val="18"/>
          <w:szCs w:val="18"/>
        </w:rPr>
      </w:pPr>
      <w:r>
        <w:rPr>
          <w:rFonts w:ascii="Poppins" w:hAnsi="Poppins" w:cs="Poppins"/>
          <w:sz w:val="18"/>
          <w:szCs w:val="18"/>
        </w:rPr>
        <w:t>8-</w:t>
      </w:r>
      <w:r w:rsidR="00000000" w:rsidRPr="007C0882">
        <w:rPr>
          <w:rFonts w:ascii="Poppins" w:hAnsi="Poppins" w:cs="Poppins"/>
          <w:sz w:val="18"/>
          <w:szCs w:val="18"/>
        </w:rPr>
        <w:t>Definición de campo ServiceNow en incidencias</w:t>
      </w:r>
      <w:r w:rsidR="00000000" w:rsidRPr="007C0882">
        <w:rPr>
          <w:rFonts w:ascii="Poppins" w:hAnsi="Poppins" w:cs="Poppins"/>
          <w:sz w:val="18"/>
          <w:szCs w:val="18"/>
        </w:rPr>
        <w:br/>
      </w:r>
      <w:r>
        <w:rPr>
          <w:rFonts w:ascii="Poppins" w:hAnsi="Poppins" w:cs="Poppins"/>
          <w:sz w:val="18"/>
          <w:szCs w:val="18"/>
        </w:rPr>
        <w:t>9-</w:t>
      </w:r>
      <w:r w:rsidR="00000000" w:rsidRPr="007C0882">
        <w:rPr>
          <w:rFonts w:ascii="Poppins" w:hAnsi="Poppins" w:cs="Poppins"/>
          <w:sz w:val="18"/>
          <w:szCs w:val="18"/>
        </w:rPr>
        <w:t>Envío y validación de listados y características de campos</w:t>
      </w:r>
    </w:p>
    <w:p w14:paraId="45AA15CD" w14:textId="77777777" w:rsidR="006760B5" w:rsidRPr="007C0882" w:rsidRDefault="006760B5" w:rsidP="007C0882">
      <w:pPr>
        <w:pBdr>
          <w:top w:val="nil"/>
          <w:left w:val="nil"/>
          <w:bottom w:val="nil"/>
          <w:right w:val="nil"/>
          <w:between w:val="nil"/>
        </w:pBdr>
        <w:spacing w:after="120" w:line="336" w:lineRule="auto"/>
        <w:ind w:left="720"/>
        <w:rPr>
          <w:rFonts w:ascii="Poppins" w:eastAsia="Poppins" w:hAnsi="Poppins" w:cs="Poppins"/>
          <w:color w:val="000000"/>
        </w:rPr>
      </w:pPr>
    </w:p>
    <w:p w14:paraId="291337CF" w14:textId="77777777" w:rsidR="006760B5" w:rsidRPr="007C0882" w:rsidRDefault="00000000">
      <w:pPr>
        <w:spacing w:before="120" w:after="120" w:line="336" w:lineRule="auto"/>
        <w:rPr>
          <w:rFonts w:ascii="Poppins" w:hAnsi="Poppins" w:cs="Poppins"/>
        </w:rPr>
      </w:pPr>
      <w:r w:rsidRPr="007C0882">
        <w:rPr>
          <w:rFonts w:ascii="Poppins" w:eastAsia="Poppins" w:hAnsi="Poppins" w:cs="Poppins"/>
          <w:b/>
          <w:bCs/>
          <w:color w:val="000000"/>
          <w:sz w:val="24"/>
          <w:szCs w:val="24"/>
        </w:rPr>
        <w:lastRenderedPageBreak/>
        <w:t>Acuerdos y acciones:</w:t>
      </w:r>
    </w:p>
    <w:p w14:paraId="6150CDF9" w14:textId="77777777" w:rsidR="006760B5" w:rsidRPr="007C0882" w:rsidRDefault="006760B5">
      <w:pPr>
        <w:spacing w:before="120" w:after="120" w:line="336" w:lineRule="auto"/>
        <w:rPr>
          <w:rFonts w:ascii="Poppins" w:hAnsi="Poppins" w:cs="Poppins"/>
        </w:rPr>
      </w:pPr>
    </w:p>
    <w:tbl>
      <w:tblPr>
        <w:tblStyle w:val="a0"/>
        <w:tblW w:w="9705" w:type="dxa"/>
        <w:tblInd w:w="-115" w:type="dxa"/>
        <w:tblBorders>
          <w:top w:val="single" w:sz="12" w:space="0" w:color="99ACFF"/>
          <w:left w:val="nil"/>
          <w:bottom w:val="single" w:sz="12" w:space="0" w:color="99ACFF"/>
          <w:right w:val="nil"/>
          <w:insideH w:val="single" w:sz="12" w:space="0" w:color="99ACFF"/>
          <w:insideV w:val="single" w:sz="12" w:space="0" w:color="99ACFF"/>
        </w:tblBorders>
        <w:tblLayout w:type="fixed"/>
        <w:tblLook w:val="0000" w:firstRow="0" w:lastRow="0" w:firstColumn="0" w:lastColumn="0" w:noHBand="0" w:noVBand="0"/>
      </w:tblPr>
      <w:tblGrid>
        <w:gridCol w:w="4800"/>
        <w:gridCol w:w="2550"/>
        <w:gridCol w:w="2355"/>
      </w:tblGrid>
      <w:tr w:rsidR="006760B5" w:rsidRPr="007C0882" w14:paraId="2628E488" w14:textId="77777777">
        <w:trPr>
          <w:trHeight w:val="34"/>
        </w:trPr>
        <w:tc>
          <w:tcPr>
            <w:tcW w:w="4800" w:type="dxa"/>
            <w:shd w:val="clear" w:color="auto" w:fill="BEDCF4"/>
            <w:tcMar>
              <w:top w:w="150" w:type="dxa"/>
              <w:bottom w:w="150" w:type="dxa"/>
            </w:tcMar>
          </w:tcPr>
          <w:p w14:paraId="73FAB820" w14:textId="77777777" w:rsidR="006760B5" w:rsidRPr="007C0882" w:rsidRDefault="00000000">
            <w:pPr>
              <w:ind w:left="720" w:hanging="720"/>
              <w:jc w:val="center"/>
              <w:rPr>
                <w:rFonts w:ascii="Poppins" w:hAnsi="Poppins" w:cs="Poppins"/>
              </w:rPr>
            </w:pPr>
            <w:r w:rsidRPr="007C0882">
              <w:rPr>
                <w:rFonts w:ascii="Poppins" w:eastAsia="Poppins" w:hAnsi="Poppins" w:cs="Poppins"/>
                <w:b/>
                <w:bCs/>
                <w:color w:val="000000"/>
              </w:rPr>
              <w:t>Pendientes del cliente</w:t>
            </w:r>
          </w:p>
        </w:tc>
        <w:tc>
          <w:tcPr>
            <w:tcW w:w="2550" w:type="dxa"/>
            <w:shd w:val="clear" w:color="auto" w:fill="BEDCF4"/>
          </w:tcPr>
          <w:p w14:paraId="74768853" w14:textId="77777777" w:rsidR="006760B5" w:rsidRPr="007C0882" w:rsidRDefault="00000000">
            <w:pPr>
              <w:ind w:left="720" w:hanging="720"/>
              <w:jc w:val="center"/>
              <w:rPr>
                <w:rFonts w:ascii="Poppins" w:eastAsia="Poppins" w:hAnsi="Poppins" w:cs="Poppins"/>
                <w:b/>
                <w:bCs/>
                <w:color w:val="000000"/>
              </w:rPr>
            </w:pPr>
            <w:r w:rsidRPr="007C0882">
              <w:rPr>
                <w:rFonts w:ascii="Poppins" w:eastAsia="Poppins" w:hAnsi="Poppins" w:cs="Poppins"/>
                <w:b/>
                <w:bCs/>
                <w:color w:val="000000"/>
              </w:rPr>
              <w:t>Responsable</w:t>
            </w:r>
          </w:p>
        </w:tc>
        <w:tc>
          <w:tcPr>
            <w:tcW w:w="2355" w:type="dxa"/>
            <w:shd w:val="clear" w:color="auto" w:fill="BEDCF4"/>
          </w:tcPr>
          <w:p w14:paraId="0258DD27" w14:textId="77777777" w:rsidR="006760B5" w:rsidRPr="007C0882" w:rsidRDefault="00000000">
            <w:pPr>
              <w:ind w:left="720" w:hanging="720"/>
              <w:jc w:val="center"/>
              <w:rPr>
                <w:rFonts w:ascii="Poppins" w:eastAsia="Poppins" w:hAnsi="Poppins" w:cs="Poppins"/>
                <w:b/>
                <w:bCs/>
                <w:color w:val="000000"/>
              </w:rPr>
            </w:pPr>
            <w:r w:rsidRPr="007C0882">
              <w:rPr>
                <w:rFonts w:ascii="Poppins" w:eastAsia="Poppins" w:hAnsi="Poppins" w:cs="Poppins"/>
                <w:b/>
                <w:bCs/>
                <w:color w:val="000000"/>
              </w:rPr>
              <w:t>Fecha</w:t>
            </w:r>
          </w:p>
        </w:tc>
      </w:tr>
      <w:tr w:rsidR="006760B5" w:rsidRPr="007C0882" w14:paraId="4FFBA311" w14:textId="77777777">
        <w:tc>
          <w:tcPr>
            <w:tcW w:w="4800" w:type="dxa"/>
          </w:tcPr>
          <w:p w14:paraId="09D3F434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Definir campo ServiceNow de incidencia</w:t>
            </w:r>
          </w:p>
        </w:tc>
        <w:tc>
          <w:tcPr>
            <w:tcW w:w="2550" w:type="dxa"/>
          </w:tcPr>
          <w:p w14:paraId="234C1B40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Cliente</w:t>
            </w:r>
          </w:p>
        </w:tc>
        <w:tc>
          <w:tcPr>
            <w:tcW w:w="2355" w:type="dxa"/>
          </w:tcPr>
          <w:p w14:paraId="39BE2E1B" w14:textId="78CEF94C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2</w:t>
            </w:r>
            <w:r w:rsidR="0095021D">
              <w:rPr>
                <w:rFonts w:ascii="Poppins" w:hAnsi="Poppins" w:cs="Poppins"/>
                <w:sz w:val="18"/>
                <w:szCs w:val="18"/>
              </w:rPr>
              <w:t>3</w:t>
            </w:r>
            <w:r w:rsidRPr="007C0882">
              <w:rPr>
                <w:rFonts w:ascii="Poppins" w:hAnsi="Poppins" w:cs="Poppins"/>
                <w:sz w:val="18"/>
                <w:szCs w:val="18"/>
              </w:rPr>
              <w:t>/04/2026</w:t>
            </w:r>
          </w:p>
        </w:tc>
      </w:tr>
      <w:tr w:rsidR="006760B5" w:rsidRPr="007C0882" w14:paraId="105174C1" w14:textId="77777777">
        <w:tc>
          <w:tcPr>
            <w:tcW w:w="4800" w:type="dxa"/>
          </w:tcPr>
          <w:p w14:paraId="03AB942D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Envío de listados y características de campos</w:t>
            </w:r>
          </w:p>
        </w:tc>
        <w:tc>
          <w:tcPr>
            <w:tcW w:w="2550" w:type="dxa"/>
          </w:tcPr>
          <w:p w14:paraId="68604362" w14:textId="6797638F" w:rsidR="006760B5" w:rsidRPr="007C0882" w:rsidRDefault="0095021D">
            <w:pPr>
              <w:rPr>
                <w:rFonts w:ascii="Poppins" w:hAnsi="Poppins" w:cs="Poppins"/>
                <w:sz w:val="18"/>
                <w:szCs w:val="18"/>
              </w:rPr>
            </w:pPr>
            <w:r>
              <w:rPr>
                <w:rFonts w:ascii="Poppins" w:hAnsi="Poppins" w:cs="Poppins"/>
                <w:sz w:val="18"/>
                <w:szCs w:val="18"/>
              </w:rPr>
              <w:t>Zair+Equipo</w:t>
            </w:r>
          </w:p>
        </w:tc>
        <w:tc>
          <w:tcPr>
            <w:tcW w:w="2355" w:type="dxa"/>
          </w:tcPr>
          <w:p w14:paraId="5005F9EA" w14:textId="56C188B7" w:rsidR="006760B5" w:rsidRPr="007C0882" w:rsidRDefault="00461A5B">
            <w:pPr>
              <w:rPr>
                <w:rFonts w:ascii="Poppins" w:hAnsi="Poppins" w:cs="Poppins"/>
                <w:sz w:val="18"/>
                <w:szCs w:val="18"/>
              </w:rPr>
            </w:pPr>
            <w:r>
              <w:rPr>
                <w:rFonts w:ascii="Poppins" w:hAnsi="Poppins" w:cs="Poppins"/>
                <w:sz w:val="18"/>
                <w:szCs w:val="18"/>
              </w:rPr>
              <w:t>Definir 23/04/2026</w:t>
            </w:r>
          </w:p>
        </w:tc>
      </w:tr>
      <w:tr w:rsidR="006760B5" w:rsidRPr="007C0882" w14:paraId="293E95CF" w14:textId="77777777">
        <w:tc>
          <w:tcPr>
            <w:tcW w:w="4800" w:type="dxa"/>
          </w:tcPr>
          <w:p w14:paraId="1FF8D56D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Validación de campos y estructura final</w:t>
            </w:r>
          </w:p>
        </w:tc>
        <w:tc>
          <w:tcPr>
            <w:tcW w:w="2550" w:type="dxa"/>
          </w:tcPr>
          <w:p w14:paraId="28206AC0" w14:textId="23089E35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Cliente</w:t>
            </w:r>
            <w:r w:rsidR="0095021D">
              <w:rPr>
                <w:rFonts w:ascii="Poppins" w:hAnsi="Poppins" w:cs="Poppins"/>
                <w:sz w:val="18"/>
                <w:szCs w:val="18"/>
              </w:rPr>
              <w:t>+Equipo</w:t>
            </w:r>
          </w:p>
        </w:tc>
        <w:tc>
          <w:tcPr>
            <w:tcW w:w="2355" w:type="dxa"/>
          </w:tcPr>
          <w:p w14:paraId="7EAC0B68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29/04/2026</w:t>
            </w:r>
          </w:p>
        </w:tc>
      </w:tr>
    </w:tbl>
    <w:p w14:paraId="6AA38102" w14:textId="77777777" w:rsidR="006760B5" w:rsidRPr="007C0882" w:rsidRDefault="006760B5">
      <w:pPr>
        <w:spacing w:before="120" w:after="120" w:line="336" w:lineRule="auto"/>
        <w:rPr>
          <w:rFonts w:ascii="Poppins" w:hAnsi="Poppins" w:cs="Poppins"/>
        </w:rPr>
      </w:pPr>
    </w:p>
    <w:tbl>
      <w:tblPr>
        <w:tblStyle w:val="a1"/>
        <w:tblW w:w="9765" w:type="dxa"/>
        <w:tblInd w:w="-115" w:type="dxa"/>
        <w:tblBorders>
          <w:top w:val="single" w:sz="12" w:space="0" w:color="99ACFF"/>
          <w:left w:val="nil"/>
          <w:bottom w:val="single" w:sz="12" w:space="0" w:color="99ACFF"/>
          <w:right w:val="nil"/>
          <w:insideH w:val="single" w:sz="12" w:space="0" w:color="99ACFF"/>
          <w:insideV w:val="single" w:sz="12" w:space="0" w:color="99ACFF"/>
        </w:tblBorders>
        <w:tblLayout w:type="fixed"/>
        <w:tblLook w:val="0000" w:firstRow="0" w:lastRow="0" w:firstColumn="0" w:lastColumn="0" w:noHBand="0" w:noVBand="0"/>
      </w:tblPr>
      <w:tblGrid>
        <w:gridCol w:w="4800"/>
        <w:gridCol w:w="2550"/>
        <w:gridCol w:w="2415"/>
      </w:tblGrid>
      <w:tr w:rsidR="006760B5" w:rsidRPr="007C0882" w14:paraId="7522488C" w14:textId="77777777">
        <w:trPr>
          <w:trHeight w:val="34"/>
        </w:trPr>
        <w:tc>
          <w:tcPr>
            <w:tcW w:w="4800" w:type="dxa"/>
            <w:shd w:val="clear" w:color="auto" w:fill="BEDCF4"/>
            <w:tcMar>
              <w:top w:w="150" w:type="dxa"/>
              <w:bottom w:w="150" w:type="dxa"/>
            </w:tcMar>
          </w:tcPr>
          <w:p w14:paraId="1D991C5F" w14:textId="77777777" w:rsidR="006760B5" w:rsidRPr="007C0882" w:rsidRDefault="00000000">
            <w:pPr>
              <w:ind w:left="720" w:hanging="720"/>
              <w:jc w:val="center"/>
              <w:rPr>
                <w:rFonts w:ascii="Poppins" w:hAnsi="Poppins" w:cs="Poppins"/>
              </w:rPr>
            </w:pPr>
            <w:r w:rsidRPr="007C0882">
              <w:rPr>
                <w:rFonts w:ascii="Poppins" w:eastAsia="Poppins" w:hAnsi="Poppins" w:cs="Poppins"/>
                <w:b/>
                <w:bCs/>
                <w:color w:val="000000"/>
              </w:rPr>
              <w:t>Pendientes Mycloud</w:t>
            </w:r>
          </w:p>
        </w:tc>
        <w:tc>
          <w:tcPr>
            <w:tcW w:w="2550" w:type="dxa"/>
            <w:shd w:val="clear" w:color="auto" w:fill="BEDCF4"/>
          </w:tcPr>
          <w:p w14:paraId="15E2188B" w14:textId="77777777" w:rsidR="006760B5" w:rsidRPr="007C0882" w:rsidRDefault="00000000">
            <w:pPr>
              <w:ind w:left="720" w:hanging="720"/>
              <w:jc w:val="center"/>
              <w:rPr>
                <w:rFonts w:ascii="Poppins" w:eastAsia="Poppins" w:hAnsi="Poppins" w:cs="Poppins"/>
                <w:b/>
                <w:bCs/>
                <w:color w:val="000000"/>
              </w:rPr>
            </w:pPr>
            <w:r w:rsidRPr="007C0882">
              <w:rPr>
                <w:rFonts w:ascii="Poppins" w:eastAsia="Poppins" w:hAnsi="Poppins" w:cs="Poppins"/>
                <w:b/>
                <w:bCs/>
                <w:color w:val="000000"/>
              </w:rPr>
              <w:t>Responsable</w:t>
            </w:r>
          </w:p>
        </w:tc>
        <w:tc>
          <w:tcPr>
            <w:tcW w:w="2415" w:type="dxa"/>
            <w:shd w:val="clear" w:color="auto" w:fill="BEDCF4"/>
          </w:tcPr>
          <w:p w14:paraId="1DD45089" w14:textId="77777777" w:rsidR="006760B5" w:rsidRPr="007C0882" w:rsidRDefault="00000000">
            <w:pPr>
              <w:ind w:left="720" w:hanging="720"/>
              <w:jc w:val="center"/>
              <w:rPr>
                <w:rFonts w:ascii="Poppins" w:eastAsia="Poppins" w:hAnsi="Poppins" w:cs="Poppins"/>
                <w:b/>
                <w:bCs/>
                <w:color w:val="000000"/>
              </w:rPr>
            </w:pPr>
            <w:r w:rsidRPr="007C0882">
              <w:rPr>
                <w:rFonts w:ascii="Poppins" w:eastAsia="Poppins" w:hAnsi="Poppins" w:cs="Poppins"/>
                <w:b/>
                <w:bCs/>
                <w:color w:val="000000"/>
              </w:rPr>
              <w:t>Fecha</w:t>
            </w:r>
          </w:p>
        </w:tc>
      </w:tr>
      <w:tr w:rsidR="006760B5" w:rsidRPr="007C0882" w14:paraId="6AE8A0C7" w14:textId="77777777">
        <w:tc>
          <w:tcPr>
            <w:tcW w:w="4800" w:type="dxa"/>
          </w:tcPr>
          <w:p w14:paraId="3F460637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Revisar opción de panel para login por usuario</w:t>
            </w:r>
          </w:p>
        </w:tc>
        <w:tc>
          <w:tcPr>
            <w:tcW w:w="2550" w:type="dxa"/>
          </w:tcPr>
          <w:p w14:paraId="7C69406C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Equipo</w:t>
            </w:r>
          </w:p>
        </w:tc>
        <w:tc>
          <w:tcPr>
            <w:tcW w:w="2415" w:type="dxa"/>
          </w:tcPr>
          <w:p w14:paraId="6CD96445" w14:textId="46A348FB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2</w:t>
            </w:r>
            <w:r w:rsidR="0095021D">
              <w:rPr>
                <w:rFonts w:ascii="Poppins" w:hAnsi="Poppins" w:cs="Poppins"/>
                <w:sz w:val="18"/>
                <w:szCs w:val="18"/>
              </w:rPr>
              <w:t>8</w:t>
            </w:r>
            <w:r w:rsidRPr="007C0882">
              <w:rPr>
                <w:rFonts w:ascii="Poppins" w:hAnsi="Poppins" w:cs="Poppins"/>
                <w:sz w:val="18"/>
                <w:szCs w:val="18"/>
              </w:rPr>
              <w:t>/04/2026</w:t>
            </w:r>
          </w:p>
        </w:tc>
      </w:tr>
      <w:tr w:rsidR="006760B5" w:rsidRPr="007C0882" w14:paraId="59F0B755" w14:textId="77777777">
        <w:tc>
          <w:tcPr>
            <w:tcW w:w="4800" w:type="dxa"/>
          </w:tcPr>
          <w:p w14:paraId="796CD9EA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Ajustes en plantilla madre (alta/baja tareas)</w:t>
            </w:r>
          </w:p>
        </w:tc>
        <w:tc>
          <w:tcPr>
            <w:tcW w:w="2550" w:type="dxa"/>
          </w:tcPr>
          <w:p w14:paraId="5FF0EE4D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Equipo</w:t>
            </w:r>
          </w:p>
        </w:tc>
        <w:tc>
          <w:tcPr>
            <w:tcW w:w="2415" w:type="dxa"/>
          </w:tcPr>
          <w:p w14:paraId="38F2E966" w14:textId="3218557E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2</w:t>
            </w:r>
            <w:r w:rsidR="0095021D">
              <w:rPr>
                <w:rFonts w:ascii="Poppins" w:hAnsi="Poppins" w:cs="Poppins"/>
                <w:sz w:val="18"/>
                <w:szCs w:val="18"/>
              </w:rPr>
              <w:t>8</w:t>
            </w:r>
            <w:r w:rsidRPr="007C0882">
              <w:rPr>
                <w:rFonts w:ascii="Poppins" w:hAnsi="Poppins" w:cs="Poppins"/>
                <w:sz w:val="18"/>
                <w:szCs w:val="18"/>
              </w:rPr>
              <w:t>/04/2026</w:t>
            </w:r>
          </w:p>
        </w:tc>
      </w:tr>
      <w:tr w:rsidR="006760B5" w:rsidRPr="007C0882" w14:paraId="1C9ACE1D" w14:textId="77777777">
        <w:tc>
          <w:tcPr>
            <w:tcW w:w="4800" w:type="dxa"/>
          </w:tcPr>
          <w:p w14:paraId="02B62A73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Configuración de plantillas por horario y turnos</w:t>
            </w:r>
          </w:p>
        </w:tc>
        <w:tc>
          <w:tcPr>
            <w:tcW w:w="2550" w:type="dxa"/>
          </w:tcPr>
          <w:p w14:paraId="218726D7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Equipo</w:t>
            </w:r>
          </w:p>
        </w:tc>
        <w:tc>
          <w:tcPr>
            <w:tcW w:w="2415" w:type="dxa"/>
          </w:tcPr>
          <w:p w14:paraId="58E9CE43" w14:textId="5BEFCD1D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2</w:t>
            </w:r>
            <w:r w:rsidR="0095021D">
              <w:rPr>
                <w:rFonts w:ascii="Poppins" w:hAnsi="Poppins" w:cs="Poppins"/>
                <w:sz w:val="18"/>
                <w:szCs w:val="18"/>
              </w:rPr>
              <w:t>9</w:t>
            </w:r>
            <w:r w:rsidRPr="007C0882">
              <w:rPr>
                <w:rFonts w:ascii="Poppins" w:hAnsi="Poppins" w:cs="Poppins"/>
                <w:sz w:val="18"/>
                <w:szCs w:val="18"/>
              </w:rPr>
              <w:t>/04/2026</w:t>
            </w:r>
          </w:p>
        </w:tc>
      </w:tr>
      <w:tr w:rsidR="006760B5" w:rsidRPr="007C0882" w14:paraId="4B717847" w14:textId="77777777">
        <w:tc>
          <w:tcPr>
            <w:tcW w:w="4800" w:type="dxa"/>
          </w:tcPr>
          <w:p w14:paraId="79E1E5FB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Lógica de alertas por horario</w:t>
            </w:r>
          </w:p>
        </w:tc>
        <w:tc>
          <w:tcPr>
            <w:tcW w:w="2550" w:type="dxa"/>
          </w:tcPr>
          <w:p w14:paraId="6A40B7E8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Equipo</w:t>
            </w:r>
          </w:p>
        </w:tc>
        <w:tc>
          <w:tcPr>
            <w:tcW w:w="2415" w:type="dxa"/>
          </w:tcPr>
          <w:p w14:paraId="4FDC2482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29/04/2026</w:t>
            </w:r>
          </w:p>
        </w:tc>
      </w:tr>
      <w:tr w:rsidR="006760B5" w:rsidRPr="007C0882" w14:paraId="5D5BB48E" w14:textId="77777777">
        <w:tc>
          <w:tcPr>
            <w:tcW w:w="4800" w:type="dxa"/>
          </w:tcPr>
          <w:p w14:paraId="5B200898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Identificación de tareas vencidas sin estatus</w:t>
            </w:r>
          </w:p>
        </w:tc>
        <w:tc>
          <w:tcPr>
            <w:tcW w:w="2550" w:type="dxa"/>
          </w:tcPr>
          <w:p w14:paraId="76F69006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Equipo</w:t>
            </w:r>
          </w:p>
        </w:tc>
        <w:tc>
          <w:tcPr>
            <w:tcW w:w="2415" w:type="dxa"/>
          </w:tcPr>
          <w:p w14:paraId="6C002A17" w14:textId="77777777" w:rsidR="006760B5" w:rsidRPr="007C0882" w:rsidRDefault="00000000">
            <w:pPr>
              <w:rPr>
                <w:rFonts w:ascii="Poppins" w:hAnsi="Poppins" w:cs="Poppins"/>
                <w:sz w:val="18"/>
                <w:szCs w:val="18"/>
              </w:rPr>
            </w:pPr>
            <w:r w:rsidRPr="007C0882">
              <w:rPr>
                <w:rFonts w:ascii="Poppins" w:hAnsi="Poppins" w:cs="Poppins"/>
                <w:sz w:val="18"/>
                <w:szCs w:val="18"/>
              </w:rPr>
              <w:t>29/04/2026</w:t>
            </w:r>
          </w:p>
        </w:tc>
      </w:tr>
      <w:tr w:rsidR="00461A5B" w:rsidRPr="007C0882" w14:paraId="585EF39D" w14:textId="77777777">
        <w:tc>
          <w:tcPr>
            <w:tcW w:w="4800" w:type="dxa"/>
          </w:tcPr>
          <w:p w14:paraId="550BEE58" w14:textId="53166037" w:rsidR="00461A5B" w:rsidRPr="007C0882" w:rsidRDefault="00461A5B">
            <w:pPr>
              <w:rPr>
                <w:rFonts w:ascii="Poppins" w:hAnsi="Poppins" w:cs="Poppins"/>
                <w:sz w:val="18"/>
                <w:szCs w:val="18"/>
              </w:rPr>
            </w:pPr>
            <w:r>
              <w:rPr>
                <w:rFonts w:ascii="Poppins" w:hAnsi="Poppins" w:cs="Poppins"/>
                <w:sz w:val="18"/>
                <w:szCs w:val="18"/>
              </w:rPr>
              <w:t>Revisar botón crear incidencias</w:t>
            </w:r>
          </w:p>
        </w:tc>
        <w:tc>
          <w:tcPr>
            <w:tcW w:w="2550" w:type="dxa"/>
          </w:tcPr>
          <w:p w14:paraId="45C37611" w14:textId="6251ACEA" w:rsidR="00461A5B" w:rsidRPr="007C0882" w:rsidRDefault="00461A5B">
            <w:pPr>
              <w:rPr>
                <w:rFonts w:ascii="Poppins" w:hAnsi="Poppins" w:cs="Poppins"/>
                <w:sz w:val="18"/>
                <w:szCs w:val="18"/>
              </w:rPr>
            </w:pPr>
            <w:r>
              <w:rPr>
                <w:rFonts w:ascii="Poppins" w:hAnsi="Poppins" w:cs="Poppins"/>
                <w:sz w:val="18"/>
                <w:szCs w:val="18"/>
              </w:rPr>
              <w:t>Equipo</w:t>
            </w:r>
          </w:p>
        </w:tc>
        <w:tc>
          <w:tcPr>
            <w:tcW w:w="2415" w:type="dxa"/>
          </w:tcPr>
          <w:p w14:paraId="76954AAE" w14:textId="7ADB8C86" w:rsidR="00461A5B" w:rsidRPr="007C0882" w:rsidRDefault="00461A5B">
            <w:pPr>
              <w:rPr>
                <w:rFonts w:ascii="Poppins" w:hAnsi="Poppins" w:cs="Poppins"/>
                <w:sz w:val="18"/>
                <w:szCs w:val="18"/>
              </w:rPr>
            </w:pPr>
            <w:r>
              <w:rPr>
                <w:rFonts w:ascii="Poppins" w:hAnsi="Poppins" w:cs="Poppins"/>
                <w:sz w:val="18"/>
                <w:szCs w:val="18"/>
              </w:rPr>
              <w:t>24/04/2026</w:t>
            </w:r>
          </w:p>
        </w:tc>
      </w:tr>
    </w:tbl>
    <w:p w14:paraId="222AA3B3" w14:textId="77777777" w:rsidR="006760B5" w:rsidRPr="007C0882" w:rsidRDefault="006760B5">
      <w:pPr>
        <w:spacing w:before="120" w:after="120" w:line="336" w:lineRule="auto"/>
        <w:rPr>
          <w:rFonts w:ascii="Poppins" w:hAnsi="Poppins" w:cs="Poppins"/>
        </w:rPr>
      </w:pPr>
    </w:p>
    <w:p w14:paraId="58D6C405" w14:textId="77777777" w:rsidR="006760B5" w:rsidRPr="007C0882" w:rsidRDefault="006760B5">
      <w:pPr>
        <w:spacing w:before="120" w:after="120" w:line="336" w:lineRule="auto"/>
        <w:rPr>
          <w:rFonts w:ascii="Poppins" w:hAnsi="Poppins" w:cs="Poppins"/>
        </w:rPr>
      </w:pPr>
    </w:p>
    <w:sectPr w:rsidR="006760B5" w:rsidRPr="007C0882">
      <w:headerReference w:type="default" r:id="rId11"/>
      <w:footerReference w:type="default" r:id="rId12"/>
      <w:pgSz w:w="11910" w:h="16845"/>
      <w:pgMar w:top="1134" w:right="1134" w:bottom="1134" w:left="1134" w:header="357" w:footer="35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A96C7" w14:textId="77777777" w:rsidR="00EC5E6D" w:rsidRDefault="00EC5E6D">
      <w:pPr>
        <w:spacing w:after="0"/>
      </w:pPr>
      <w:r>
        <w:separator/>
      </w:r>
    </w:p>
  </w:endnote>
  <w:endnote w:type="continuationSeparator" w:id="0">
    <w:p w14:paraId="394CC77F" w14:textId="77777777" w:rsidR="00EC5E6D" w:rsidRDefault="00EC5E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B827371-043A-4301-A39D-175916659362}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2" w:fontKey="{E22A7B20-650B-47C1-A047-F7188D124E40}"/>
    <w:embedBold r:id="rId3" w:fontKey="{9D19B3BE-A9F3-48CF-A413-952A50B35F1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1E17B67-DD0E-4659-9853-42D2715239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691E213-BBEC-4498-BA1D-4D0ABF3767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CDBDD" w14:textId="77777777" w:rsidR="006760B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color w:val="000000"/>
        <w:sz w:val="16"/>
        <w:szCs w:val="16"/>
      </w:rPr>
    </w:pPr>
    <w:r>
      <w:rPr>
        <w:rFonts w:ascii="Poppins" w:eastAsia="Poppins" w:hAnsi="Poppins" w:cs="Poppins"/>
        <w:color w:val="000000"/>
        <w:sz w:val="16"/>
        <w:szCs w:val="16"/>
      </w:rPr>
      <w:t xml:space="preserve">Confidencial </w:t>
    </w:r>
    <w:r>
      <w:rPr>
        <w:rFonts w:ascii="Poppins" w:eastAsia="Poppins" w:hAnsi="Poppins" w:cs="Poppins"/>
        <w:color w:val="000000"/>
        <w:sz w:val="16"/>
        <w:szCs w:val="16"/>
      </w:rPr>
      <w:fldChar w:fldCharType="begin"/>
    </w:r>
    <w:r>
      <w:rPr>
        <w:rFonts w:ascii="Poppins" w:eastAsia="Poppins" w:hAnsi="Poppins" w:cs="Poppins"/>
        <w:color w:val="000000"/>
        <w:sz w:val="16"/>
        <w:szCs w:val="16"/>
      </w:rPr>
      <w:instrText>PAGE</w:instrText>
    </w:r>
    <w:r>
      <w:rPr>
        <w:rFonts w:ascii="Poppins" w:eastAsia="Poppins" w:hAnsi="Poppins" w:cs="Poppins"/>
        <w:color w:val="000000"/>
        <w:sz w:val="16"/>
        <w:szCs w:val="16"/>
      </w:rPr>
      <w:fldChar w:fldCharType="separate"/>
    </w:r>
    <w:r w:rsidR="00783BAF">
      <w:rPr>
        <w:rFonts w:ascii="Poppins" w:eastAsia="Poppins" w:hAnsi="Poppins" w:cs="Poppins"/>
        <w:noProof/>
        <w:color w:val="000000"/>
        <w:sz w:val="16"/>
        <w:szCs w:val="16"/>
      </w:rPr>
      <w:t>1</w:t>
    </w:r>
    <w:r>
      <w:rPr>
        <w:rFonts w:ascii="Poppins" w:eastAsia="Poppins" w:hAnsi="Poppins" w:cs="Poppins"/>
        <w:color w:val="000000"/>
        <w:sz w:val="16"/>
        <w:szCs w:val="16"/>
      </w:rPr>
      <w:fldChar w:fldCharType="end"/>
    </w:r>
  </w:p>
  <w:p w14:paraId="637B9A01" w14:textId="77777777" w:rsidR="006760B5" w:rsidRDefault="006760B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BDE5E" w14:textId="77777777" w:rsidR="00EC5E6D" w:rsidRDefault="00EC5E6D">
      <w:pPr>
        <w:spacing w:after="0"/>
      </w:pPr>
      <w:r>
        <w:separator/>
      </w:r>
    </w:p>
  </w:footnote>
  <w:footnote w:type="continuationSeparator" w:id="0">
    <w:p w14:paraId="789AAF00" w14:textId="77777777" w:rsidR="00EC5E6D" w:rsidRDefault="00EC5E6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226C8" w14:textId="31728BDE" w:rsidR="006760B5" w:rsidRDefault="00461A5B" w:rsidP="00783BAF">
    <w:pPr>
      <w:jc w:val="center"/>
      <w:rPr>
        <w:rFonts w:ascii="Poppins" w:eastAsia="Poppins" w:hAnsi="Poppins" w:cs="Poppins"/>
        <w:sz w:val="28"/>
        <w:szCs w:val="28"/>
      </w:rPr>
    </w:pPr>
    <w:r>
      <w:rPr>
        <w:noProof/>
        <w:bdr w:val="none" w:sz="0" w:space="0" w:color="auto" w:frame="1"/>
      </w:rPr>
      <w:drawing>
        <wp:anchor distT="0" distB="0" distL="114300" distR="114300" simplePos="0" relativeHeight="251659264" behindDoc="0" locked="0" layoutInCell="1" allowOverlap="1" wp14:anchorId="12BC013A" wp14:editId="590DA49F">
          <wp:simplePos x="0" y="0"/>
          <wp:positionH relativeFrom="column">
            <wp:posOffset>5198110</wp:posOffset>
          </wp:positionH>
          <wp:positionV relativeFrom="paragraph">
            <wp:posOffset>-36195</wp:posOffset>
          </wp:positionV>
          <wp:extent cx="1238250" cy="463550"/>
          <wp:effectExtent l="0" t="0" r="0" b="0"/>
          <wp:wrapNone/>
          <wp:docPr id="533204597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6154" t="1695" r="6154" b="36441"/>
                  <a:stretch>
                    <a:fillRect/>
                  </a:stretch>
                </pic:blipFill>
                <pic:spPr bwMode="auto">
                  <a:xfrm>
                    <a:off x="0" y="0"/>
                    <a:ext cx="1238250" cy="4635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Poppins" w:hAnsi="Poppins" w:cs="Poppins"/>
        <w:b/>
        <w:bCs/>
        <w:noProof/>
        <w:color w:val="000000"/>
        <w:bdr w:val="none" w:sz="0" w:space="0" w:color="auto" w:frame="1"/>
      </w:rPr>
      <w:drawing>
        <wp:anchor distT="0" distB="0" distL="114300" distR="114300" simplePos="0" relativeHeight="251658240" behindDoc="0" locked="0" layoutInCell="1" allowOverlap="1" wp14:anchorId="48A9E487" wp14:editId="5F6C493B">
          <wp:simplePos x="0" y="0"/>
          <wp:positionH relativeFrom="column">
            <wp:posOffset>-332740</wp:posOffset>
          </wp:positionH>
          <wp:positionV relativeFrom="paragraph">
            <wp:posOffset>8255</wp:posOffset>
          </wp:positionV>
          <wp:extent cx="1504950" cy="438150"/>
          <wp:effectExtent l="0" t="0" r="0" b="0"/>
          <wp:wrapNone/>
          <wp:docPr id="2131659740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4950" cy="438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0000">
      <w:rPr>
        <w:rFonts w:ascii="Poppins" w:eastAsia="Poppins" w:hAnsi="Poppins" w:cs="Poppins"/>
        <w:b/>
        <w:bCs/>
        <w:color w:val="000000"/>
        <w:sz w:val="24"/>
        <w:szCs w:val="24"/>
      </w:rPr>
      <w:t>Proyecto Implementación Zoho One</w:t>
    </w:r>
  </w:p>
  <w:p w14:paraId="4D06788F" w14:textId="77777777" w:rsidR="006760B5" w:rsidRDefault="006760B5" w:rsidP="00783BA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9F0D4D"/>
    <w:multiLevelType w:val="multilevel"/>
    <w:tmpl w:val="F5DED2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713818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0B5"/>
    <w:rsid w:val="00461A5B"/>
    <w:rsid w:val="00610796"/>
    <w:rsid w:val="006760B5"/>
    <w:rsid w:val="00783BAF"/>
    <w:rsid w:val="007C0882"/>
    <w:rsid w:val="00883A8D"/>
    <w:rsid w:val="0095021D"/>
    <w:rsid w:val="00BD4915"/>
    <w:rsid w:val="00EC5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5EE11"/>
  <w15:docId w15:val="{B6D4943D-ECBD-456F-BFA2-1BAC03C79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83BAF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783BAF"/>
  </w:style>
  <w:style w:type="paragraph" w:styleId="Piedepgina">
    <w:name w:val="footer"/>
    <w:basedOn w:val="Normal"/>
    <w:link w:val="PiedepginaCar"/>
    <w:uiPriority w:val="99"/>
    <w:unhideWhenUsed/>
    <w:rsid w:val="00783BAF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3B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IIybAmcO8XWmUw2Uvxjc56eIbA==">CgMxLjA4AHIhMTJJWm0wY0JwcmlJdDdVUGxfWVdUNjJNd1ZibGlYNjkx</go:docsCustomData>
</go:gDocsCustomXmlDataStorage>
</file>

<file path=customXml/itemProps1.xml><?xml version="1.0" encoding="utf-8"?>
<ds:datastoreItem xmlns:ds="http://schemas.openxmlformats.org/officeDocument/2006/customXml" ds:itemID="{F5901401-69BD-41D0-AA30-EE3F56A69A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262</Words>
  <Characters>1446</Characters>
  <Application>Microsoft Office Word</Application>
  <DocSecurity>0</DocSecurity>
  <Lines>12</Lines>
  <Paragraphs>3</Paragraphs>
  <ScaleCrop>false</ScaleCrop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Yuli</dc:creator>
  <cp:lastModifiedBy>Alejandro Aranda Arzaluz</cp:lastModifiedBy>
  <cp:revision>4</cp:revision>
  <dcterms:created xsi:type="dcterms:W3CDTF">2026-04-22T20:05:00Z</dcterms:created>
  <dcterms:modified xsi:type="dcterms:W3CDTF">2026-04-22T23:38:00Z</dcterms:modified>
</cp:coreProperties>
</file>