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40AA" w14:textId="77777777" w:rsidR="004169F8" w:rsidRPr="00ED5F82" w:rsidRDefault="004169F8" w:rsidP="004169F8">
      <w:pPr>
        <w:ind w:left="720" w:hanging="720"/>
        <w:jc w:val="both"/>
        <w:rPr>
          <w:rFonts w:asciiTheme="minorHAnsi" w:hAnsiTheme="minorHAnsi" w:cstheme="minorHAnsi"/>
          <w:sz w:val="20"/>
          <w:szCs w:val="20"/>
          <w:lang w:val="en-SG"/>
        </w:rPr>
      </w:pPr>
    </w:p>
    <w:p w14:paraId="4C69BB02" w14:textId="77777777" w:rsidR="004169F8" w:rsidRPr="00ED5F82" w:rsidRDefault="004169F8" w:rsidP="004169F8">
      <w:pPr>
        <w:ind w:left="720" w:hanging="720"/>
        <w:jc w:val="both"/>
        <w:rPr>
          <w:rFonts w:asciiTheme="minorHAnsi" w:hAnsiTheme="minorHAnsi" w:cstheme="minorHAnsi"/>
          <w:sz w:val="20"/>
          <w:szCs w:val="20"/>
          <w:lang w:val="en-SG"/>
        </w:rPr>
      </w:pPr>
    </w:p>
    <w:p w14:paraId="0F38224F" w14:textId="77777777" w:rsidR="004169F8" w:rsidRPr="00ED5F82" w:rsidRDefault="004169F8" w:rsidP="004169F8">
      <w:pPr>
        <w:ind w:left="720" w:hanging="720"/>
        <w:jc w:val="both"/>
        <w:rPr>
          <w:rFonts w:asciiTheme="minorHAnsi" w:hAnsiTheme="minorHAnsi" w:cstheme="minorHAnsi"/>
          <w:sz w:val="20"/>
          <w:szCs w:val="20"/>
          <w:lang w:val="en-SG"/>
        </w:rPr>
      </w:pPr>
    </w:p>
    <w:p w14:paraId="7788D75C" w14:textId="77777777" w:rsidR="004169F8" w:rsidRPr="00ED5F82" w:rsidRDefault="004169F8" w:rsidP="004169F8">
      <w:pPr>
        <w:rPr>
          <w:rFonts w:asciiTheme="minorHAnsi" w:hAnsiTheme="minorHAnsi" w:cstheme="minorHAnsi"/>
          <w:sz w:val="20"/>
          <w:szCs w:val="20"/>
        </w:rPr>
      </w:pPr>
    </w:p>
    <w:p w14:paraId="57BADA22" w14:textId="77777777" w:rsidR="004169F8" w:rsidRPr="00ED5F82" w:rsidRDefault="004169F8" w:rsidP="004169F8">
      <w:pPr>
        <w:rPr>
          <w:rFonts w:asciiTheme="minorHAnsi" w:hAnsiTheme="minorHAnsi" w:cstheme="minorHAnsi"/>
          <w:sz w:val="20"/>
          <w:szCs w:val="20"/>
        </w:rPr>
      </w:pPr>
    </w:p>
    <w:p w14:paraId="364F31FA" w14:textId="77777777" w:rsidR="004169F8" w:rsidRPr="00ED5F82" w:rsidRDefault="004169F8" w:rsidP="004169F8">
      <w:pPr>
        <w:rPr>
          <w:rFonts w:asciiTheme="minorHAnsi" w:hAnsiTheme="minorHAnsi" w:cstheme="minorHAnsi"/>
          <w:sz w:val="20"/>
          <w:szCs w:val="20"/>
        </w:rPr>
      </w:pPr>
    </w:p>
    <w:p w14:paraId="173D25AE" w14:textId="77777777" w:rsidR="004169F8" w:rsidRPr="00ED5F82" w:rsidRDefault="004169F8" w:rsidP="004169F8">
      <w:pPr>
        <w:rPr>
          <w:rFonts w:asciiTheme="minorHAnsi" w:hAnsiTheme="minorHAnsi" w:cstheme="minorHAnsi"/>
          <w:sz w:val="20"/>
          <w:szCs w:val="20"/>
        </w:rPr>
      </w:pPr>
    </w:p>
    <w:p w14:paraId="1FDB403B" w14:textId="77777777" w:rsidR="004169F8" w:rsidRPr="00ED5F82" w:rsidRDefault="004169F8" w:rsidP="004169F8">
      <w:pPr>
        <w:rPr>
          <w:rFonts w:asciiTheme="minorHAnsi" w:hAnsiTheme="minorHAnsi" w:cstheme="minorHAnsi"/>
          <w:sz w:val="20"/>
          <w:szCs w:val="20"/>
        </w:rPr>
      </w:pPr>
    </w:p>
    <w:p w14:paraId="393BDDDE" w14:textId="77777777" w:rsidR="004169F8" w:rsidRPr="00ED5F82" w:rsidRDefault="004169F8" w:rsidP="004169F8">
      <w:pPr>
        <w:jc w:val="both"/>
        <w:rPr>
          <w:rFonts w:asciiTheme="minorHAnsi" w:hAnsiTheme="minorHAnsi" w:cstheme="minorHAnsi"/>
          <w:sz w:val="20"/>
          <w:szCs w:val="20"/>
          <w:lang w:val="en-SG"/>
        </w:rPr>
      </w:pPr>
    </w:p>
    <w:p w14:paraId="48BB5D99" w14:textId="6002F532" w:rsidR="004169F8" w:rsidRDefault="004169F8" w:rsidP="004169F8">
      <w:pPr>
        <w:pStyle w:val="Title"/>
        <w:tabs>
          <w:tab w:val="left" w:pos="2430"/>
        </w:tabs>
        <w:rPr>
          <w:rFonts w:asciiTheme="minorHAnsi" w:hAnsiTheme="minorHAnsi" w:cstheme="minorHAnsi"/>
          <w:b/>
          <w:color w:val="auto"/>
          <w:sz w:val="40"/>
          <w:szCs w:val="20"/>
        </w:rPr>
      </w:pPr>
      <w:r>
        <w:rPr>
          <w:rFonts w:asciiTheme="minorHAnsi" w:hAnsiTheme="minorHAnsi" w:cstheme="minorHAnsi"/>
          <w:b/>
          <w:color w:val="auto"/>
          <w:sz w:val="40"/>
          <w:szCs w:val="20"/>
        </w:rPr>
        <w:t>IT</w:t>
      </w:r>
      <w:r w:rsidR="006F5BE2">
        <w:rPr>
          <w:rFonts w:asciiTheme="minorHAnsi" w:hAnsiTheme="minorHAnsi" w:cstheme="minorHAnsi"/>
          <w:b/>
          <w:color w:val="auto"/>
          <w:sz w:val="40"/>
          <w:szCs w:val="20"/>
        </w:rPr>
        <w:t>I</w:t>
      </w:r>
      <w:r w:rsidR="00330460">
        <w:rPr>
          <w:rFonts w:asciiTheme="minorHAnsi" w:hAnsiTheme="minorHAnsi" w:cstheme="minorHAnsi"/>
          <w:b/>
          <w:color w:val="auto"/>
          <w:sz w:val="40"/>
          <w:szCs w:val="20"/>
        </w:rPr>
        <w:t>1</w:t>
      </w:r>
      <w:r w:rsidR="00F433CD">
        <w:rPr>
          <w:rFonts w:asciiTheme="minorHAnsi" w:hAnsiTheme="minorHAnsi" w:cstheme="minorHAnsi"/>
          <w:b/>
          <w:color w:val="auto"/>
          <w:sz w:val="40"/>
          <w:szCs w:val="20"/>
        </w:rPr>
        <w:t>22</w:t>
      </w:r>
      <w:r>
        <w:rPr>
          <w:rFonts w:asciiTheme="minorHAnsi" w:hAnsiTheme="minorHAnsi" w:cstheme="minorHAnsi"/>
          <w:b/>
          <w:color w:val="auto"/>
          <w:sz w:val="40"/>
          <w:szCs w:val="20"/>
        </w:rPr>
        <w:t xml:space="preserve"> </w:t>
      </w:r>
      <w:r w:rsidR="00F433CD">
        <w:rPr>
          <w:rFonts w:asciiTheme="minorHAnsi" w:hAnsiTheme="minorHAnsi" w:cstheme="minorHAnsi"/>
          <w:b/>
          <w:color w:val="auto"/>
          <w:sz w:val="40"/>
          <w:szCs w:val="20"/>
        </w:rPr>
        <w:t>Loan Risk Assessment</w:t>
      </w:r>
    </w:p>
    <w:p w14:paraId="57028927" w14:textId="77777777"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Ethical AI System Implementation Guideline</w:t>
      </w:r>
      <w:r w:rsidR="00A9500C">
        <w:rPr>
          <w:rFonts w:asciiTheme="minorHAnsi" w:hAnsiTheme="minorHAnsi" w:cstheme="minorHAnsi"/>
          <w:sz w:val="22"/>
          <w:szCs w:val="22"/>
        </w:rPr>
        <w:t>s</w:t>
      </w:r>
    </w:p>
    <w:p w14:paraId="17547D74" w14:textId="77777777" w:rsidR="004169F8" w:rsidRDefault="004169F8" w:rsidP="004169F8">
      <w:pPr>
        <w:rPr>
          <w:rFonts w:asciiTheme="minorHAnsi" w:hAnsiTheme="minorHAnsi" w:cstheme="minorHAnsi"/>
          <w:sz w:val="22"/>
          <w:szCs w:val="22"/>
        </w:rPr>
      </w:pPr>
    </w:p>
    <w:p w14:paraId="1F5D8E47" w14:textId="77777777" w:rsidR="003C2D8C" w:rsidRDefault="003C2D8C" w:rsidP="004169F8">
      <w:pPr>
        <w:rPr>
          <w:rFonts w:asciiTheme="minorHAnsi" w:hAnsiTheme="minorHAnsi" w:cstheme="minorHAnsi"/>
          <w:sz w:val="22"/>
          <w:szCs w:val="22"/>
        </w:rPr>
      </w:pPr>
    </w:p>
    <w:p w14:paraId="63280A0A" w14:textId="77777777" w:rsidR="003C2D8C" w:rsidRDefault="003C2D8C" w:rsidP="004169F8">
      <w:pPr>
        <w:rPr>
          <w:rFonts w:asciiTheme="minorHAnsi" w:hAnsiTheme="minorHAnsi" w:cstheme="minorHAnsi"/>
          <w:sz w:val="22"/>
          <w:szCs w:val="22"/>
        </w:rPr>
      </w:pPr>
    </w:p>
    <w:p w14:paraId="12161015" w14:textId="77777777" w:rsidR="003C2D8C" w:rsidRPr="004169F8" w:rsidRDefault="003C2D8C" w:rsidP="004169F8">
      <w:pPr>
        <w:rPr>
          <w:rFonts w:asciiTheme="minorHAnsi" w:hAnsiTheme="minorHAnsi" w:cstheme="minorHAnsi"/>
          <w:sz w:val="22"/>
          <w:szCs w:val="22"/>
        </w:rPr>
      </w:pPr>
    </w:p>
    <w:p w14:paraId="73739F10" w14:textId="77777777" w:rsidR="004169F8" w:rsidRPr="004169F8" w:rsidRDefault="004169F8" w:rsidP="004169F8">
      <w:pPr>
        <w:rPr>
          <w:rFonts w:asciiTheme="minorHAnsi" w:hAnsiTheme="minorHAnsi" w:cstheme="minorHAnsi"/>
          <w:sz w:val="22"/>
          <w:szCs w:val="22"/>
        </w:rPr>
      </w:pPr>
    </w:p>
    <w:p w14:paraId="58C6D4B9" w14:textId="7058628A"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Project Name:</w:t>
      </w:r>
      <w:r w:rsidRPr="004169F8">
        <w:rPr>
          <w:rFonts w:asciiTheme="minorHAnsi" w:hAnsiTheme="minorHAnsi" w:cstheme="minorHAnsi"/>
          <w:sz w:val="22"/>
          <w:szCs w:val="22"/>
        </w:rPr>
        <w:tab/>
      </w:r>
      <w:r w:rsidRPr="004169F8">
        <w:rPr>
          <w:rFonts w:asciiTheme="minorHAnsi" w:hAnsiTheme="minorHAnsi" w:cstheme="minorHAnsi"/>
          <w:sz w:val="22"/>
          <w:szCs w:val="22"/>
        </w:rPr>
        <w:tab/>
      </w:r>
      <w:r w:rsidR="00F74CE6">
        <w:rPr>
          <w:rFonts w:asciiTheme="minorHAnsi" w:hAnsiTheme="minorHAnsi" w:cstheme="minorHAnsi"/>
          <w:sz w:val="22"/>
          <w:szCs w:val="22"/>
        </w:rPr>
        <w:t>IT1</w:t>
      </w:r>
      <w:r w:rsidR="00F433CD">
        <w:rPr>
          <w:rFonts w:asciiTheme="minorHAnsi" w:hAnsiTheme="minorHAnsi" w:cstheme="minorHAnsi"/>
          <w:sz w:val="22"/>
          <w:szCs w:val="22"/>
        </w:rPr>
        <w:t>22</w:t>
      </w:r>
      <w:r w:rsidR="00F74CE6">
        <w:rPr>
          <w:rFonts w:asciiTheme="minorHAnsi" w:hAnsiTheme="minorHAnsi" w:cstheme="minorHAnsi"/>
          <w:sz w:val="22"/>
          <w:szCs w:val="22"/>
        </w:rPr>
        <w:t xml:space="preserve"> Project – </w:t>
      </w:r>
      <w:r w:rsidR="00F433CD">
        <w:rPr>
          <w:rFonts w:asciiTheme="minorHAnsi" w:hAnsiTheme="minorHAnsi" w:cstheme="minorHAnsi"/>
          <w:sz w:val="22"/>
          <w:szCs w:val="22"/>
        </w:rPr>
        <w:t>Loan Risk Assessment</w:t>
      </w:r>
    </w:p>
    <w:p w14:paraId="5EDBA5F5" w14:textId="052BD392" w:rsidR="004169F8" w:rsidRPr="004169F8" w:rsidRDefault="00330460" w:rsidP="004169F8">
      <w:pPr>
        <w:rPr>
          <w:rFonts w:asciiTheme="minorHAnsi" w:hAnsiTheme="minorHAnsi" w:cstheme="minorHAnsi"/>
          <w:sz w:val="22"/>
          <w:szCs w:val="22"/>
        </w:rPr>
      </w:pPr>
      <w:r>
        <w:rPr>
          <w:rFonts w:asciiTheme="minorHAnsi" w:hAnsiTheme="minorHAnsi" w:cstheme="minorHAnsi"/>
          <w:sz w:val="22"/>
          <w:szCs w:val="22"/>
        </w:rPr>
        <w:t>Team</w:t>
      </w:r>
      <w:r w:rsidR="004169F8" w:rsidRPr="004169F8">
        <w:rPr>
          <w:rFonts w:asciiTheme="minorHAnsi" w:hAnsiTheme="minorHAnsi" w:cstheme="minorHAnsi"/>
          <w:sz w:val="22"/>
          <w:szCs w:val="22"/>
        </w:rPr>
        <w:t xml:space="preserve"> Number:</w:t>
      </w:r>
      <w:r w:rsidR="004169F8" w:rsidRPr="004169F8">
        <w:rPr>
          <w:rFonts w:asciiTheme="minorHAnsi" w:hAnsiTheme="minorHAnsi" w:cstheme="minorHAnsi"/>
          <w:sz w:val="22"/>
          <w:szCs w:val="22"/>
        </w:rPr>
        <w:tab/>
      </w:r>
      <w:r w:rsidR="004169F8" w:rsidRPr="004169F8">
        <w:rPr>
          <w:rFonts w:asciiTheme="minorHAnsi" w:hAnsiTheme="minorHAnsi" w:cstheme="minorHAnsi"/>
          <w:sz w:val="22"/>
          <w:szCs w:val="22"/>
        </w:rPr>
        <w:tab/>
      </w:r>
      <w:r w:rsidR="00F74CE6">
        <w:rPr>
          <w:rFonts w:asciiTheme="minorHAnsi" w:hAnsiTheme="minorHAnsi" w:cstheme="minorHAnsi"/>
          <w:sz w:val="22"/>
          <w:szCs w:val="22"/>
        </w:rPr>
        <w:t>Team</w:t>
      </w:r>
      <w:r w:rsidR="00F433CD">
        <w:rPr>
          <w:rFonts w:asciiTheme="minorHAnsi" w:hAnsiTheme="minorHAnsi" w:cstheme="minorHAnsi"/>
          <w:sz w:val="22"/>
          <w:szCs w:val="22"/>
        </w:rPr>
        <w:t>9</w:t>
      </w:r>
    </w:p>
    <w:p w14:paraId="2B7A7F4C" w14:textId="77777777" w:rsidR="004169F8" w:rsidRPr="004169F8" w:rsidRDefault="004169F8" w:rsidP="004169F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830"/>
        <w:gridCol w:w="5245"/>
      </w:tblGrid>
      <w:tr w:rsidR="004169F8" w:rsidRPr="004169F8" w14:paraId="19E7DDED" w14:textId="77777777" w:rsidTr="00330460">
        <w:tc>
          <w:tcPr>
            <w:tcW w:w="2830" w:type="dxa"/>
          </w:tcPr>
          <w:p w14:paraId="1572518A" w14:textId="77777777"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 xml:space="preserve">Student </w:t>
            </w:r>
            <w:r w:rsidR="00330460">
              <w:rPr>
                <w:rFonts w:asciiTheme="minorHAnsi" w:hAnsiTheme="minorHAnsi" w:cstheme="minorHAnsi"/>
                <w:sz w:val="22"/>
                <w:szCs w:val="22"/>
              </w:rPr>
              <w:t>ID</w:t>
            </w:r>
          </w:p>
        </w:tc>
        <w:tc>
          <w:tcPr>
            <w:tcW w:w="5245" w:type="dxa"/>
          </w:tcPr>
          <w:p w14:paraId="5DAEE72F" w14:textId="77777777"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Student Name</w:t>
            </w:r>
          </w:p>
        </w:tc>
      </w:tr>
      <w:tr w:rsidR="00FF375C" w:rsidRPr="004169F8" w14:paraId="30BFB117" w14:textId="77777777" w:rsidTr="00330460">
        <w:tc>
          <w:tcPr>
            <w:tcW w:w="2830" w:type="dxa"/>
          </w:tcPr>
          <w:p w14:paraId="6F399D7E" w14:textId="77777777" w:rsidR="004D21E8" w:rsidRDefault="00000000">
            <w:r>
              <w:rPr>
                <w:sz w:val="20"/>
              </w:rPr>
              <w:t>Student ID</w:t>
            </w:r>
          </w:p>
        </w:tc>
        <w:tc>
          <w:tcPr>
            <w:tcW w:w="5245" w:type="dxa"/>
          </w:tcPr>
          <w:p w14:paraId="105BE728" w14:textId="77777777" w:rsidR="004D21E8" w:rsidRDefault="00000000">
            <w:r>
              <w:rPr>
                <w:sz w:val="20"/>
              </w:rPr>
              <w:t>Student Name</w:t>
            </w:r>
          </w:p>
        </w:tc>
      </w:tr>
      <w:tr w:rsidR="00FF375C" w:rsidRPr="004169F8" w14:paraId="711ED2FA" w14:textId="77777777" w:rsidTr="00330460">
        <w:tc>
          <w:tcPr>
            <w:tcW w:w="2830" w:type="dxa"/>
          </w:tcPr>
          <w:p w14:paraId="44F984BD" w14:textId="1056D41B" w:rsidR="004D21E8" w:rsidRPr="00F433CD" w:rsidRDefault="00F433CD">
            <w:pPr>
              <w:rPr>
                <w:sz w:val="22"/>
                <w:szCs w:val="22"/>
              </w:rPr>
            </w:pPr>
            <w:r w:rsidRPr="00F433CD">
              <w:rPr>
                <w:rFonts w:eastAsia="Arial"/>
                <w:sz w:val="22"/>
                <w:szCs w:val="22"/>
                <w:lang w:eastAsia="en-SG"/>
              </w:rPr>
              <w:t>9801937V</w:t>
            </w:r>
          </w:p>
        </w:tc>
        <w:tc>
          <w:tcPr>
            <w:tcW w:w="5245" w:type="dxa"/>
          </w:tcPr>
          <w:p w14:paraId="33662825" w14:textId="1AE12866" w:rsidR="004D21E8" w:rsidRPr="00F433CD" w:rsidRDefault="00F433CD">
            <w:pPr>
              <w:rPr>
                <w:sz w:val="22"/>
                <w:szCs w:val="22"/>
              </w:rPr>
            </w:pPr>
            <w:r w:rsidRPr="00F433CD">
              <w:rPr>
                <w:rFonts w:eastAsia="Arial"/>
                <w:sz w:val="22"/>
                <w:szCs w:val="22"/>
                <w:lang w:eastAsia="en-SG"/>
              </w:rPr>
              <w:t>Zhu Qihui</w:t>
            </w:r>
          </w:p>
        </w:tc>
      </w:tr>
      <w:tr w:rsidR="002256CC" w:rsidRPr="004169F8" w14:paraId="21E106B5" w14:textId="77777777" w:rsidTr="00330460">
        <w:tc>
          <w:tcPr>
            <w:tcW w:w="2830" w:type="dxa"/>
          </w:tcPr>
          <w:p w14:paraId="4690C239" w14:textId="68924792" w:rsidR="004D21E8" w:rsidRPr="00F433CD" w:rsidRDefault="00F433CD">
            <w:pPr>
              <w:rPr>
                <w:sz w:val="22"/>
                <w:szCs w:val="22"/>
              </w:rPr>
            </w:pPr>
            <w:r w:rsidRPr="00F433CD">
              <w:rPr>
                <w:rFonts w:eastAsia="Arial"/>
                <w:sz w:val="22"/>
                <w:szCs w:val="22"/>
                <w:lang w:eastAsia="en-SG"/>
              </w:rPr>
              <w:t>2778807Y</w:t>
            </w:r>
          </w:p>
        </w:tc>
        <w:tc>
          <w:tcPr>
            <w:tcW w:w="5245" w:type="dxa"/>
          </w:tcPr>
          <w:p w14:paraId="3A77D2DC" w14:textId="6D047AE5" w:rsidR="004D21E8" w:rsidRPr="00F433CD" w:rsidRDefault="00F433CD">
            <w:pPr>
              <w:rPr>
                <w:sz w:val="22"/>
                <w:szCs w:val="22"/>
              </w:rPr>
            </w:pPr>
            <w:r w:rsidRPr="00F433CD">
              <w:rPr>
                <w:rFonts w:eastAsia="Arial"/>
                <w:sz w:val="22"/>
                <w:szCs w:val="22"/>
                <w:lang w:eastAsia="en-SG"/>
              </w:rPr>
              <w:t>Goh Leng Guan</w:t>
            </w:r>
          </w:p>
        </w:tc>
      </w:tr>
      <w:tr w:rsidR="002256CC" w:rsidRPr="004169F8" w14:paraId="4438156E" w14:textId="77777777" w:rsidTr="00330460">
        <w:tc>
          <w:tcPr>
            <w:tcW w:w="2830" w:type="dxa"/>
          </w:tcPr>
          <w:p w14:paraId="50CB1DDA" w14:textId="0DD43A40" w:rsidR="004D21E8" w:rsidRPr="00F433CD" w:rsidRDefault="00F433CD">
            <w:pPr>
              <w:rPr>
                <w:sz w:val="22"/>
                <w:szCs w:val="22"/>
              </w:rPr>
            </w:pPr>
            <w:r w:rsidRPr="00F433CD">
              <w:rPr>
                <w:rFonts w:eastAsia="Arial"/>
                <w:sz w:val="22"/>
                <w:szCs w:val="22"/>
                <w:lang w:eastAsia="en-SG"/>
              </w:rPr>
              <w:t>3897044T</w:t>
            </w:r>
          </w:p>
        </w:tc>
        <w:tc>
          <w:tcPr>
            <w:tcW w:w="5245" w:type="dxa"/>
          </w:tcPr>
          <w:p w14:paraId="1B4514B5" w14:textId="51A9966D" w:rsidR="004D21E8" w:rsidRPr="00F433CD" w:rsidRDefault="00F433CD">
            <w:pPr>
              <w:rPr>
                <w:sz w:val="22"/>
                <w:szCs w:val="22"/>
              </w:rPr>
            </w:pPr>
            <w:r w:rsidRPr="00F433CD">
              <w:rPr>
                <w:rFonts w:eastAsia="Arial"/>
                <w:sz w:val="22"/>
                <w:szCs w:val="22"/>
                <w:lang w:eastAsia="en-SG"/>
              </w:rPr>
              <w:t xml:space="preserve">Teo </w:t>
            </w:r>
            <w:proofErr w:type="spellStart"/>
            <w:r w:rsidRPr="00F433CD">
              <w:rPr>
                <w:rFonts w:eastAsia="Arial"/>
                <w:sz w:val="22"/>
                <w:szCs w:val="22"/>
                <w:lang w:eastAsia="en-SG"/>
              </w:rPr>
              <w:t>Thye</w:t>
            </w:r>
            <w:proofErr w:type="spellEnd"/>
            <w:r w:rsidRPr="00F433CD">
              <w:rPr>
                <w:rFonts w:eastAsia="Arial"/>
                <w:sz w:val="22"/>
                <w:szCs w:val="22"/>
                <w:lang w:eastAsia="en-SG"/>
              </w:rPr>
              <w:t xml:space="preserve"> Soon</w:t>
            </w:r>
          </w:p>
        </w:tc>
      </w:tr>
    </w:tbl>
    <w:p w14:paraId="369B0736" w14:textId="77777777" w:rsidR="004169F8" w:rsidRPr="004169F8" w:rsidRDefault="004169F8" w:rsidP="004169F8">
      <w:pPr>
        <w:rPr>
          <w:rFonts w:asciiTheme="minorHAnsi" w:hAnsiTheme="minorHAnsi" w:cstheme="minorHAnsi"/>
          <w:sz w:val="22"/>
          <w:szCs w:val="22"/>
        </w:rPr>
      </w:pPr>
    </w:p>
    <w:p w14:paraId="74706BD2" w14:textId="77777777" w:rsidR="004169F8" w:rsidRPr="004169F8" w:rsidRDefault="004169F8" w:rsidP="004169F8">
      <w:pPr>
        <w:rPr>
          <w:rFonts w:asciiTheme="minorHAnsi" w:hAnsiTheme="minorHAnsi" w:cstheme="minorHAnsi"/>
          <w:sz w:val="22"/>
          <w:szCs w:val="22"/>
        </w:rPr>
      </w:pPr>
    </w:p>
    <w:p w14:paraId="17E542E4" w14:textId="77777777" w:rsidR="00045499" w:rsidRDefault="00045499">
      <w:pPr>
        <w:rPr>
          <w:rFonts w:asciiTheme="minorHAnsi" w:hAnsiTheme="minorHAnsi" w:cstheme="minorHAnsi"/>
          <w:sz w:val="20"/>
          <w:szCs w:val="20"/>
          <w:lang w:val="en-SG"/>
        </w:rPr>
      </w:pPr>
      <w:r>
        <w:rPr>
          <w:rFonts w:asciiTheme="minorHAnsi" w:hAnsiTheme="minorHAnsi" w:cstheme="minorHAnsi"/>
          <w:sz w:val="20"/>
          <w:szCs w:val="20"/>
          <w:lang w:val="en-SG"/>
        </w:rPr>
        <w:br w:type="page"/>
      </w:r>
    </w:p>
    <w:p w14:paraId="5143D202" w14:textId="77777777" w:rsidR="00045499" w:rsidRPr="00ED5F82" w:rsidRDefault="00045499" w:rsidP="00045499">
      <w:pPr>
        <w:pStyle w:val="Heading1"/>
        <w:numPr>
          <w:ilvl w:val="0"/>
          <w:numId w:val="1"/>
        </w:numPr>
        <w:ind w:left="450" w:hanging="450"/>
        <w:rPr>
          <w:rFonts w:asciiTheme="minorHAnsi" w:hAnsiTheme="minorHAnsi" w:cstheme="minorHAnsi"/>
          <w:sz w:val="20"/>
          <w:szCs w:val="20"/>
        </w:rPr>
      </w:pPr>
      <w:bookmarkStart w:id="0" w:name="_Toc65677053"/>
      <w:r w:rsidRPr="00ED5F82">
        <w:rPr>
          <w:rFonts w:asciiTheme="minorHAnsi" w:hAnsiTheme="minorHAnsi" w:cstheme="minorHAnsi"/>
          <w:sz w:val="20"/>
          <w:szCs w:val="20"/>
        </w:rPr>
        <w:lastRenderedPageBreak/>
        <w:t>Introduction</w:t>
      </w:r>
      <w:bookmarkEnd w:id="0"/>
      <w:r w:rsidRPr="00ED5F82">
        <w:rPr>
          <w:rFonts w:asciiTheme="minorHAnsi" w:hAnsiTheme="minorHAnsi" w:cstheme="minorHAnsi"/>
          <w:sz w:val="20"/>
          <w:szCs w:val="20"/>
        </w:rPr>
        <w:t xml:space="preserve"> </w:t>
      </w:r>
    </w:p>
    <w:p w14:paraId="31DC84DF" w14:textId="77777777" w:rsidR="00045499" w:rsidRPr="00ED5F82" w:rsidRDefault="00045499" w:rsidP="00045499">
      <w:pPr>
        <w:rPr>
          <w:rFonts w:asciiTheme="minorHAnsi" w:hAnsiTheme="minorHAnsi" w:cstheme="minorHAnsi"/>
          <w:sz w:val="20"/>
          <w:szCs w:val="20"/>
          <w:lang w:val="en-US"/>
        </w:rPr>
      </w:pPr>
    </w:p>
    <w:p w14:paraId="73E2394C" w14:textId="77777777" w:rsidR="00045499" w:rsidRPr="00ED5F82" w:rsidRDefault="00045499" w:rsidP="00045499">
      <w:pPr>
        <w:jc w:val="both"/>
        <w:rPr>
          <w:rFonts w:asciiTheme="minorHAnsi" w:hAnsiTheme="minorHAnsi" w:cstheme="minorHAnsi"/>
          <w:sz w:val="20"/>
          <w:szCs w:val="20"/>
          <w:lang w:val="en-US"/>
        </w:rPr>
      </w:pPr>
      <w:r w:rsidRPr="00ED5F82">
        <w:rPr>
          <w:rFonts w:asciiTheme="minorHAnsi" w:hAnsiTheme="minorHAnsi" w:cstheme="minorHAnsi"/>
          <w:sz w:val="20"/>
          <w:szCs w:val="20"/>
          <w:lang w:val="en-US"/>
        </w:rPr>
        <w:t>This assessment is based on (1) the Model AI Governance Framework (2</w:t>
      </w:r>
      <w:r w:rsidRPr="00ED5F82">
        <w:rPr>
          <w:rFonts w:asciiTheme="minorHAnsi" w:hAnsiTheme="minorHAnsi" w:cstheme="minorHAnsi"/>
          <w:sz w:val="20"/>
          <w:szCs w:val="20"/>
          <w:vertAlign w:val="superscript"/>
          <w:lang w:val="en-US"/>
        </w:rPr>
        <w:t>nd</w:t>
      </w:r>
      <w:r w:rsidRPr="00ED5F82">
        <w:rPr>
          <w:rFonts w:asciiTheme="minorHAnsi" w:hAnsiTheme="minorHAnsi" w:cstheme="minorHAnsi"/>
          <w:sz w:val="20"/>
          <w:szCs w:val="20"/>
          <w:lang w:val="en-US"/>
        </w:rPr>
        <w:t xml:space="preserve"> Edition) and (2) Implementation and Self-Assessment Guide for Organizations (“ISAGO”) published by Info-Communications Development Authority (IMDA) &amp; Personal Data Protection Commission (PDPC).  </w:t>
      </w:r>
    </w:p>
    <w:p w14:paraId="48BD1417" w14:textId="77777777" w:rsidR="00045499" w:rsidRPr="00ED5F82" w:rsidRDefault="00045499" w:rsidP="00045499">
      <w:pPr>
        <w:pStyle w:val="ListParagraph"/>
        <w:numPr>
          <w:ilvl w:val="0"/>
          <w:numId w:val="3"/>
        </w:numPr>
        <w:spacing w:after="200" w:line="276" w:lineRule="auto"/>
        <w:jc w:val="both"/>
        <w:rPr>
          <w:rFonts w:asciiTheme="minorHAnsi" w:hAnsiTheme="minorHAnsi" w:cstheme="minorHAnsi"/>
          <w:sz w:val="20"/>
          <w:szCs w:val="20"/>
        </w:rPr>
      </w:pPr>
      <w:r w:rsidRPr="00ED5F82">
        <w:rPr>
          <w:rFonts w:asciiTheme="minorHAnsi" w:hAnsiTheme="minorHAnsi" w:cstheme="minorHAnsi"/>
          <w:b/>
          <w:sz w:val="20"/>
          <w:szCs w:val="20"/>
        </w:rPr>
        <w:t>Model AI Governance Framework</w:t>
      </w:r>
      <w:r w:rsidRPr="00ED5F82">
        <w:rPr>
          <w:rFonts w:asciiTheme="minorHAnsi" w:hAnsiTheme="minorHAnsi" w:cstheme="minorHAnsi"/>
          <w:sz w:val="20"/>
          <w:szCs w:val="20"/>
        </w:rPr>
        <w:t xml:space="preserve"> </w:t>
      </w:r>
      <w:r w:rsidRPr="00ED5F82">
        <w:rPr>
          <w:rStyle w:val="FootnoteReference"/>
          <w:rFonts w:asciiTheme="minorHAnsi" w:hAnsiTheme="minorHAnsi" w:cstheme="minorHAnsi"/>
          <w:sz w:val="20"/>
          <w:szCs w:val="20"/>
        </w:rPr>
        <w:footnoteReference w:id="1"/>
      </w:r>
      <w:r w:rsidRPr="00ED5F82">
        <w:rPr>
          <w:rFonts w:asciiTheme="minorHAnsi" w:hAnsiTheme="minorHAnsi" w:cstheme="minorHAnsi"/>
          <w:sz w:val="20"/>
          <w:szCs w:val="20"/>
        </w:rPr>
        <w:t xml:space="preserve"> is a general, ready-to-use tool to enable organizations that are deploying AI solutions at scale to do so in a responsible manner.</w:t>
      </w:r>
    </w:p>
    <w:p w14:paraId="18B89D62" w14:textId="77777777" w:rsidR="00045499" w:rsidRPr="00ED5F82" w:rsidRDefault="00045499" w:rsidP="00045499">
      <w:pPr>
        <w:pStyle w:val="ListParagraph"/>
        <w:numPr>
          <w:ilvl w:val="0"/>
          <w:numId w:val="3"/>
        </w:numPr>
        <w:spacing w:after="200" w:line="276" w:lineRule="auto"/>
        <w:jc w:val="both"/>
        <w:rPr>
          <w:rFonts w:asciiTheme="minorHAnsi" w:hAnsiTheme="minorHAnsi" w:cstheme="minorHAnsi"/>
          <w:sz w:val="20"/>
          <w:szCs w:val="20"/>
        </w:rPr>
      </w:pPr>
      <w:r w:rsidRPr="00ED5F82">
        <w:rPr>
          <w:rFonts w:asciiTheme="minorHAnsi" w:hAnsiTheme="minorHAnsi" w:cstheme="minorHAnsi"/>
          <w:b/>
          <w:sz w:val="20"/>
          <w:szCs w:val="20"/>
        </w:rPr>
        <w:t xml:space="preserve">ISAGO Implementation Guide </w:t>
      </w:r>
      <w:r w:rsidRPr="00ED5F82">
        <w:rPr>
          <w:rStyle w:val="FootnoteReference"/>
          <w:rFonts w:asciiTheme="minorHAnsi" w:hAnsiTheme="minorHAnsi" w:cstheme="minorHAnsi"/>
          <w:sz w:val="20"/>
          <w:szCs w:val="20"/>
        </w:rPr>
        <w:footnoteReference w:id="2"/>
      </w:r>
      <w:r w:rsidRPr="00ED5F82">
        <w:rPr>
          <w:rFonts w:asciiTheme="minorHAnsi" w:hAnsiTheme="minorHAnsi" w:cstheme="minorHAnsi"/>
          <w:sz w:val="20"/>
          <w:szCs w:val="20"/>
        </w:rPr>
        <w:t xml:space="preserve"> helps organizations assess the alignment of their AI governance practices and processes with the Model Framework.  </w:t>
      </w:r>
    </w:p>
    <w:p w14:paraId="7D7A8912" w14:textId="77777777" w:rsidR="00045499" w:rsidRPr="00ED5F82" w:rsidRDefault="00045499" w:rsidP="00045499">
      <w:pPr>
        <w:jc w:val="both"/>
        <w:rPr>
          <w:rFonts w:asciiTheme="minorHAnsi" w:hAnsiTheme="minorHAnsi" w:cstheme="minorHAnsi"/>
          <w:sz w:val="20"/>
          <w:szCs w:val="20"/>
          <w:lang w:val="en-US"/>
        </w:rPr>
      </w:pPr>
      <w:r>
        <w:rPr>
          <w:rFonts w:asciiTheme="minorHAnsi" w:hAnsiTheme="minorHAnsi" w:cstheme="minorHAnsi"/>
          <w:sz w:val="20"/>
          <w:szCs w:val="20"/>
          <w:lang w:val="en-US"/>
        </w:rPr>
        <w:t>Only 11 of</w:t>
      </w:r>
      <w:r w:rsidRPr="00ED5F82">
        <w:rPr>
          <w:rFonts w:asciiTheme="minorHAnsi" w:hAnsiTheme="minorHAnsi" w:cstheme="minorHAnsi"/>
          <w:sz w:val="20"/>
          <w:szCs w:val="20"/>
          <w:lang w:val="en-US"/>
        </w:rPr>
        <w:t xml:space="preserve"> the 64 guiding questions from ISAGO were used in this assessment questionnaire</w:t>
      </w:r>
      <w:r>
        <w:rPr>
          <w:rFonts w:asciiTheme="minorHAnsi" w:hAnsiTheme="minorHAnsi" w:cstheme="minorHAnsi"/>
          <w:sz w:val="20"/>
          <w:szCs w:val="20"/>
          <w:lang w:val="en-US"/>
        </w:rPr>
        <w:t xml:space="preserve"> and it is meant for students doing AI-related projects in their studies</w:t>
      </w:r>
      <w:r w:rsidRPr="00ED5F82">
        <w:rPr>
          <w:rFonts w:asciiTheme="minorHAnsi" w:hAnsiTheme="minorHAnsi" w:cstheme="minorHAnsi"/>
          <w:sz w:val="20"/>
          <w:szCs w:val="20"/>
          <w:lang w:val="en-US"/>
        </w:rPr>
        <w:t xml:space="preserve">. </w:t>
      </w:r>
    </w:p>
    <w:p w14:paraId="60E97AE3" w14:textId="77777777" w:rsidR="00045499" w:rsidRPr="00ED5F82" w:rsidRDefault="00045499" w:rsidP="00045499">
      <w:pPr>
        <w:jc w:val="both"/>
        <w:rPr>
          <w:rFonts w:asciiTheme="minorHAnsi" w:hAnsiTheme="minorHAnsi" w:cstheme="minorHAnsi"/>
          <w:sz w:val="20"/>
          <w:szCs w:val="20"/>
          <w:lang w:val="en-US"/>
        </w:rPr>
      </w:pPr>
    </w:p>
    <w:p w14:paraId="781C4056" w14:textId="77777777" w:rsidR="00045499" w:rsidRPr="00ED5F82" w:rsidRDefault="00045499" w:rsidP="00045499">
      <w:pPr>
        <w:pStyle w:val="CommentText"/>
        <w:rPr>
          <w:rFonts w:asciiTheme="minorHAnsi" w:hAnsiTheme="minorHAnsi" w:cstheme="minorHAnsi"/>
        </w:rPr>
      </w:pPr>
      <w:r w:rsidRPr="00ED5F82">
        <w:rPr>
          <w:rFonts w:asciiTheme="minorHAnsi" w:hAnsiTheme="minorHAnsi" w:cstheme="minorHAnsi"/>
          <w:lang w:val="en-US"/>
        </w:rPr>
        <w:t xml:space="preserve">Three additional columns have been added. The Response column allows the project team to specify whether the questions have been responded to or are not applicable to the project.  The details of the response are included under the Remarks column.  The Stage column suggests when the questions are most applicable throughout the project life cycle. </w:t>
      </w:r>
    </w:p>
    <w:p w14:paraId="6EDD1654" w14:textId="77777777" w:rsidR="00045499" w:rsidRPr="00ED5F82" w:rsidRDefault="00045499" w:rsidP="00045499">
      <w:pPr>
        <w:jc w:val="both"/>
        <w:rPr>
          <w:rFonts w:asciiTheme="minorHAnsi" w:hAnsiTheme="minorHAnsi" w:cstheme="minorHAnsi"/>
          <w:sz w:val="20"/>
          <w:szCs w:val="20"/>
          <w:highlight w:val="yellow"/>
          <w:lang w:val="en-US"/>
        </w:rPr>
      </w:pPr>
    </w:p>
    <w:p w14:paraId="32AE94B8" w14:textId="77777777" w:rsidR="00045499" w:rsidRPr="00ED5F82" w:rsidRDefault="00045499" w:rsidP="00045499">
      <w:pPr>
        <w:pStyle w:val="ListParagraph"/>
        <w:jc w:val="both"/>
        <w:rPr>
          <w:rFonts w:asciiTheme="minorHAnsi" w:hAnsiTheme="minorHAnsi" w:cstheme="minorHAnsi"/>
          <w:sz w:val="20"/>
          <w:szCs w:val="20"/>
        </w:rPr>
      </w:pPr>
    </w:p>
    <w:p w14:paraId="6E8C2897" w14:textId="77777777" w:rsidR="00045499" w:rsidRPr="00ED5F82" w:rsidRDefault="00045499" w:rsidP="00045499">
      <w:pPr>
        <w:jc w:val="both"/>
        <w:rPr>
          <w:rFonts w:asciiTheme="minorHAnsi" w:hAnsiTheme="minorHAnsi" w:cstheme="minorHAnsi"/>
          <w:b/>
          <w:sz w:val="20"/>
          <w:szCs w:val="20"/>
          <w:lang w:val="en-US"/>
        </w:rPr>
      </w:pPr>
      <w:r w:rsidRPr="00ED5F82">
        <w:rPr>
          <w:rFonts w:asciiTheme="minorHAnsi" w:hAnsiTheme="minorHAnsi" w:cstheme="minorHAnsi"/>
          <w:b/>
          <w:sz w:val="20"/>
          <w:szCs w:val="20"/>
          <w:lang w:val="en-US"/>
        </w:rPr>
        <w:t>Definition of Stages:</w:t>
      </w:r>
    </w:p>
    <w:p w14:paraId="11FE0937" w14:textId="77777777" w:rsidR="00045499" w:rsidRPr="00ED5F82" w:rsidRDefault="00045499" w:rsidP="00045499">
      <w:pPr>
        <w:pStyle w:val="ListParagraph"/>
        <w:numPr>
          <w:ilvl w:val="0"/>
          <w:numId w:val="5"/>
        </w:numPr>
        <w:contextualSpacing w:val="0"/>
        <w:rPr>
          <w:rFonts w:asciiTheme="minorHAnsi" w:hAnsiTheme="minorHAnsi" w:cstheme="minorHAnsi"/>
          <w:sz w:val="20"/>
          <w:szCs w:val="20"/>
        </w:rPr>
      </w:pPr>
      <w:r w:rsidRPr="00ED5F82">
        <w:rPr>
          <w:rFonts w:asciiTheme="minorHAnsi" w:hAnsiTheme="minorHAnsi" w:cstheme="minorHAnsi"/>
          <w:sz w:val="20"/>
          <w:szCs w:val="20"/>
        </w:rPr>
        <w:t xml:space="preserve">Initiation Stage </w:t>
      </w:r>
      <w:proofErr w:type="gramStart"/>
      <w:r w:rsidRPr="00ED5F82">
        <w:rPr>
          <w:rFonts w:asciiTheme="minorHAnsi" w:hAnsiTheme="minorHAnsi" w:cstheme="minorHAnsi"/>
          <w:sz w:val="20"/>
          <w:szCs w:val="20"/>
        </w:rPr>
        <w:t>–  Initial</w:t>
      </w:r>
      <w:proofErr w:type="gramEnd"/>
      <w:r w:rsidRPr="00ED5F82">
        <w:rPr>
          <w:rFonts w:asciiTheme="minorHAnsi" w:hAnsiTheme="minorHAnsi" w:cstheme="minorHAnsi"/>
          <w:sz w:val="20"/>
          <w:szCs w:val="20"/>
        </w:rPr>
        <w:t xml:space="preserve"> </w:t>
      </w:r>
      <w:r w:rsidRPr="0030595F">
        <w:rPr>
          <w:rFonts w:asciiTheme="minorHAnsi" w:hAnsiTheme="minorHAnsi" w:cstheme="minorHAnsi"/>
          <w:iCs/>
          <w:sz w:val="20"/>
          <w:szCs w:val="20"/>
        </w:rPr>
        <w:t>Problem Definition</w:t>
      </w:r>
      <w:r w:rsidRPr="00ED5F82">
        <w:rPr>
          <w:rFonts w:asciiTheme="minorHAnsi" w:hAnsiTheme="minorHAnsi" w:cstheme="minorHAnsi"/>
          <w:sz w:val="20"/>
          <w:szCs w:val="20"/>
        </w:rPr>
        <w:t xml:space="preserve"> </w:t>
      </w:r>
    </w:p>
    <w:p w14:paraId="59B44D3C" w14:textId="77777777" w:rsidR="00045499" w:rsidRPr="00ED5F82" w:rsidRDefault="00045499" w:rsidP="00045499">
      <w:pPr>
        <w:pStyle w:val="ListParagraph"/>
        <w:numPr>
          <w:ilvl w:val="0"/>
          <w:numId w:val="5"/>
        </w:numPr>
        <w:contextualSpacing w:val="0"/>
        <w:rPr>
          <w:rFonts w:asciiTheme="minorHAnsi" w:hAnsiTheme="minorHAnsi" w:cstheme="minorHAnsi"/>
          <w:sz w:val="20"/>
          <w:szCs w:val="20"/>
        </w:rPr>
      </w:pPr>
      <w:r w:rsidRPr="00ED5F82">
        <w:rPr>
          <w:rFonts w:asciiTheme="minorHAnsi" w:hAnsiTheme="minorHAnsi" w:cstheme="minorHAnsi"/>
          <w:sz w:val="20"/>
          <w:szCs w:val="20"/>
        </w:rPr>
        <w:t xml:space="preserve">Implementation Stage – </w:t>
      </w:r>
      <w:r w:rsidRPr="0030595F">
        <w:rPr>
          <w:rFonts w:asciiTheme="minorHAnsi" w:hAnsiTheme="minorHAnsi" w:cstheme="minorHAnsi"/>
          <w:iCs/>
          <w:sz w:val="20"/>
          <w:szCs w:val="20"/>
        </w:rPr>
        <w:t xml:space="preserve">AI Model Prototyping &amp; Testing </w:t>
      </w:r>
      <w:r w:rsidR="0030595F" w:rsidRPr="0030595F">
        <w:rPr>
          <w:rFonts w:asciiTheme="minorHAnsi" w:hAnsiTheme="minorHAnsi" w:cstheme="minorHAnsi"/>
          <w:iCs/>
          <w:sz w:val="20"/>
          <w:szCs w:val="20"/>
        </w:rPr>
        <w:t>and Prototype / Project Development</w:t>
      </w:r>
    </w:p>
    <w:p w14:paraId="7503D0DC" w14:textId="77777777" w:rsidR="00045499" w:rsidRPr="00ED5F82" w:rsidRDefault="00045499" w:rsidP="00045499">
      <w:pPr>
        <w:jc w:val="both"/>
        <w:rPr>
          <w:rFonts w:asciiTheme="minorHAnsi" w:hAnsiTheme="minorHAnsi" w:cstheme="minorHAnsi"/>
          <w:sz w:val="20"/>
          <w:szCs w:val="20"/>
          <w:lang w:val="en-US"/>
        </w:rPr>
      </w:pPr>
    </w:p>
    <w:p w14:paraId="2E706E80" w14:textId="77777777" w:rsidR="004169F8" w:rsidRPr="00045499" w:rsidRDefault="004169F8" w:rsidP="004169F8">
      <w:pPr>
        <w:tabs>
          <w:tab w:val="left" w:pos="2430"/>
        </w:tabs>
        <w:jc w:val="both"/>
        <w:rPr>
          <w:rFonts w:asciiTheme="minorHAnsi" w:hAnsiTheme="minorHAnsi" w:cstheme="minorHAnsi"/>
          <w:sz w:val="20"/>
          <w:szCs w:val="20"/>
          <w:lang w:val="en-US"/>
        </w:rPr>
      </w:pPr>
    </w:p>
    <w:p w14:paraId="2A4BF19A" w14:textId="77777777" w:rsidR="004169F8" w:rsidRPr="00ED5F82" w:rsidRDefault="004169F8" w:rsidP="004169F8">
      <w:pPr>
        <w:rPr>
          <w:rFonts w:asciiTheme="minorHAnsi" w:hAnsiTheme="minorHAnsi" w:cstheme="minorHAnsi"/>
          <w:sz w:val="20"/>
          <w:szCs w:val="20"/>
          <w:lang w:val="en-SG"/>
        </w:rPr>
      </w:pPr>
    </w:p>
    <w:p w14:paraId="3E807743" w14:textId="77777777" w:rsidR="004169F8" w:rsidRPr="00ED5F82" w:rsidRDefault="004169F8" w:rsidP="004169F8">
      <w:pPr>
        <w:rPr>
          <w:rFonts w:asciiTheme="minorHAnsi" w:hAnsiTheme="minorHAnsi" w:cstheme="minorHAnsi"/>
          <w:b/>
          <w:sz w:val="20"/>
          <w:szCs w:val="20"/>
          <w:lang w:val="en-SG"/>
        </w:rPr>
      </w:pPr>
      <w:r w:rsidRPr="00ED5F82">
        <w:rPr>
          <w:rFonts w:asciiTheme="minorHAnsi" w:hAnsiTheme="minorHAnsi" w:cstheme="minorHAnsi"/>
          <w:b/>
          <w:sz w:val="20"/>
          <w:szCs w:val="20"/>
          <w:lang w:val="en-SG"/>
        </w:rPr>
        <w:br w:type="page"/>
      </w:r>
    </w:p>
    <w:p w14:paraId="616C28C5" w14:textId="77777777" w:rsidR="004169F8" w:rsidRPr="00ED5F82" w:rsidRDefault="004169F8" w:rsidP="004169F8">
      <w:pPr>
        <w:pStyle w:val="Heading1"/>
        <w:numPr>
          <w:ilvl w:val="0"/>
          <w:numId w:val="1"/>
        </w:numPr>
        <w:ind w:left="450" w:hanging="450"/>
        <w:rPr>
          <w:rFonts w:asciiTheme="minorHAnsi" w:hAnsiTheme="minorHAnsi" w:cstheme="minorHAnsi"/>
          <w:sz w:val="20"/>
          <w:szCs w:val="20"/>
        </w:rPr>
      </w:pPr>
      <w:bookmarkStart w:id="1" w:name="_Toc65677054"/>
      <w:r w:rsidRPr="00ED5F82">
        <w:rPr>
          <w:rFonts w:asciiTheme="minorHAnsi" w:hAnsiTheme="minorHAnsi" w:cstheme="minorHAnsi"/>
          <w:sz w:val="20"/>
          <w:szCs w:val="20"/>
        </w:rPr>
        <w:lastRenderedPageBreak/>
        <w:t>System Profile</w:t>
      </w:r>
      <w:bookmarkEnd w:id="1"/>
    </w:p>
    <w:p w14:paraId="0D64E8D5" w14:textId="77777777" w:rsidR="004169F8" w:rsidRPr="00ED5F82" w:rsidRDefault="004169F8" w:rsidP="004169F8">
      <w:pPr>
        <w:rPr>
          <w:rFonts w:asciiTheme="minorHAnsi" w:hAnsiTheme="minorHAnsi" w:cstheme="minorHAnsi"/>
          <w:sz w:val="20"/>
          <w:szCs w:val="20"/>
          <w:lang w:val="en-US"/>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750"/>
        <w:gridCol w:w="11284"/>
      </w:tblGrid>
      <w:tr w:rsidR="004169F8" w:rsidRPr="00ED5F82" w14:paraId="4750F47C" w14:textId="77777777" w:rsidTr="008515DD">
        <w:trPr>
          <w:trHeight w:val="260"/>
        </w:trPr>
        <w:tc>
          <w:tcPr>
            <w:tcW w:w="2750" w:type="dxa"/>
          </w:tcPr>
          <w:p w14:paraId="7344EFFE" w14:textId="77777777" w:rsidR="004169F8" w:rsidRPr="00ED5F82" w:rsidRDefault="004169F8" w:rsidP="008515DD">
            <w:pPr>
              <w:spacing w:before="60" w:after="60"/>
              <w:rPr>
                <w:rFonts w:asciiTheme="minorHAnsi" w:hAnsiTheme="minorHAnsi" w:cstheme="minorHAnsi"/>
                <w:b/>
                <w:sz w:val="20"/>
                <w:szCs w:val="20"/>
              </w:rPr>
            </w:pPr>
            <w:r>
              <w:rPr>
                <w:rFonts w:asciiTheme="minorHAnsi" w:hAnsiTheme="minorHAnsi" w:cstheme="minorHAnsi"/>
                <w:b/>
                <w:sz w:val="20"/>
                <w:szCs w:val="20"/>
              </w:rPr>
              <w:t>Project</w:t>
            </w:r>
            <w:r w:rsidRPr="00ED5F82">
              <w:rPr>
                <w:rFonts w:asciiTheme="minorHAnsi" w:hAnsiTheme="minorHAnsi" w:cstheme="minorHAnsi"/>
                <w:b/>
                <w:sz w:val="20"/>
                <w:szCs w:val="20"/>
              </w:rPr>
              <w:t xml:space="preserve"> Name</w:t>
            </w:r>
          </w:p>
        </w:tc>
        <w:tc>
          <w:tcPr>
            <w:tcW w:w="11284" w:type="dxa"/>
          </w:tcPr>
          <w:p w14:paraId="36B7E174" w14:textId="77777777" w:rsidR="004D21E8" w:rsidRDefault="00000000">
            <w:r>
              <w:rPr>
                <w:sz w:val="20"/>
              </w:rPr>
              <w:t>Loan Risk Assessment (GenAI + RAG) – Flowise AgentFlow</w:t>
            </w:r>
          </w:p>
        </w:tc>
      </w:tr>
      <w:tr w:rsidR="004169F8" w:rsidRPr="00ED5F82" w14:paraId="57CD1AFD" w14:textId="77777777" w:rsidTr="008515DD">
        <w:tc>
          <w:tcPr>
            <w:tcW w:w="2750" w:type="dxa"/>
          </w:tcPr>
          <w:p w14:paraId="07C00E9E" w14:textId="77777777" w:rsidR="004169F8" w:rsidRPr="00ED5F82" w:rsidRDefault="004169F8" w:rsidP="008515DD">
            <w:pPr>
              <w:spacing w:before="60" w:after="60"/>
              <w:rPr>
                <w:rFonts w:asciiTheme="minorHAnsi" w:hAnsiTheme="minorHAnsi" w:cstheme="minorHAnsi"/>
                <w:b/>
                <w:sz w:val="20"/>
                <w:szCs w:val="20"/>
              </w:rPr>
            </w:pPr>
            <w:bookmarkStart w:id="2" w:name="_Hlk38964745"/>
            <w:r>
              <w:rPr>
                <w:rFonts w:asciiTheme="minorHAnsi" w:hAnsiTheme="minorHAnsi" w:cstheme="minorHAnsi"/>
                <w:b/>
                <w:sz w:val="20"/>
                <w:szCs w:val="20"/>
              </w:rPr>
              <w:t>Project</w:t>
            </w:r>
            <w:r w:rsidRPr="00ED5F82">
              <w:rPr>
                <w:rFonts w:asciiTheme="minorHAnsi" w:hAnsiTheme="minorHAnsi" w:cstheme="minorHAnsi"/>
                <w:b/>
                <w:sz w:val="20"/>
                <w:szCs w:val="20"/>
              </w:rPr>
              <w:t xml:space="preserve"> Description</w:t>
            </w:r>
          </w:p>
          <w:bookmarkEnd w:id="2"/>
          <w:p w14:paraId="6DFD8781" w14:textId="77777777" w:rsidR="004169F8" w:rsidRPr="00ED5F82" w:rsidRDefault="004169F8" w:rsidP="008515DD">
            <w:pPr>
              <w:spacing w:before="60" w:after="60"/>
              <w:rPr>
                <w:rFonts w:asciiTheme="minorHAnsi" w:hAnsiTheme="minorHAnsi" w:cstheme="minorHAnsi"/>
                <w:b/>
                <w:sz w:val="20"/>
                <w:szCs w:val="20"/>
              </w:rPr>
            </w:pPr>
          </w:p>
          <w:p w14:paraId="32446456" w14:textId="77777777" w:rsidR="004169F8" w:rsidRPr="00ED5F82" w:rsidRDefault="004169F8" w:rsidP="008515DD">
            <w:pPr>
              <w:spacing w:before="60" w:after="60"/>
              <w:rPr>
                <w:rFonts w:asciiTheme="minorHAnsi" w:hAnsiTheme="minorHAnsi" w:cstheme="minorHAnsi"/>
                <w:b/>
                <w:sz w:val="20"/>
                <w:szCs w:val="20"/>
              </w:rPr>
            </w:pPr>
          </w:p>
        </w:tc>
        <w:tc>
          <w:tcPr>
            <w:tcW w:w="11284" w:type="dxa"/>
          </w:tcPr>
          <w:p w14:paraId="04CA167B" w14:textId="77777777" w:rsidR="004D21E8" w:rsidRDefault="00000000">
            <w:r>
              <w:rPr>
                <w:sz w:val="20"/>
              </w:rPr>
              <w:t>A GenAI-assisted loan risk assessment application built with Flowise AgentFlow. It extracts a customer ID from user input, retrieves customer profile data from a database, checks PR status, retrieves relevant loan policy passages from document stores (RAG), and generates a structured decision report for a human loan officer. The system provides recommendations and explanations; final approval/decline remains with humans.</w:t>
            </w:r>
          </w:p>
        </w:tc>
      </w:tr>
    </w:tbl>
    <w:p w14:paraId="72913F7D" w14:textId="77777777" w:rsidR="004169F8" w:rsidRPr="00ED5F82" w:rsidRDefault="004169F8" w:rsidP="004169F8">
      <w:pPr>
        <w:rPr>
          <w:rFonts w:asciiTheme="minorHAnsi" w:hAnsiTheme="minorHAnsi" w:cstheme="minorHAnsi"/>
          <w:b/>
          <w:bCs/>
          <w:sz w:val="20"/>
          <w:szCs w:val="20"/>
          <w:lang w:val="en-US"/>
        </w:rPr>
      </w:pPr>
    </w:p>
    <w:p w14:paraId="493D879C" w14:textId="77777777" w:rsidR="004169F8" w:rsidRPr="00ED5F82" w:rsidRDefault="004169F8" w:rsidP="004169F8">
      <w:pPr>
        <w:pStyle w:val="Heading1"/>
        <w:numPr>
          <w:ilvl w:val="0"/>
          <w:numId w:val="1"/>
        </w:numPr>
        <w:ind w:left="450" w:hanging="450"/>
        <w:rPr>
          <w:rFonts w:asciiTheme="minorHAnsi" w:hAnsiTheme="minorHAnsi" w:cstheme="minorHAnsi"/>
          <w:sz w:val="20"/>
          <w:szCs w:val="20"/>
        </w:rPr>
      </w:pPr>
      <w:bookmarkStart w:id="3" w:name="_Toc65677055"/>
      <w:r w:rsidRPr="00ED5F82">
        <w:rPr>
          <w:rFonts w:asciiTheme="minorHAnsi" w:hAnsiTheme="minorHAnsi" w:cstheme="minorHAnsi"/>
          <w:sz w:val="20"/>
          <w:szCs w:val="20"/>
        </w:rPr>
        <w:t>Assessment Questionnaire</w:t>
      </w:r>
      <w:bookmarkEnd w:id="3"/>
    </w:p>
    <w:p w14:paraId="58884669" w14:textId="77777777" w:rsidR="004169F8" w:rsidRPr="00ED5F82" w:rsidRDefault="004169F8" w:rsidP="004169F8"/>
    <w:tbl>
      <w:tblPr>
        <w:tblW w:w="1401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76"/>
        <w:gridCol w:w="3575"/>
        <w:gridCol w:w="236"/>
        <w:gridCol w:w="1208"/>
        <w:gridCol w:w="1561"/>
        <w:gridCol w:w="6663"/>
      </w:tblGrid>
      <w:tr w:rsidR="004169F8" w:rsidRPr="00ED5F82" w14:paraId="45316380" w14:textId="77777777" w:rsidTr="004169F8">
        <w:trPr>
          <w:tblHeader/>
        </w:trPr>
        <w:tc>
          <w:tcPr>
            <w:tcW w:w="776" w:type="dxa"/>
            <w:tcBorders>
              <w:top w:val="double" w:sz="4" w:space="0" w:color="auto"/>
              <w:bottom w:val="single" w:sz="6" w:space="0" w:color="auto"/>
            </w:tcBorders>
            <w:shd w:val="clear" w:color="auto" w:fill="FFF2CC" w:themeFill="accent4" w:themeFillTint="33"/>
          </w:tcPr>
          <w:p w14:paraId="7F0202B5" w14:textId="77777777" w:rsidR="004169F8" w:rsidRPr="00ED5F82" w:rsidRDefault="004169F8" w:rsidP="008515DD">
            <w:pPr>
              <w:spacing w:before="60" w:after="60"/>
              <w:rPr>
                <w:rFonts w:asciiTheme="minorHAnsi" w:hAnsiTheme="minorHAnsi" w:cstheme="minorBidi"/>
                <w:b/>
                <w:bCs/>
                <w:sz w:val="20"/>
                <w:szCs w:val="20"/>
                <w:lang w:val="en-SG"/>
              </w:rPr>
            </w:pPr>
          </w:p>
        </w:tc>
        <w:tc>
          <w:tcPr>
            <w:tcW w:w="3575" w:type="dxa"/>
            <w:tcBorders>
              <w:top w:val="double" w:sz="4" w:space="0" w:color="auto"/>
              <w:left w:val="single" w:sz="4" w:space="0" w:color="auto"/>
              <w:bottom w:val="single" w:sz="6" w:space="0" w:color="auto"/>
              <w:right w:val="single" w:sz="4" w:space="0" w:color="auto"/>
            </w:tcBorders>
            <w:shd w:val="clear" w:color="auto" w:fill="FFF2CC" w:themeFill="accent4" w:themeFillTint="33"/>
          </w:tcPr>
          <w:p w14:paraId="0B2ECE6C" w14:textId="77777777" w:rsidR="004169F8" w:rsidRPr="00ED5F82" w:rsidRDefault="004169F8" w:rsidP="008515DD">
            <w:pPr>
              <w:spacing w:before="60" w:after="60"/>
              <w:rPr>
                <w:rFonts w:asciiTheme="minorHAnsi" w:hAnsiTheme="minorHAnsi" w:cstheme="minorHAnsi"/>
                <w:b/>
                <w:sz w:val="20"/>
                <w:szCs w:val="20"/>
                <w:lang w:eastAsia="zh-CN"/>
              </w:rPr>
            </w:pPr>
            <w:r w:rsidRPr="00ED5F82">
              <w:rPr>
                <w:rFonts w:asciiTheme="minorHAnsi" w:hAnsiTheme="minorHAnsi" w:cstheme="minorHAnsi"/>
                <w:b/>
                <w:sz w:val="20"/>
                <w:szCs w:val="20"/>
                <w:lang w:eastAsia="zh-CN"/>
              </w:rPr>
              <w:t>Guiding Question</w:t>
            </w:r>
          </w:p>
        </w:tc>
        <w:tc>
          <w:tcPr>
            <w:tcW w:w="236" w:type="dxa"/>
            <w:tcBorders>
              <w:top w:val="double" w:sz="4" w:space="0" w:color="auto"/>
              <w:bottom w:val="single" w:sz="6" w:space="0" w:color="auto"/>
            </w:tcBorders>
            <w:shd w:val="clear" w:color="auto" w:fill="FFF2CC" w:themeFill="accent4" w:themeFillTint="33"/>
          </w:tcPr>
          <w:p w14:paraId="1DB1B1AB" w14:textId="77777777" w:rsidR="004169F8" w:rsidRPr="00ED5F82" w:rsidRDefault="004169F8" w:rsidP="008515DD">
            <w:pPr>
              <w:spacing w:before="60" w:after="60"/>
              <w:rPr>
                <w:rFonts w:asciiTheme="minorHAnsi" w:hAnsiTheme="minorHAnsi" w:cstheme="minorBidi"/>
                <w:b/>
                <w:bCs/>
                <w:sz w:val="20"/>
                <w:szCs w:val="20"/>
                <w:lang w:val="en-SG"/>
              </w:rPr>
            </w:pPr>
          </w:p>
        </w:tc>
        <w:tc>
          <w:tcPr>
            <w:tcW w:w="1208" w:type="dxa"/>
            <w:tcBorders>
              <w:top w:val="double" w:sz="4" w:space="0" w:color="auto"/>
              <w:bottom w:val="single" w:sz="6" w:space="0" w:color="auto"/>
              <w:right w:val="single" w:sz="4" w:space="0" w:color="auto"/>
            </w:tcBorders>
            <w:shd w:val="clear" w:color="auto" w:fill="FFF2CC" w:themeFill="accent4" w:themeFillTint="33"/>
          </w:tcPr>
          <w:p w14:paraId="44F9BBF2" w14:textId="77777777" w:rsidR="004169F8" w:rsidRPr="00ED5F82" w:rsidRDefault="004169F8" w:rsidP="008515DD">
            <w:pPr>
              <w:spacing w:before="60" w:after="60"/>
              <w:rPr>
                <w:rFonts w:asciiTheme="minorHAnsi" w:hAnsiTheme="minorHAnsi" w:cstheme="minorHAnsi"/>
                <w:b/>
                <w:bCs/>
                <w:sz w:val="20"/>
                <w:szCs w:val="20"/>
                <w:lang w:val="en-SG"/>
              </w:rPr>
            </w:pPr>
            <w:r w:rsidRPr="00ED5F82">
              <w:rPr>
                <w:rFonts w:asciiTheme="minorHAnsi" w:hAnsiTheme="minorHAnsi" w:cstheme="minorHAnsi"/>
                <w:b/>
                <w:bCs/>
                <w:sz w:val="20"/>
                <w:szCs w:val="20"/>
                <w:lang w:val="en-SG"/>
              </w:rPr>
              <w:t>Response</w:t>
            </w:r>
          </w:p>
          <w:p w14:paraId="3BAC100D" w14:textId="77777777" w:rsidR="004169F8" w:rsidRPr="00ED5F82" w:rsidRDefault="004169F8" w:rsidP="008515DD">
            <w:pPr>
              <w:spacing w:before="60" w:after="60"/>
              <w:rPr>
                <w:rFonts w:asciiTheme="minorHAnsi" w:hAnsiTheme="minorHAnsi" w:cstheme="minorHAnsi"/>
                <w:b/>
                <w:bCs/>
                <w:sz w:val="20"/>
                <w:szCs w:val="20"/>
                <w:lang w:val="en-SG"/>
              </w:rPr>
            </w:pPr>
          </w:p>
        </w:tc>
        <w:tc>
          <w:tcPr>
            <w:tcW w:w="1561" w:type="dxa"/>
            <w:tcBorders>
              <w:top w:val="double" w:sz="4" w:space="0" w:color="auto"/>
              <w:left w:val="single" w:sz="4" w:space="0" w:color="auto"/>
              <w:bottom w:val="single" w:sz="6" w:space="0" w:color="auto"/>
            </w:tcBorders>
            <w:shd w:val="clear" w:color="auto" w:fill="FFF2CC" w:themeFill="accent4" w:themeFillTint="33"/>
          </w:tcPr>
          <w:p w14:paraId="52F09418" w14:textId="77777777" w:rsidR="004169F8" w:rsidRPr="00ED5F82" w:rsidRDefault="004169F8" w:rsidP="008515DD">
            <w:pPr>
              <w:spacing w:before="60" w:after="60"/>
              <w:rPr>
                <w:rFonts w:asciiTheme="minorHAnsi" w:hAnsiTheme="minorHAnsi" w:cstheme="minorHAnsi"/>
                <w:b/>
                <w:bCs/>
                <w:sz w:val="20"/>
                <w:szCs w:val="20"/>
                <w:lang w:val="en-SG"/>
              </w:rPr>
            </w:pPr>
            <w:r w:rsidRPr="00ED5F82">
              <w:rPr>
                <w:rFonts w:asciiTheme="minorHAnsi" w:hAnsiTheme="minorHAnsi" w:cstheme="minorHAnsi"/>
                <w:b/>
                <w:bCs/>
                <w:sz w:val="20"/>
                <w:szCs w:val="20"/>
                <w:lang w:val="en-SG"/>
              </w:rPr>
              <w:t>Stage</w:t>
            </w:r>
          </w:p>
        </w:tc>
        <w:tc>
          <w:tcPr>
            <w:tcW w:w="6663" w:type="dxa"/>
            <w:tcBorders>
              <w:top w:val="double" w:sz="4" w:space="0" w:color="auto"/>
              <w:bottom w:val="single" w:sz="6" w:space="0" w:color="auto"/>
            </w:tcBorders>
            <w:shd w:val="clear" w:color="auto" w:fill="FFF2CC" w:themeFill="accent4" w:themeFillTint="33"/>
          </w:tcPr>
          <w:p w14:paraId="726E4098" w14:textId="77777777" w:rsidR="004169F8" w:rsidRPr="00ED5F82" w:rsidRDefault="004169F8" w:rsidP="008515DD">
            <w:pPr>
              <w:spacing w:before="60" w:after="60"/>
              <w:rPr>
                <w:rFonts w:asciiTheme="minorHAnsi" w:hAnsiTheme="minorHAnsi" w:cstheme="minorBidi"/>
                <w:b/>
                <w:bCs/>
                <w:sz w:val="20"/>
                <w:szCs w:val="20"/>
              </w:rPr>
            </w:pPr>
            <w:r>
              <w:rPr>
                <w:rFonts w:asciiTheme="minorHAnsi" w:hAnsiTheme="minorHAnsi" w:cstheme="minorBidi"/>
                <w:b/>
                <w:bCs/>
                <w:sz w:val="20"/>
                <w:szCs w:val="20"/>
              </w:rPr>
              <w:t>Remarks</w:t>
            </w:r>
          </w:p>
          <w:p w14:paraId="0AB10C4C" w14:textId="77777777" w:rsidR="004169F8" w:rsidRPr="00ED5F82" w:rsidRDefault="004169F8" w:rsidP="008515DD">
            <w:pPr>
              <w:spacing w:before="60" w:after="60"/>
              <w:rPr>
                <w:rFonts w:asciiTheme="minorHAnsi" w:hAnsiTheme="minorHAnsi" w:cstheme="minorHAnsi"/>
                <w:i/>
                <w:iCs/>
                <w:sz w:val="20"/>
                <w:szCs w:val="20"/>
                <w:highlight w:val="yellow"/>
              </w:rPr>
            </w:pPr>
          </w:p>
        </w:tc>
      </w:tr>
      <w:tr w:rsidR="004169F8" w:rsidRPr="00ED5F82" w14:paraId="5DD31DE3" w14:textId="77777777" w:rsidTr="004169F8">
        <w:tc>
          <w:tcPr>
            <w:tcW w:w="14019" w:type="dxa"/>
            <w:gridSpan w:val="6"/>
            <w:tcBorders>
              <w:top w:val="single" w:sz="6" w:space="0" w:color="auto"/>
            </w:tcBorders>
            <w:shd w:val="clear" w:color="auto" w:fill="D9D9D9" w:themeFill="background1" w:themeFillShade="D9"/>
          </w:tcPr>
          <w:p w14:paraId="12C2FF91" w14:textId="77777777" w:rsidR="004169F8" w:rsidRPr="00DF29A0" w:rsidRDefault="004169F8" w:rsidP="008515DD">
            <w:pPr>
              <w:pStyle w:val="Heading1"/>
            </w:pPr>
            <w:bookmarkStart w:id="4" w:name="_Toc65677056"/>
            <w:r w:rsidRPr="00DF29A0">
              <w:rPr>
                <w:rFonts w:asciiTheme="minorHAnsi" w:hAnsiTheme="minorHAnsi" w:cstheme="minorHAnsi"/>
                <w:sz w:val="20"/>
                <w:szCs w:val="20"/>
              </w:rPr>
              <w:t>Section 1: Objectives of deploying AI</w:t>
            </w:r>
            <w:bookmarkEnd w:id="4"/>
          </w:p>
        </w:tc>
      </w:tr>
      <w:tr w:rsidR="004169F8" w:rsidRPr="00ED5F82" w14:paraId="59747388" w14:textId="77777777" w:rsidTr="00F3757C">
        <w:trPr>
          <w:tblHeader/>
        </w:trPr>
        <w:tc>
          <w:tcPr>
            <w:tcW w:w="776" w:type="dxa"/>
            <w:tcBorders>
              <w:top w:val="single" w:sz="6" w:space="0" w:color="auto"/>
              <w:left w:val="double" w:sz="4" w:space="0" w:color="auto"/>
              <w:bottom w:val="single" w:sz="6" w:space="0" w:color="auto"/>
            </w:tcBorders>
          </w:tcPr>
          <w:p w14:paraId="072E80DC" w14:textId="77777777" w:rsidR="004169F8" w:rsidRPr="00E87A8E" w:rsidRDefault="004169F8" w:rsidP="008515DD">
            <w:pPr>
              <w:spacing w:before="60" w:after="60"/>
              <w:rPr>
                <w:rFonts w:asciiTheme="minorHAnsi" w:hAnsiTheme="minorHAnsi" w:cstheme="minorHAnsi"/>
                <w:b/>
                <w:sz w:val="20"/>
                <w:szCs w:val="20"/>
              </w:rPr>
            </w:pPr>
            <w:r>
              <w:rPr>
                <w:rFonts w:asciiTheme="minorHAnsi" w:hAnsiTheme="minorHAnsi" w:cstheme="minorHAnsi"/>
                <w:b/>
                <w:sz w:val="20"/>
                <w:szCs w:val="20"/>
              </w:rPr>
              <w:t>1.</w:t>
            </w:r>
          </w:p>
        </w:tc>
        <w:tc>
          <w:tcPr>
            <w:tcW w:w="3575" w:type="dxa"/>
            <w:tcBorders>
              <w:top w:val="single" w:sz="6" w:space="0" w:color="auto"/>
              <w:left w:val="single" w:sz="4" w:space="0" w:color="auto"/>
              <w:bottom w:val="single" w:sz="6" w:space="0" w:color="auto"/>
              <w:right w:val="single" w:sz="4" w:space="0" w:color="auto"/>
            </w:tcBorders>
          </w:tcPr>
          <w:p w14:paraId="1E1220E9" w14:textId="77777777" w:rsidR="004169F8" w:rsidRPr="00ED5F82" w:rsidRDefault="004169F8" w:rsidP="008515DD">
            <w:pPr>
              <w:spacing w:before="60" w:after="60"/>
              <w:rPr>
                <w:rFonts w:asciiTheme="minorHAnsi" w:hAnsiTheme="minorHAnsi" w:cstheme="minorBidi"/>
                <w:sz w:val="20"/>
                <w:szCs w:val="20"/>
                <w:lang w:eastAsia="zh-CN"/>
              </w:rPr>
            </w:pPr>
            <w:r w:rsidRPr="00215050">
              <w:rPr>
                <w:rFonts w:asciiTheme="minorHAnsi" w:hAnsiTheme="minorHAnsi" w:cstheme="minorHAnsi"/>
                <w:sz w:val="20"/>
                <w:szCs w:val="20"/>
                <w:lang w:eastAsia="zh-CN"/>
              </w:rPr>
              <w:t>Has your project team defined a clear purpose in using the identified AI solution (e.g. operational efficiency and cost reduction)?</w:t>
            </w:r>
          </w:p>
        </w:tc>
        <w:tc>
          <w:tcPr>
            <w:tcW w:w="236" w:type="dxa"/>
            <w:tcBorders>
              <w:top w:val="single" w:sz="6" w:space="0" w:color="auto"/>
              <w:bottom w:val="single" w:sz="6" w:space="0" w:color="auto"/>
            </w:tcBorders>
          </w:tcPr>
          <w:p w14:paraId="38854BD5" w14:textId="77777777" w:rsidR="004169F8" w:rsidRPr="00ED5F82" w:rsidRDefault="004169F8" w:rsidP="008515DD">
            <w:pPr>
              <w:spacing w:before="60" w:after="60"/>
              <w:rPr>
                <w:rFonts w:asciiTheme="minorHAnsi" w:hAnsiTheme="minorHAnsi" w:cstheme="minorBidi"/>
                <w:b/>
                <w:bCs/>
                <w:sz w:val="20"/>
                <w:szCs w:val="20"/>
                <w:lang w:val="en-SG"/>
              </w:rPr>
            </w:pPr>
          </w:p>
        </w:tc>
        <w:tc>
          <w:tcPr>
            <w:tcW w:w="1208" w:type="dxa"/>
            <w:tcBorders>
              <w:top w:val="single" w:sz="6" w:space="0" w:color="auto"/>
              <w:bottom w:val="single" w:sz="6" w:space="0" w:color="auto"/>
              <w:right w:val="single" w:sz="4" w:space="0" w:color="auto"/>
            </w:tcBorders>
            <w:shd w:val="clear" w:color="auto" w:fill="FFFF00"/>
          </w:tcPr>
          <w:p w14:paraId="6CBB0544" w14:textId="77777777" w:rsidR="004D21E8" w:rsidRDefault="00000000">
            <w:r>
              <w:rPr>
                <w:sz w:val="20"/>
              </w:rPr>
              <w:t>YES</w:t>
            </w:r>
          </w:p>
        </w:tc>
        <w:tc>
          <w:tcPr>
            <w:tcW w:w="1561" w:type="dxa"/>
            <w:tcBorders>
              <w:top w:val="single" w:sz="6" w:space="0" w:color="auto"/>
              <w:left w:val="single" w:sz="4" w:space="0" w:color="auto"/>
              <w:bottom w:val="single" w:sz="6" w:space="0" w:color="auto"/>
            </w:tcBorders>
          </w:tcPr>
          <w:p w14:paraId="5DC5E834" w14:textId="77777777" w:rsidR="004D21E8" w:rsidRDefault="00000000">
            <w:r>
              <w:rPr>
                <w:sz w:val="20"/>
              </w:rPr>
              <w:t>Initiation</w:t>
            </w:r>
          </w:p>
        </w:tc>
        <w:tc>
          <w:tcPr>
            <w:tcW w:w="6663" w:type="dxa"/>
            <w:tcBorders>
              <w:top w:val="single" w:sz="6" w:space="0" w:color="auto"/>
              <w:bottom w:val="single" w:sz="6" w:space="0" w:color="auto"/>
            </w:tcBorders>
          </w:tcPr>
          <w:p w14:paraId="0C69FF51" w14:textId="77777777" w:rsidR="004D21E8" w:rsidRDefault="00000000">
            <w:r>
              <w:rPr>
                <w:sz w:val="20"/>
              </w:rPr>
              <w:t>Purpose is defined: provide consistent preliminary loan screening and a standardized risk report to reduce processing time and support decision-making. Output is advisory; final decision is made by a loan officer.</w:t>
            </w:r>
          </w:p>
        </w:tc>
      </w:tr>
    </w:tbl>
    <w:p w14:paraId="63810F95" w14:textId="77777777" w:rsidR="004169F8" w:rsidRPr="00ED5F82" w:rsidRDefault="004169F8" w:rsidP="004169F8">
      <w:pPr>
        <w:rPr>
          <w:rFonts w:asciiTheme="minorHAnsi" w:hAnsiTheme="minorHAnsi" w:cstheme="minorHAnsi"/>
          <w:sz w:val="20"/>
          <w:szCs w:val="20"/>
        </w:rPr>
      </w:pPr>
    </w:p>
    <w:tbl>
      <w:tblPr>
        <w:tblW w:w="1401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93"/>
        <w:gridCol w:w="3679"/>
        <w:gridCol w:w="236"/>
        <w:gridCol w:w="1178"/>
        <w:gridCol w:w="1654"/>
        <w:gridCol w:w="6579"/>
      </w:tblGrid>
      <w:tr w:rsidR="004169F8" w:rsidRPr="00ED5F82" w14:paraId="49BE73E0" w14:textId="77777777" w:rsidTr="004169F8">
        <w:tc>
          <w:tcPr>
            <w:tcW w:w="14019" w:type="dxa"/>
            <w:gridSpan w:val="6"/>
            <w:shd w:val="clear" w:color="auto" w:fill="D9D9D9" w:themeFill="background1" w:themeFillShade="D9"/>
          </w:tcPr>
          <w:p w14:paraId="693FA589" w14:textId="77777777" w:rsidR="004169F8" w:rsidRPr="00ED5F82" w:rsidRDefault="004169F8" w:rsidP="008515DD">
            <w:pPr>
              <w:pStyle w:val="Heading2"/>
              <w:rPr>
                <w:rFonts w:asciiTheme="minorHAnsi" w:hAnsiTheme="minorHAnsi" w:cstheme="minorHAnsi"/>
              </w:rPr>
            </w:pPr>
            <w:bookmarkStart w:id="5" w:name="_Toc65677058"/>
            <w:r w:rsidRPr="00ED5F82">
              <w:rPr>
                <w:rFonts w:asciiTheme="minorHAnsi" w:hAnsiTheme="minorHAnsi" w:cstheme="minorHAnsi"/>
              </w:rPr>
              <w:t xml:space="preserve">Section 3: </w:t>
            </w:r>
            <w:r w:rsidRPr="00ED5F82">
              <w:rPr>
                <w:rFonts w:asciiTheme="minorHAnsi" w:hAnsiTheme="minorHAnsi" w:cstheme="minorHAnsi"/>
                <w:bCs w:val="0"/>
              </w:rPr>
              <w:t>Determining the level of human involvement in AI-augmented decision-making</w:t>
            </w:r>
            <w:bookmarkEnd w:id="5"/>
          </w:p>
        </w:tc>
      </w:tr>
      <w:tr w:rsidR="004169F8" w:rsidRPr="00ED5F82" w14:paraId="41CAE6C5" w14:textId="77777777" w:rsidTr="00F3757C">
        <w:tc>
          <w:tcPr>
            <w:tcW w:w="693" w:type="dxa"/>
            <w:tcBorders>
              <w:bottom w:val="single" w:sz="4" w:space="0" w:color="auto"/>
            </w:tcBorders>
          </w:tcPr>
          <w:p w14:paraId="2A7042ED" w14:textId="77777777" w:rsidR="004169F8" w:rsidRPr="00E87A8E" w:rsidRDefault="004169F8" w:rsidP="008515DD">
            <w:pPr>
              <w:rPr>
                <w:rFonts w:asciiTheme="minorHAnsi" w:hAnsiTheme="minorHAnsi" w:cstheme="minorHAnsi"/>
                <w:b/>
                <w:sz w:val="20"/>
                <w:szCs w:val="20"/>
              </w:rPr>
            </w:pPr>
            <w:r w:rsidRPr="00E87A8E">
              <w:rPr>
                <w:rFonts w:asciiTheme="minorHAnsi" w:hAnsiTheme="minorHAnsi" w:cstheme="minorHAnsi"/>
                <w:b/>
                <w:sz w:val="20"/>
                <w:szCs w:val="20"/>
              </w:rPr>
              <w:t>2.</w:t>
            </w:r>
          </w:p>
        </w:tc>
        <w:tc>
          <w:tcPr>
            <w:tcW w:w="3679" w:type="dxa"/>
            <w:tcBorders>
              <w:bottom w:val="single" w:sz="4" w:space="0" w:color="auto"/>
            </w:tcBorders>
          </w:tcPr>
          <w:p w14:paraId="2FC43CD0" w14:textId="77777777" w:rsidR="004169F8" w:rsidRPr="00ED5F82" w:rsidRDefault="004169F8" w:rsidP="008515DD">
            <w:pPr>
              <w:rPr>
                <w:rFonts w:asciiTheme="minorHAnsi" w:hAnsiTheme="minorHAnsi" w:cstheme="minorHAnsi"/>
                <w:sz w:val="20"/>
                <w:szCs w:val="20"/>
                <w:lang w:val="en-US"/>
              </w:rPr>
            </w:pPr>
            <w:r w:rsidRPr="00215050">
              <w:rPr>
                <w:rFonts w:asciiTheme="minorHAnsi" w:hAnsiTheme="minorHAnsi" w:cstheme="minorHAnsi"/>
                <w:sz w:val="20"/>
                <w:szCs w:val="20"/>
                <w:lang w:val="en-US"/>
              </w:rPr>
              <w:t>Did your project team implement the appropriate level of human involvement in AI-augmented decision-making?</w:t>
            </w:r>
          </w:p>
          <w:p w14:paraId="165DD2AE" w14:textId="77777777" w:rsidR="004169F8" w:rsidRPr="00ED5F82" w:rsidRDefault="004169F8" w:rsidP="008515DD">
            <w:pPr>
              <w:rPr>
                <w:rFonts w:asciiTheme="minorHAnsi" w:hAnsiTheme="minorHAnsi" w:cstheme="minorHAnsi"/>
                <w:sz w:val="20"/>
                <w:szCs w:val="20"/>
                <w:lang w:val="en-US"/>
              </w:rPr>
            </w:pPr>
          </w:p>
        </w:tc>
        <w:tc>
          <w:tcPr>
            <w:tcW w:w="236" w:type="dxa"/>
            <w:tcBorders>
              <w:bottom w:val="single" w:sz="4" w:space="0" w:color="auto"/>
            </w:tcBorders>
          </w:tcPr>
          <w:p w14:paraId="28680BE5" w14:textId="77777777" w:rsidR="004169F8" w:rsidRPr="00ED5F82" w:rsidRDefault="004169F8" w:rsidP="008515DD">
            <w:pPr>
              <w:spacing w:before="60" w:after="60"/>
              <w:rPr>
                <w:rFonts w:asciiTheme="minorHAnsi" w:hAnsiTheme="minorHAnsi" w:cstheme="minorHAnsi"/>
                <w:b/>
                <w:sz w:val="20"/>
                <w:szCs w:val="20"/>
                <w:lang w:val="en-SG"/>
              </w:rPr>
            </w:pPr>
          </w:p>
        </w:tc>
        <w:tc>
          <w:tcPr>
            <w:tcW w:w="1178" w:type="dxa"/>
            <w:tcBorders>
              <w:bottom w:val="single" w:sz="4" w:space="0" w:color="auto"/>
              <w:right w:val="single" w:sz="4" w:space="0" w:color="auto"/>
            </w:tcBorders>
            <w:shd w:val="clear" w:color="auto" w:fill="FFFF00"/>
          </w:tcPr>
          <w:p w14:paraId="3A9D09E3" w14:textId="77777777" w:rsidR="004D21E8" w:rsidRDefault="00000000">
            <w:r>
              <w:rPr>
                <w:sz w:val="20"/>
              </w:rPr>
              <w:t>YES</w:t>
            </w:r>
          </w:p>
        </w:tc>
        <w:tc>
          <w:tcPr>
            <w:tcW w:w="1654" w:type="dxa"/>
            <w:tcBorders>
              <w:left w:val="single" w:sz="4" w:space="0" w:color="auto"/>
              <w:bottom w:val="single" w:sz="4" w:space="0" w:color="auto"/>
            </w:tcBorders>
          </w:tcPr>
          <w:p w14:paraId="35911E0F" w14:textId="77777777" w:rsidR="004D21E8" w:rsidRDefault="00000000">
            <w:r>
              <w:rPr>
                <w:sz w:val="20"/>
              </w:rPr>
              <w:t>Design / Implementation</w:t>
            </w:r>
          </w:p>
        </w:tc>
        <w:tc>
          <w:tcPr>
            <w:tcW w:w="6579" w:type="dxa"/>
            <w:tcBorders>
              <w:bottom w:val="single" w:sz="4" w:space="0" w:color="auto"/>
            </w:tcBorders>
          </w:tcPr>
          <w:p w14:paraId="1B3B0210" w14:textId="77777777" w:rsidR="004D21E8" w:rsidRDefault="00000000">
            <w:r>
              <w:rPr>
                <w:sz w:val="20"/>
              </w:rPr>
              <w:t>Human-in-the-loop: AI generates recommendation + rationale; loan officer reviews, can override, and must confirm before any customer-facing action. Borderline/high-risk cases escalate for manual review.</w:t>
            </w:r>
          </w:p>
        </w:tc>
      </w:tr>
      <w:tr w:rsidR="004169F8" w:rsidRPr="00ED5F82" w14:paraId="2C851B6B" w14:textId="77777777" w:rsidTr="00F3757C">
        <w:tc>
          <w:tcPr>
            <w:tcW w:w="693" w:type="dxa"/>
            <w:tcBorders>
              <w:top w:val="single" w:sz="4" w:space="0" w:color="auto"/>
              <w:bottom w:val="double" w:sz="4" w:space="0" w:color="auto"/>
            </w:tcBorders>
          </w:tcPr>
          <w:p w14:paraId="2003EDEF"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3.</w:t>
            </w:r>
          </w:p>
        </w:tc>
        <w:tc>
          <w:tcPr>
            <w:tcW w:w="3679" w:type="dxa"/>
            <w:tcBorders>
              <w:top w:val="single" w:sz="4" w:space="0" w:color="auto"/>
              <w:bottom w:val="double" w:sz="4" w:space="0" w:color="auto"/>
            </w:tcBorders>
          </w:tcPr>
          <w:p w14:paraId="51CB9F8C" w14:textId="77777777" w:rsidR="004169F8" w:rsidRPr="00215050" w:rsidRDefault="004169F8" w:rsidP="008515DD">
            <w:pPr>
              <w:rPr>
                <w:rFonts w:asciiTheme="minorHAnsi" w:hAnsiTheme="minorHAnsi" w:cstheme="minorHAnsi"/>
                <w:bCs/>
                <w:sz w:val="20"/>
                <w:szCs w:val="20"/>
                <w:lang w:val="en-SG"/>
              </w:rPr>
            </w:pPr>
            <w:r w:rsidRPr="00ED5F82">
              <w:rPr>
                <w:rFonts w:asciiTheme="minorHAnsi" w:hAnsiTheme="minorHAnsi" w:cstheme="minorHAnsi"/>
                <w:bCs/>
                <w:sz w:val="20"/>
                <w:szCs w:val="20"/>
                <w:lang w:val="en-SG"/>
              </w:rPr>
              <w:t>[</w:t>
            </w:r>
            <w:r w:rsidRPr="00215050">
              <w:rPr>
                <w:rFonts w:asciiTheme="minorHAnsi" w:hAnsiTheme="minorHAnsi" w:cstheme="minorHAnsi"/>
                <w:bCs/>
                <w:sz w:val="20"/>
                <w:szCs w:val="20"/>
                <w:lang w:val="en-SG"/>
              </w:rPr>
              <w:t>Relevant only in limited scenarios]:</w:t>
            </w:r>
          </w:p>
          <w:p w14:paraId="0BB4A0C5" w14:textId="77777777" w:rsidR="004169F8" w:rsidRPr="00215050" w:rsidRDefault="004169F8" w:rsidP="008515DD">
            <w:pPr>
              <w:rPr>
                <w:rFonts w:ascii="Calibri" w:hAnsi="Calibri" w:cs="Calibri"/>
                <w:color w:val="000000"/>
                <w:sz w:val="20"/>
                <w:szCs w:val="20"/>
                <w:lang w:eastAsia="zh-CN"/>
              </w:rPr>
            </w:pPr>
            <w:r w:rsidRPr="00215050">
              <w:rPr>
                <w:rFonts w:ascii="Calibri" w:hAnsi="Calibri" w:cs="Calibri"/>
                <w:color w:val="000000"/>
                <w:sz w:val="20"/>
                <w:szCs w:val="20"/>
              </w:rPr>
              <w:t>For safety-critical systems, did your project team ensure that:</w:t>
            </w:r>
            <w:r w:rsidRPr="00215050">
              <w:rPr>
                <w:rFonts w:ascii="Calibri" w:hAnsi="Calibri" w:cs="Calibri"/>
                <w:color w:val="000000"/>
                <w:sz w:val="20"/>
                <w:szCs w:val="20"/>
              </w:rPr>
              <w:br/>
              <w:t xml:space="preserve">  A. The relevant personnel will be able to assume control where necessary?</w:t>
            </w:r>
            <w:r w:rsidRPr="00215050">
              <w:rPr>
                <w:rFonts w:ascii="Calibri" w:hAnsi="Calibri" w:cs="Calibri"/>
                <w:color w:val="000000"/>
                <w:sz w:val="20"/>
                <w:szCs w:val="20"/>
              </w:rPr>
              <w:br/>
              <w:t xml:space="preserve">  B. The AI solution provides sufficient information to assist the personnel to make an informed decision and take actions accordingly?</w:t>
            </w:r>
          </w:p>
          <w:p w14:paraId="2B88500D" w14:textId="77777777" w:rsidR="004169F8" w:rsidRPr="00215050" w:rsidRDefault="004169F8" w:rsidP="008515DD">
            <w:pPr>
              <w:rPr>
                <w:rFonts w:asciiTheme="minorHAnsi" w:hAnsiTheme="minorHAnsi" w:cstheme="minorHAnsi"/>
                <w:bCs/>
                <w:sz w:val="20"/>
                <w:szCs w:val="20"/>
              </w:rPr>
            </w:pPr>
          </w:p>
        </w:tc>
        <w:tc>
          <w:tcPr>
            <w:tcW w:w="236" w:type="dxa"/>
            <w:tcBorders>
              <w:top w:val="single" w:sz="4" w:space="0" w:color="auto"/>
              <w:bottom w:val="double" w:sz="4" w:space="0" w:color="auto"/>
            </w:tcBorders>
          </w:tcPr>
          <w:p w14:paraId="2773DC30" w14:textId="77777777" w:rsidR="004169F8" w:rsidRPr="00ED5F82" w:rsidRDefault="004169F8" w:rsidP="008515DD">
            <w:pPr>
              <w:spacing w:before="60" w:after="60"/>
              <w:rPr>
                <w:rFonts w:asciiTheme="minorHAnsi" w:hAnsiTheme="minorHAnsi" w:cstheme="minorHAnsi"/>
                <w:b/>
                <w:sz w:val="20"/>
                <w:szCs w:val="20"/>
                <w:lang w:val="en-SG"/>
              </w:rPr>
            </w:pPr>
          </w:p>
        </w:tc>
        <w:tc>
          <w:tcPr>
            <w:tcW w:w="1178" w:type="dxa"/>
            <w:tcBorders>
              <w:top w:val="single" w:sz="4" w:space="0" w:color="auto"/>
              <w:bottom w:val="double" w:sz="4" w:space="0" w:color="auto"/>
              <w:right w:val="single" w:sz="4" w:space="0" w:color="auto"/>
            </w:tcBorders>
            <w:shd w:val="clear" w:color="auto" w:fill="FFFF00"/>
          </w:tcPr>
          <w:p w14:paraId="22D2F2A2" w14:textId="77777777" w:rsidR="004D21E8" w:rsidRDefault="00000000">
            <w:r>
              <w:rPr>
                <w:sz w:val="20"/>
              </w:rPr>
              <w:t>NA / YES (high-stakes financial decision controls)</w:t>
            </w:r>
          </w:p>
        </w:tc>
        <w:tc>
          <w:tcPr>
            <w:tcW w:w="1654" w:type="dxa"/>
            <w:tcBorders>
              <w:top w:val="single" w:sz="4" w:space="0" w:color="auto"/>
              <w:left w:val="single" w:sz="4" w:space="0" w:color="auto"/>
              <w:bottom w:val="double" w:sz="4" w:space="0" w:color="auto"/>
            </w:tcBorders>
          </w:tcPr>
          <w:p w14:paraId="11B2F87C" w14:textId="77777777" w:rsidR="004D21E8" w:rsidRDefault="00000000">
            <w:r>
              <w:rPr>
                <w:sz w:val="20"/>
              </w:rPr>
              <w:t>Design / Implementation</w:t>
            </w:r>
          </w:p>
        </w:tc>
        <w:tc>
          <w:tcPr>
            <w:tcW w:w="6579" w:type="dxa"/>
            <w:tcBorders>
              <w:top w:val="single" w:sz="4" w:space="0" w:color="auto"/>
              <w:bottom w:val="double" w:sz="4" w:space="0" w:color="auto"/>
            </w:tcBorders>
          </w:tcPr>
          <w:p w14:paraId="19F37967" w14:textId="77777777" w:rsidR="004D21E8" w:rsidRDefault="00000000">
            <w:r>
              <w:rPr>
                <w:sz w:val="20"/>
              </w:rPr>
              <w:t>Not safety-critical (no physical harm), but financially high-stakes. Controls include: explainable report with cited policy passages, audit logs, manual review requirements, and guardrails to avoid decisions driven by protected attributes.</w:t>
            </w:r>
          </w:p>
        </w:tc>
      </w:tr>
    </w:tbl>
    <w:p w14:paraId="097997CA" w14:textId="77777777" w:rsidR="004169F8" w:rsidRPr="00ED5F82" w:rsidRDefault="004169F8" w:rsidP="004169F8">
      <w:pPr>
        <w:rPr>
          <w:rFonts w:asciiTheme="minorHAnsi" w:hAnsiTheme="minorHAnsi" w:cstheme="minorHAnsi"/>
          <w:b/>
          <w:sz w:val="20"/>
          <w:szCs w:val="20"/>
          <w:lang w:val="en-SG"/>
        </w:rPr>
      </w:pPr>
    </w:p>
    <w:p w14:paraId="18C0D18A" w14:textId="77777777" w:rsidR="004169F8" w:rsidRPr="00ED5F82" w:rsidRDefault="004169F8" w:rsidP="004169F8">
      <w:pPr>
        <w:jc w:val="both"/>
        <w:rPr>
          <w:rFonts w:asciiTheme="minorHAnsi" w:hAnsiTheme="minorHAnsi" w:cstheme="minorHAnsi"/>
          <w:b/>
          <w:sz w:val="20"/>
          <w:szCs w:val="20"/>
          <w:lang w:val="en-SG"/>
        </w:rPr>
      </w:pPr>
    </w:p>
    <w:tbl>
      <w:tblPr>
        <w:tblW w:w="1401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690"/>
        <w:gridCol w:w="3664"/>
        <w:gridCol w:w="236"/>
        <w:gridCol w:w="1223"/>
        <w:gridCol w:w="1639"/>
        <w:gridCol w:w="6567"/>
      </w:tblGrid>
      <w:tr w:rsidR="004169F8" w:rsidRPr="00ED5F82" w14:paraId="7F8B889C" w14:textId="77777777" w:rsidTr="004169F8">
        <w:tc>
          <w:tcPr>
            <w:tcW w:w="690" w:type="dxa"/>
            <w:tcBorders>
              <w:top w:val="double" w:sz="4" w:space="0" w:color="auto"/>
              <w:left w:val="double" w:sz="4" w:space="0" w:color="auto"/>
              <w:bottom w:val="single" w:sz="6" w:space="0" w:color="auto"/>
              <w:right w:val="single" w:sz="6" w:space="0" w:color="auto"/>
            </w:tcBorders>
            <w:shd w:val="clear" w:color="auto" w:fill="D9D9D9" w:themeFill="background1" w:themeFillShade="D9"/>
          </w:tcPr>
          <w:p w14:paraId="3833549B" w14:textId="77777777" w:rsidR="004169F8" w:rsidRPr="00ED5F82" w:rsidRDefault="004169F8" w:rsidP="008515DD">
            <w:pPr>
              <w:pStyle w:val="Heading2"/>
              <w:rPr>
                <w:rFonts w:asciiTheme="minorHAnsi" w:hAnsiTheme="minorHAnsi" w:cstheme="minorHAnsi"/>
              </w:rPr>
            </w:pPr>
          </w:p>
        </w:tc>
        <w:tc>
          <w:tcPr>
            <w:tcW w:w="13329" w:type="dxa"/>
            <w:gridSpan w:val="5"/>
            <w:tcBorders>
              <w:top w:val="double" w:sz="4" w:space="0" w:color="auto"/>
              <w:left w:val="single" w:sz="6" w:space="0" w:color="auto"/>
              <w:bottom w:val="single" w:sz="6" w:space="0" w:color="auto"/>
              <w:right w:val="double" w:sz="4" w:space="0" w:color="auto"/>
            </w:tcBorders>
            <w:shd w:val="clear" w:color="auto" w:fill="D9D9D9" w:themeFill="background1" w:themeFillShade="D9"/>
            <w:hideMark/>
          </w:tcPr>
          <w:p w14:paraId="24417E00" w14:textId="77777777" w:rsidR="004169F8" w:rsidRPr="00ED5F82" w:rsidRDefault="004169F8" w:rsidP="008515DD">
            <w:pPr>
              <w:pStyle w:val="Heading2"/>
              <w:rPr>
                <w:rFonts w:asciiTheme="minorHAnsi" w:hAnsiTheme="minorHAnsi" w:cstheme="minorHAnsi"/>
              </w:rPr>
            </w:pPr>
            <w:bookmarkStart w:id="6" w:name="_Toc48164905"/>
            <w:bookmarkStart w:id="7" w:name="_Toc65677059"/>
            <w:r w:rsidRPr="00ED5F82">
              <w:rPr>
                <w:rFonts w:asciiTheme="minorHAnsi" w:hAnsiTheme="minorHAnsi" w:cstheme="minorHAnsi"/>
              </w:rPr>
              <w:t>Section 4: Operations Management</w:t>
            </w:r>
            <w:bookmarkEnd w:id="6"/>
            <w:bookmarkEnd w:id="7"/>
          </w:p>
        </w:tc>
      </w:tr>
      <w:tr w:rsidR="004169F8" w:rsidRPr="00ED5F82" w14:paraId="77C6EFD4" w14:textId="77777777" w:rsidTr="00F3757C">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2704B4DF"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4.</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7A9B8D93" w14:textId="77777777" w:rsidR="004169F8" w:rsidRPr="00ED5F82" w:rsidRDefault="004169F8" w:rsidP="008515DD">
            <w:pPr>
              <w:rPr>
                <w:rFonts w:asciiTheme="minorHAnsi" w:hAnsiTheme="minorHAnsi" w:cstheme="minorHAnsi"/>
                <w:bCs/>
                <w:i/>
                <w:iCs/>
                <w:sz w:val="20"/>
                <w:szCs w:val="20"/>
                <w:lang w:val="en-SG"/>
              </w:rPr>
            </w:pPr>
            <w:r w:rsidRPr="00B440B6">
              <w:rPr>
                <w:rFonts w:asciiTheme="minorHAnsi" w:eastAsia="Arial" w:hAnsiTheme="minorHAnsi" w:cstheme="minorHAnsi"/>
                <w:sz w:val="20"/>
                <w:szCs w:val="20"/>
                <w:lang w:val="en-SG" w:eastAsia="zh-CN" w:bidi="en-US"/>
              </w:rPr>
              <w:t>Did your project team adopt best practices in data management and protection in dealing with data owned by the customer / project owner?</w:t>
            </w:r>
          </w:p>
          <w:p w14:paraId="3C9333F1" w14:textId="77777777" w:rsidR="004169F8" w:rsidRPr="00ED5F82" w:rsidRDefault="004169F8" w:rsidP="008515DD">
            <w:pPr>
              <w:rPr>
                <w:rFonts w:asciiTheme="minorHAnsi" w:hAnsiTheme="minorHAnsi" w:cstheme="minorHAnsi"/>
                <w:sz w:val="20"/>
                <w:szCs w:val="20"/>
                <w:lang w:val="en-SG" w:eastAsia="zh-CN" w:bidi="en-US"/>
              </w:rPr>
            </w:pP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763C81FC"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0A538DCC" w14:textId="77777777" w:rsidR="004D21E8" w:rsidRDefault="00000000">
            <w:r>
              <w:rPr>
                <w:sz w:val="20"/>
              </w:rPr>
              <w:t>YES</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4273784B" w14:textId="77777777" w:rsidR="004D21E8" w:rsidRDefault="00000000">
            <w:r>
              <w:rPr>
                <w:sz w:val="20"/>
              </w:rPr>
              <w:t>Design / Implementation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tcPr>
          <w:p w14:paraId="62DA9D07" w14:textId="77777777" w:rsidR="004D21E8" w:rsidRDefault="00000000">
            <w:r>
              <w:rPr>
                <w:sz w:val="20"/>
              </w:rPr>
              <w:t>Data management best practices: minimize personal data (use customerId), access control (least privilege IAM), encryption in transit/at rest, audit logging, and retention/erasure policy aligned to PDPA. RAG document stores are treated as controlled knowledge bases with versioning and update process.</w:t>
            </w:r>
          </w:p>
        </w:tc>
      </w:tr>
      <w:tr w:rsidR="004169F8" w:rsidRPr="00ED5F82" w14:paraId="367F1BFC" w14:textId="77777777" w:rsidTr="00F3757C">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25EB9380"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5.</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59865629" w14:textId="77777777" w:rsidR="004169F8" w:rsidRPr="00ED5F82" w:rsidRDefault="004169F8" w:rsidP="008515DD">
            <w:pPr>
              <w:pStyle w:val="MYStyle01"/>
              <w:rPr>
                <w:color w:val="auto"/>
                <w:sz w:val="20"/>
              </w:rPr>
            </w:pPr>
            <w:r w:rsidRPr="00ED5F82">
              <w:rPr>
                <w:color w:val="auto"/>
                <w:sz w:val="20"/>
              </w:rPr>
              <w:t xml:space="preserve">Is the </w:t>
            </w:r>
            <w:r w:rsidRPr="00E94F44">
              <w:rPr>
                <w:color w:val="auto"/>
                <w:sz w:val="20"/>
              </w:rPr>
              <w:t xml:space="preserve">dataset </w:t>
            </w:r>
            <w:r w:rsidRPr="00ED5F82">
              <w:rPr>
                <w:color w:val="auto"/>
                <w:sz w:val="20"/>
              </w:rPr>
              <w:t xml:space="preserve">used </w:t>
            </w:r>
            <w:r w:rsidRPr="00E94F44">
              <w:rPr>
                <w:color w:val="auto"/>
                <w:sz w:val="20"/>
              </w:rPr>
              <w:t>relevant</w:t>
            </w:r>
            <w:r w:rsidRPr="00ED5F82">
              <w:rPr>
                <w:color w:val="auto"/>
                <w:sz w:val="20"/>
              </w:rPr>
              <w:t>?</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11A459BC"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691337EB" w14:textId="77777777" w:rsidR="004D21E8" w:rsidRDefault="00000000">
            <w:r>
              <w:rPr>
                <w:sz w:val="20"/>
              </w:rPr>
              <w:t>YES</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21551C2C" w14:textId="77777777" w:rsidR="004D21E8" w:rsidRDefault="00000000">
            <w:r>
              <w:rPr>
                <w:sz w:val="20"/>
              </w:rPr>
              <w:t>Implementation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tcPr>
          <w:p w14:paraId="592689BE" w14:textId="77777777" w:rsidR="004D21E8" w:rsidRDefault="00000000">
            <w:r>
              <w:rPr>
                <w:sz w:val="20"/>
              </w:rPr>
              <w:t>Data is relevant: customer profile fields (income, liabilities, employment, repayment history, credit score) support affordability/risk checks; policy PDFs define eligibility and pricing rules; document stores are maintained/updated.</w:t>
            </w:r>
          </w:p>
        </w:tc>
      </w:tr>
      <w:tr w:rsidR="004169F8" w:rsidRPr="00ED5F82" w14:paraId="5B255016" w14:textId="77777777" w:rsidTr="00F3757C">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456163D8"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6.</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44403261" w14:textId="77777777" w:rsidR="004169F8" w:rsidRPr="00ED5F82" w:rsidRDefault="004169F8" w:rsidP="008515DD">
            <w:pPr>
              <w:pStyle w:val="MYStyle01"/>
              <w:rPr>
                <w:color w:val="auto"/>
                <w:sz w:val="20"/>
              </w:rPr>
            </w:pPr>
            <w:r w:rsidRPr="00ED5F82">
              <w:rPr>
                <w:color w:val="auto"/>
                <w:sz w:val="20"/>
              </w:rPr>
              <w:t xml:space="preserve">Where </w:t>
            </w:r>
            <w:r w:rsidRPr="00E94F44">
              <w:rPr>
                <w:color w:val="auto"/>
                <w:sz w:val="20"/>
              </w:rPr>
              <w:t xml:space="preserve">personal data </w:t>
            </w:r>
            <w:r w:rsidRPr="00ED5F82">
              <w:rPr>
                <w:color w:val="auto"/>
                <w:sz w:val="20"/>
              </w:rPr>
              <w:t xml:space="preserve">is involved, is it </w:t>
            </w:r>
            <w:r w:rsidRPr="00E94F44">
              <w:rPr>
                <w:color w:val="auto"/>
                <w:sz w:val="20"/>
              </w:rPr>
              <w:t xml:space="preserve">collected </w:t>
            </w:r>
            <w:r w:rsidRPr="00ED5F82">
              <w:rPr>
                <w:color w:val="auto"/>
                <w:sz w:val="20"/>
              </w:rPr>
              <w:t xml:space="preserve">for the </w:t>
            </w:r>
            <w:r w:rsidRPr="00E94F44">
              <w:rPr>
                <w:color w:val="auto"/>
                <w:sz w:val="20"/>
              </w:rPr>
              <w:t xml:space="preserve">intended </w:t>
            </w:r>
            <w:r w:rsidRPr="00ED5F82">
              <w:rPr>
                <w:color w:val="auto"/>
                <w:sz w:val="20"/>
              </w:rPr>
              <w:t>purposes?</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6DD99611"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4F5EFA6B" w14:textId="77777777" w:rsidR="004D21E8" w:rsidRDefault="00000000">
            <w:r>
              <w:rPr>
                <w:sz w:val="20"/>
              </w:rPr>
              <w:t>YES (with controls) / NA in synthetic-only testing</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09B9B89C" w14:textId="77777777" w:rsidR="004D21E8" w:rsidRDefault="00000000">
            <w:r>
              <w:rPr>
                <w:sz w:val="20"/>
              </w:rPr>
              <w:t>Implementation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tcPr>
          <w:p w14:paraId="34EBF511" w14:textId="77777777" w:rsidR="004D21E8" w:rsidRDefault="00000000">
            <w:r>
              <w:rPr>
                <w:sz w:val="20"/>
              </w:rPr>
              <w:t>Personal data (if used) is collected/processed only for loan assessment and compliance, with lawful basis/consent, clear notices, and purpose limitation. Use masking where possible (e.g., hide NRIC; display partial identifiers).</w:t>
            </w:r>
          </w:p>
        </w:tc>
      </w:tr>
      <w:tr w:rsidR="004169F8" w:rsidRPr="00ED5F82" w14:paraId="3A587407" w14:textId="77777777" w:rsidTr="00F3757C">
        <w:tc>
          <w:tcPr>
            <w:tcW w:w="690" w:type="dxa"/>
            <w:tcBorders>
              <w:top w:val="single" w:sz="6" w:space="0" w:color="auto"/>
              <w:left w:val="double" w:sz="4" w:space="0" w:color="auto"/>
              <w:bottom w:val="single" w:sz="6" w:space="0" w:color="auto"/>
              <w:right w:val="single" w:sz="6" w:space="0" w:color="auto"/>
            </w:tcBorders>
          </w:tcPr>
          <w:p w14:paraId="417E3DB3"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7.</w:t>
            </w:r>
          </w:p>
        </w:tc>
        <w:tc>
          <w:tcPr>
            <w:tcW w:w="3664" w:type="dxa"/>
            <w:tcBorders>
              <w:top w:val="single" w:sz="6" w:space="0" w:color="auto"/>
              <w:left w:val="single" w:sz="6" w:space="0" w:color="auto"/>
              <w:bottom w:val="single" w:sz="6" w:space="0" w:color="auto"/>
              <w:right w:val="single" w:sz="6" w:space="0" w:color="auto"/>
            </w:tcBorders>
          </w:tcPr>
          <w:p w14:paraId="2311D079" w14:textId="77777777" w:rsidR="004169F8" w:rsidRPr="00ED5F82" w:rsidRDefault="004169F8" w:rsidP="008515DD">
            <w:pPr>
              <w:pStyle w:val="MYStyle01"/>
              <w:rPr>
                <w:color w:val="auto"/>
                <w:sz w:val="20"/>
              </w:rPr>
            </w:pPr>
            <w:r w:rsidRPr="00ED5F82">
              <w:rPr>
                <w:color w:val="auto"/>
                <w:sz w:val="20"/>
              </w:rPr>
              <w:t xml:space="preserve">Is the dataset used </w:t>
            </w:r>
            <w:r w:rsidRPr="00E94F44">
              <w:rPr>
                <w:color w:val="auto"/>
                <w:sz w:val="20"/>
              </w:rPr>
              <w:t xml:space="preserve">well-structured </w:t>
            </w:r>
            <w:proofErr w:type="gramStart"/>
            <w:r w:rsidRPr="00ED5F82">
              <w:rPr>
                <w:color w:val="auto"/>
                <w:sz w:val="20"/>
              </w:rPr>
              <w:t xml:space="preserve">and in a </w:t>
            </w:r>
            <w:r w:rsidRPr="00E94F44">
              <w:rPr>
                <w:color w:val="auto"/>
                <w:sz w:val="20"/>
              </w:rPr>
              <w:t>machine</w:t>
            </w:r>
            <w:proofErr w:type="gramEnd"/>
            <w:r w:rsidRPr="00E94F44">
              <w:rPr>
                <w:color w:val="auto"/>
                <w:sz w:val="20"/>
              </w:rPr>
              <w:t xml:space="preserve"> understandable </w:t>
            </w:r>
            <w:r w:rsidRPr="00ED5F82">
              <w:rPr>
                <w:color w:val="auto"/>
                <w:sz w:val="20"/>
              </w:rPr>
              <w:t>form?</w:t>
            </w:r>
          </w:p>
        </w:tc>
        <w:tc>
          <w:tcPr>
            <w:tcW w:w="236" w:type="dxa"/>
            <w:tcBorders>
              <w:top w:val="single" w:sz="6" w:space="0" w:color="auto"/>
              <w:left w:val="single" w:sz="6" w:space="0" w:color="auto"/>
              <w:bottom w:val="single" w:sz="6" w:space="0" w:color="auto"/>
              <w:right w:val="single" w:sz="6" w:space="0" w:color="auto"/>
            </w:tcBorders>
          </w:tcPr>
          <w:p w14:paraId="7D7780A1"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6C8E960C" w14:textId="77777777" w:rsidR="004D21E8" w:rsidRDefault="00000000">
            <w:r>
              <w:rPr>
                <w:sz w:val="20"/>
              </w:rPr>
              <w:t>YES</w:t>
            </w:r>
          </w:p>
        </w:tc>
        <w:tc>
          <w:tcPr>
            <w:tcW w:w="1639" w:type="dxa"/>
            <w:tcBorders>
              <w:top w:val="single" w:sz="6" w:space="0" w:color="auto"/>
              <w:left w:val="single" w:sz="4" w:space="0" w:color="auto"/>
              <w:bottom w:val="single" w:sz="6" w:space="0" w:color="auto"/>
              <w:right w:val="single" w:sz="6" w:space="0" w:color="auto"/>
            </w:tcBorders>
          </w:tcPr>
          <w:p w14:paraId="351F4A6A" w14:textId="77777777" w:rsidR="004D21E8" w:rsidRDefault="00000000">
            <w:r>
              <w:rPr>
                <w:sz w:val="20"/>
              </w:rPr>
              <w:t>Implementation</w:t>
            </w:r>
          </w:p>
        </w:tc>
        <w:tc>
          <w:tcPr>
            <w:tcW w:w="6567" w:type="dxa"/>
            <w:tcBorders>
              <w:top w:val="single" w:sz="6" w:space="0" w:color="auto"/>
              <w:left w:val="single" w:sz="6" w:space="0" w:color="auto"/>
              <w:bottom w:val="single" w:sz="6" w:space="0" w:color="auto"/>
              <w:right w:val="double" w:sz="4" w:space="0" w:color="auto"/>
            </w:tcBorders>
          </w:tcPr>
          <w:p w14:paraId="0C768852" w14:textId="473B7C44" w:rsidR="004D21E8" w:rsidRDefault="00000000">
            <w:r>
              <w:rPr>
                <w:sz w:val="20"/>
              </w:rPr>
              <w:t xml:space="preserve">Customer data is structured in </w:t>
            </w:r>
            <w:r w:rsidR="00570ED1">
              <w:rPr>
                <w:sz w:val="20"/>
              </w:rPr>
              <w:t>csv</w:t>
            </w:r>
            <w:r>
              <w:rPr>
                <w:sz w:val="20"/>
              </w:rPr>
              <w:t xml:space="preserve"> tables. Policy documents are chunked, embedded, and indexed for retrieval; input/output schemas are validated (e.g., customerId, creditScore, riskBand).</w:t>
            </w:r>
          </w:p>
        </w:tc>
      </w:tr>
      <w:tr w:rsidR="004169F8" w:rsidRPr="00ED5F82" w14:paraId="26A200D8" w14:textId="77777777" w:rsidTr="00F3757C">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6E67F9E5"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8.</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25EABFBA" w14:textId="77777777" w:rsidR="004169F8" w:rsidRPr="00ED5F82" w:rsidRDefault="004169F8" w:rsidP="008515DD">
            <w:pPr>
              <w:pStyle w:val="MYStyle01"/>
              <w:rPr>
                <w:color w:val="auto"/>
                <w:sz w:val="20"/>
              </w:rPr>
            </w:pPr>
            <w:r w:rsidRPr="00ED5F82">
              <w:rPr>
                <w:color w:val="auto"/>
                <w:sz w:val="20"/>
              </w:rPr>
              <w:t>[Relevant only in limited scenarios:]</w:t>
            </w:r>
          </w:p>
          <w:p w14:paraId="39CA0E06" w14:textId="77777777" w:rsidR="004169F8" w:rsidRPr="00ED5F82" w:rsidRDefault="004169F8" w:rsidP="008515DD">
            <w:pPr>
              <w:pStyle w:val="MYStyle01"/>
              <w:rPr>
                <w:color w:val="auto"/>
                <w:sz w:val="20"/>
              </w:rPr>
            </w:pPr>
            <w:r w:rsidRPr="00ED5F82">
              <w:rPr>
                <w:color w:val="auto"/>
                <w:sz w:val="20"/>
              </w:rPr>
              <w:t xml:space="preserve">If the dataset used has been </w:t>
            </w:r>
            <w:r w:rsidRPr="00E94F44">
              <w:rPr>
                <w:color w:val="auto"/>
                <w:sz w:val="20"/>
              </w:rPr>
              <w:t>joined from multiple datasets</w:t>
            </w:r>
            <w:r w:rsidRPr="00ED5F82">
              <w:rPr>
                <w:color w:val="auto"/>
                <w:sz w:val="20"/>
              </w:rPr>
              <w:t xml:space="preserve">, were the extraction, </w:t>
            </w:r>
            <w:r w:rsidRPr="00E94F44">
              <w:rPr>
                <w:color w:val="auto"/>
                <w:sz w:val="20"/>
              </w:rPr>
              <w:t xml:space="preserve">transformation </w:t>
            </w:r>
            <w:r w:rsidRPr="00ED5F82">
              <w:rPr>
                <w:color w:val="auto"/>
                <w:sz w:val="20"/>
              </w:rPr>
              <w:t xml:space="preserve">and other relevant </w:t>
            </w:r>
            <w:r w:rsidRPr="00E94F44">
              <w:rPr>
                <w:color w:val="auto"/>
                <w:sz w:val="20"/>
              </w:rPr>
              <w:t>operations performed correctly</w:t>
            </w:r>
            <w:r w:rsidRPr="00ED5F82">
              <w:rPr>
                <w:color w:val="auto"/>
                <w:sz w:val="20"/>
              </w:rPr>
              <w:t>?</w:t>
            </w:r>
          </w:p>
          <w:p w14:paraId="1788D2A6" w14:textId="77777777" w:rsidR="004169F8" w:rsidRPr="00ED5F82" w:rsidRDefault="004169F8" w:rsidP="008515DD">
            <w:pPr>
              <w:rPr>
                <w:rFonts w:asciiTheme="minorHAnsi" w:hAnsiTheme="minorHAnsi" w:cstheme="minorHAnsi"/>
                <w:sz w:val="20"/>
                <w:szCs w:val="20"/>
                <w:highlight w:val="cyan"/>
                <w:lang w:val="en-SG" w:eastAsia="zh-CN" w:bidi="en-US"/>
              </w:rPr>
            </w:pP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7705F54E"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3AA0AAB8" w14:textId="77777777" w:rsidR="004D21E8" w:rsidRDefault="00000000">
            <w:r>
              <w:rPr>
                <w:sz w:val="20"/>
              </w:rPr>
              <w:t>YES (risk assessed) / Ongoing</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40C23893" w14:textId="77777777" w:rsidR="004D21E8" w:rsidRDefault="00000000">
            <w:r>
              <w:rPr>
                <w:sz w:val="20"/>
              </w:rPr>
              <w:t>Implementation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tcPr>
          <w:p w14:paraId="7601302C" w14:textId="77777777" w:rsidR="004D21E8" w:rsidRDefault="00000000">
            <w:r>
              <w:rPr>
                <w:sz w:val="20"/>
              </w:rPr>
              <w:t>Bias risk is assessed: avoid using protected attributes (race, religion) in decisions. If nationality/PR status is used as an eligibility rule, document the business/legal basis, apply consistently, and review for potential unfair impact.</w:t>
            </w:r>
          </w:p>
        </w:tc>
      </w:tr>
      <w:tr w:rsidR="004169F8" w:rsidRPr="00ED5F82" w14:paraId="0CD916E8" w14:textId="77777777" w:rsidTr="00F3757C">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300737DC" w14:textId="77777777" w:rsidR="004169F8" w:rsidRDefault="004169F8" w:rsidP="004169F8">
            <w:pPr>
              <w:rPr>
                <w:rFonts w:asciiTheme="minorHAnsi" w:hAnsiTheme="minorHAnsi" w:cstheme="minorHAnsi"/>
                <w:b/>
                <w:sz w:val="20"/>
                <w:szCs w:val="20"/>
              </w:rPr>
            </w:pPr>
            <w:r>
              <w:rPr>
                <w:rFonts w:asciiTheme="minorHAnsi" w:hAnsiTheme="minorHAnsi" w:cstheme="minorHAnsi"/>
                <w:b/>
                <w:sz w:val="20"/>
                <w:szCs w:val="20"/>
              </w:rPr>
              <w:t>9.</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1FF6C126" w14:textId="77777777" w:rsidR="004169F8" w:rsidRPr="00ED5F82" w:rsidRDefault="004169F8" w:rsidP="004169F8">
            <w:pPr>
              <w:pStyle w:val="MYStyle01"/>
              <w:rPr>
                <w:color w:val="auto"/>
                <w:sz w:val="20"/>
              </w:rPr>
            </w:pPr>
            <w:r w:rsidRPr="00B440B6">
              <w:rPr>
                <w:iCs/>
                <w:sz w:val="20"/>
                <w:szCs w:val="20"/>
                <w:lang w:val="en-US"/>
              </w:rPr>
              <w:t>Did your project team identify and propose solutions to mitigate unintended biases in the dataset used for the AI model, especially omission bias and stereotype bias?</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585C9A8E" w14:textId="77777777" w:rsidR="004169F8" w:rsidRPr="00ED5F82" w:rsidRDefault="004169F8" w:rsidP="004169F8">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73A22BEC" w14:textId="77777777" w:rsidR="004D21E8" w:rsidRDefault="00000000">
            <w:r>
              <w:rPr>
                <w:sz w:val="20"/>
              </w:rPr>
              <w:t>YES (monitoring plan)</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2F7C03FB" w14:textId="77777777" w:rsidR="004D21E8" w:rsidRDefault="00000000">
            <w:r>
              <w:rPr>
                <w:sz w:val="20"/>
              </w:rPr>
              <w:t>Implementation / Operations</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tcPr>
          <w:p w14:paraId="43B188C7" w14:textId="77777777" w:rsidR="004D21E8" w:rsidRDefault="00000000">
            <w:r>
              <w:rPr>
                <w:sz w:val="20"/>
              </w:rPr>
              <w:t>Unfair bias testing plan: track approval rates and risk recommendations across groups (where legally/ethically appropriate), run periodic audits, investigate disparities, and adjust features/prompts/policies. Include manual review for edge cases and keep decision logs for accountability.</w:t>
            </w:r>
          </w:p>
        </w:tc>
      </w:tr>
      <w:tr w:rsidR="004169F8" w:rsidRPr="00ED5F82" w14:paraId="5F98DA23" w14:textId="77777777" w:rsidTr="00F3757C">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7F50893C" w14:textId="77777777" w:rsidR="004169F8" w:rsidRPr="00ED5F82" w:rsidRDefault="004169F8" w:rsidP="008515DD">
            <w:pPr>
              <w:rPr>
                <w:rFonts w:asciiTheme="minorHAnsi" w:hAnsiTheme="minorHAnsi" w:cstheme="minorHAnsi"/>
                <w:b/>
                <w:sz w:val="20"/>
                <w:szCs w:val="20"/>
              </w:rPr>
            </w:pPr>
            <w:r>
              <w:rPr>
                <w:rFonts w:asciiTheme="minorHAnsi" w:hAnsiTheme="minorHAnsi" w:cstheme="minorHAnsi"/>
                <w:b/>
                <w:sz w:val="20"/>
                <w:szCs w:val="20"/>
              </w:rPr>
              <w:t>10.</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4FADC386" w14:textId="77777777" w:rsidR="004169F8" w:rsidRPr="004169F8" w:rsidRDefault="004169F8" w:rsidP="004169F8">
            <w:pPr>
              <w:pStyle w:val="MYStyle01"/>
              <w:rPr>
                <w:iCs/>
                <w:sz w:val="20"/>
                <w:szCs w:val="20"/>
                <w:lang w:val="en-US"/>
              </w:rPr>
            </w:pPr>
            <w:r w:rsidRPr="004169F8">
              <w:rPr>
                <w:iCs/>
                <w:sz w:val="20"/>
                <w:szCs w:val="20"/>
                <w:lang w:val="en-US"/>
              </w:rPr>
              <w:t>Did your organization use different datasets for training, testing and validation of the AI model?</w:t>
            </w:r>
          </w:p>
          <w:p w14:paraId="5832C7EA" w14:textId="77777777" w:rsidR="004169F8" w:rsidRPr="004169F8" w:rsidRDefault="004169F8" w:rsidP="004169F8">
            <w:pPr>
              <w:pStyle w:val="MYStyle01"/>
              <w:rPr>
                <w:iCs/>
                <w:sz w:val="20"/>
                <w:szCs w:val="20"/>
                <w:lang w:val="en-US"/>
              </w:rPr>
            </w:pP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2F2C4CDA"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518D0FCD" w14:textId="77777777" w:rsidR="004D21E8" w:rsidRDefault="00000000">
            <w:r>
              <w:rPr>
                <w:sz w:val="20"/>
              </w:rPr>
              <w:t>NA (no model training) / YES (if fine-tuning in future)</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2BA405B0" w14:textId="77777777" w:rsidR="004D21E8" w:rsidRDefault="00000000">
            <w:r>
              <w:rPr>
                <w:sz w:val="20"/>
              </w:rPr>
              <w:t>Implementation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tcPr>
          <w:p w14:paraId="4E7AFF16" w14:textId="77777777" w:rsidR="004D21E8" w:rsidRDefault="00000000">
            <w:r>
              <w:rPr>
                <w:sz w:val="20"/>
              </w:rPr>
              <w:t>Current solution is a RAG + rules + LLM orchestration workflow (no supervised model training). If future fine-tuning is introduced, enforce separate training/validation/test splits and maintain dataset lineage.</w:t>
            </w:r>
          </w:p>
        </w:tc>
      </w:tr>
      <w:tr w:rsidR="004169F8" w:rsidRPr="00ED5F82" w14:paraId="1A176B1E" w14:textId="77777777" w:rsidTr="00F3757C">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05F5672E" w14:textId="77777777" w:rsidR="004169F8" w:rsidRPr="00ED5F82" w:rsidRDefault="004169F8" w:rsidP="008515DD">
            <w:pPr>
              <w:rPr>
                <w:rFonts w:asciiTheme="minorHAnsi" w:hAnsiTheme="minorHAnsi" w:cstheme="minorHAnsi"/>
                <w:b/>
                <w:sz w:val="20"/>
                <w:szCs w:val="20"/>
              </w:rPr>
            </w:pPr>
            <w:r>
              <w:rPr>
                <w:rFonts w:asciiTheme="minorHAnsi" w:hAnsiTheme="minorHAnsi" w:cstheme="minorHAnsi"/>
                <w:b/>
                <w:sz w:val="20"/>
                <w:szCs w:val="20"/>
              </w:rPr>
              <w:lastRenderedPageBreak/>
              <w:t>11.</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328409DB" w14:textId="77777777" w:rsidR="004169F8" w:rsidRPr="004169F8" w:rsidRDefault="004169F8" w:rsidP="004169F8">
            <w:pPr>
              <w:pStyle w:val="MYStyle01"/>
              <w:rPr>
                <w:iCs/>
                <w:sz w:val="20"/>
                <w:szCs w:val="20"/>
                <w:lang w:val="en-US"/>
              </w:rPr>
            </w:pPr>
            <w:r w:rsidRPr="004169F8">
              <w:rPr>
                <w:iCs/>
                <w:sz w:val="20"/>
                <w:szCs w:val="20"/>
                <w:lang w:val="en-US"/>
              </w:rPr>
              <w:t>Can your project team explain how the deployed AI model functions and arrives at a particular prediction?</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0E7AEE9A"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1D204DD5" w14:textId="77777777" w:rsidR="004D21E8" w:rsidRDefault="00000000">
            <w:r>
              <w:rPr>
                <w:sz w:val="20"/>
              </w:rPr>
              <w:t>YES</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7B56AD95" w14:textId="77777777" w:rsidR="004D21E8" w:rsidRDefault="00000000">
            <w:r>
              <w:rPr>
                <w:sz w:val="20"/>
              </w:rPr>
              <w:t>Implementation / Operations</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tcPr>
          <w:p w14:paraId="474E18BA" w14:textId="77777777" w:rsidR="004D21E8" w:rsidRDefault="00000000">
            <w:r>
              <w:rPr>
                <w:sz w:val="20"/>
              </w:rPr>
              <w:t>Explainability: report includes (1) risk band logic (based on credit score thresholds), (2) retrieved policy excerpts used (citations/snippets), and (3) key customer factors considered. Intermediate agent outputs are logged for audit and troubleshooting.</w:t>
            </w:r>
          </w:p>
        </w:tc>
      </w:tr>
    </w:tbl>
    <w:p w14:paraId="0F7525AF" w14:textId="77777777" w:rsidR="004169F8" w:rsidRPr="00ED5F82" w:rsidRDefault="004169F8" w:rsidP="004169F8">
      <w:pPr>
        <w:rPr>
          <w:rFonts w:asciiTheme="minorHAnsi" w:hAnsiTheme="minorHAnsi" w:cstheme="minorHAnsi"/>
          <w:sz w:val="20"/>
          <w:szCs w:val="20"/>
        </w:rPr>
      </w:pPr>
    </w:p>
    <w:p w14:paraId="1C335E81" w14:textId="77777777" w:rsidR="004169F8" w:rsidRPr="00ED5F82" w:rsidRDefault="004169F8" w:rsidP="004169F8">
      <w:pPr>
        <w:rPr>
          <w:rFonts w:asciiTheme="minorHAnsi" w:hAnsiTheme="minorHAnsi" w:cstheme="minorHAnsi"/>
          <w:sz w:val="20"/>
          <w:szCs w:val="20"/>
        </w:rPr>
      </w:pPr>
    </w:p>
    <w:p w14:paraId="79BD299E" w14:textId="77777777" w:rsidR="004169F8" w:rsidRPr="00ED5F82" w:rsidRDefault="004169F8" w:rsidP="004169F8">
      <w:pPr>
        <w:rPr>
          <w:rFonts w:asciiTheme="minorHAnsi" w:hAnsiTheme="minorHAnsi" w:cstheme="minorHAnsi"/>
          <w:sz w:val="20"/>
          <w:szCs w:val="20"/>
        </w:rPr>
      </w:pPr>
    </w:p>
    <w:p w14:paraId="68F2796C" w14:textId="77777777" w:rsidR="004169F8" w:rsidRPr="004169F8" w:rsidRDefault="004169F8">
      <w:pPr>
        <w:rPr>
          <w:lang w:val="en-SG"/>
        </w:rPr>
      </w:pPr>
    </w:p>
    <w:sectPr w:rsidR="004169F8" w:rsidRPr="004169F8" w:rsidSect="004169F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5697" w14:textId="77777777" w:rsidR="00783B73" w:rsidRDefault="00783B73" w:rsidP="00045499">
      <w:r>
        <w:separator/>
      </w:r>
    </w:p>
  </w:endnote>
  <w:endnote w:type="continuationSeparator" w:id="0">
    <w:p w14:paraId="2C7F0576" w14:textId="77777777" w:rsidR="00783B73" w:rsidRDefault="00783B73" w:rsidP="0004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C03CC" w14:textId="77777777" w:rsidR="00783B73" w:rsidRDefault="00783B73" w:rsidP="00045499">
      <w:r>
        <w:separator/>
      </w:r>
    </w:p>
  </w:footnote>
  <w:footnote w:type="continuationSeparator" w:id="0">
    <w:p w14:paraId="019D7732" w14:textId="77777777" w:rsidR="00783B73" w:rsidRDefault="00783B73" w:rsidP="00045499">
      <w:r>
        <w:continuationSeparator/>
      </w:r>
    </w:p>
  </w:footnote>
  <w:footnote w:id="1">
    <w:p w14:paraId="5CCA1CEF" w14:textId="77777777" w:rsidR="00045499" w:rsidRPr="008D01CF" w:rsidRDefault="00045499" w:rsidP="00045499">
      <w:pPr>
        <w:pStyle w:val="FootnoteText"/>
        <w:rPr>
          <w:rFonts w:asciiTheme="minorHAnsi" w:hAnsiTheme="minorHAnsi" w:cstheme="minorHAnsi"/>
          <w:sz w:val="18"/>
          <w:lang w:val="en-US"/>
        </w:rPr>
      </w:pPr>
      <w:r w:rsidRPr="008D01CF">
        <w:rPr>
          <w:rStyle w:val="FootnoteReference"/>
          <w:rFonts w:asciiTheme="minorHAnsi" w:hAnsiTheme="minorHAnsi" w:cstheme="minorHAnsi"/>
          <w:sz w:val="18"/>
        </w:rPr>
        <w:footnoteRef/>
      </w:r>
      <w:r w:rsidRPr="008D01CF">
        <w:rPr>
          <w:rFonts w:asciiTheme="minorHAnsi" w:hAnsiTheme="minorHAnsi" w:cstheme="minorHAnsi"/>
          <w:sz w:val="18"/>
        </w:rPr>
        <w:t xml:space="preserve"> </w:t>
      </w:r>
      <w:r w:rsidRPr="008D01CF">
        <w:rPr>
          <w:rFonts w:asciiTheme="minorHAnsi" w:hAnsiTheme="minorHAnsi" w:cstheme="minorHAnsi"/>
          <w:sz w:val="18"/>
          <w:lang w:val="en-US"/>
        </w:rPr>
        <w:t xml:space="preserve">Model AI Governance Framework available at </w:t>
      </w:r>
      <w:hyperlink r:id="rId1" w:history="1">
        <w:r w:rsidRPr="008D01CF">
          <w:rPr>
            <w:rStyle w:val="Hyperlink"/>
            <w:rFonts w:asciiTheme="minorHAnsi" w:hAnsiTheme="minorHAnsi" w:cstheme="minorHAnsi"/>
            <w:sz w:val="18"/>
            <w:lang w:val="en-US"/>
          </w:rPr>
          <w:t>http://go.gov.sg/AI-gov-MF-2</w:t>
        </w:r>
      </w:hyperlink>
    </w:p>
    <w:p w14:paraId="50C4EA25" w14:textId="77777777" w:rsidR="00045499" w:rsidRPr="008D01CF" w:rsidRDefault="00045499" w:rsidP="00045499">
      <w:pPr>
        <w:pStyle w:val="FootnoteText"/>
        <w:rPr>
          <w:rFonts w:asciiTheme="minorHAnsi" w:hAnsiTheme="minorHAnsi" w:cstheme="minorHAnsi"/>
          <w:sz w:val="18"/>
          <w:lang w:val="en-US"/>
        </w:rPr>
      </w:pPr>
    </w:p>
  </w:footnote>
  <w:footnote w:id="2">
    <w:p w14:paraId="2D5767CE" w14:textId="77777777" w:rsidR="00045499" w:rsidRPr="00DF0493" w:rsidRDefault="00045499" w:rsidP="00045499">
      <w:pPr>
        <w:pStyle w:val="FootnoteText"/>
        <w:rPr>
          <w:sz w:val="18"/>
          <w:lang w:val="en-US"/>
        </w:rPr>
      </w:pPr>
      <w:r w:rsidRPr="008D01CF">
        <w:rPr>
          <w:rStyle w:val="FootnoteReference"/>
          <w:rFonts w:asciiTheme="minorHAnsi" w:hAnsiTheme="minorHAnsi" w:cstheme="minorHAnsi"/>
          <w:sz w:val="18"/>
        </w:rPr>
        <w:footnoteRef/>
      </w:r>
      <w:r w:rsidRPr="008D01CF">
        <w:rPr>
          <w:rFonts w:asciiTheme="minorHAnsi" w:hAnsiTheme="minorHAnsi" w:cstheme="minorHAnsi"/>
          <w:sz w:val="18"/>
        </w:rPr>
        <w:t xml:space="preserve"> </w:t>
      </w:r>
      <w:r w:rsidRPr="008D01CF">
        <w:rPr>
          <w:rFonts w:asciiTheme="minorHAnsi" w:hAnsiTheme="minorHAnsi" w:cstheme="minorHAnsi"/>
          <w:sz w:val="18"/>
          <w:lang w:val="en-US"/>
        </w:rPr>
        <w:t xml:space="preserve">ISAGO available at </w:t>
      </w:r>
      <w:hyperlink r:id="rId2" w:history="1">
        <w:r w:rsidRPr="008D01CF">
          <w:rPr>
            <w:rStyle w:val="Hyperlink"/>
            <w:rFonts w:asciiTheme="minorHAnsi" w:hAnsiTheme="minorHAnsi" w:cstheme="minorHAnsi"/>
            <w:sz w:val="18"/>
            <w:lang w:val="en-US"/>
          </w:rPr>
          <w:t>http://go.gov.sg/ISAGO</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6D1C"/>
    <w:multiLevelType w:val="hybridMultilevel"/>
    <w:tmpl w:val="23C6C6A2"/>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 w15:restartNumberingAfterBreak="0">
    <w:nsid w:val="2D7E004C"/>
    <w:multiLevelType w:val="hybridMultilevel"/>
    <w:tmpl w:val="DA2E95FE"/>
    <w:lvl w:ilvl="0" w:tplc="AD3C649E">
      <w:start w:val="1"/>
      <w:numFmt w:val="bullet"/>
      <w:pStyle w:val="MyStyle"/>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 w15:restartNumberingAfterBreak="0">
    <w:nsid w:val="467F313B"/>
    <w:multiLevelType w:val="hybridMultilevel"/>
    <w:tmpl w:val="DA2EAA8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52CE7C98"/>
    <w:multiLevelType w:val="hybridMultilevel"/>
    <w:tmpl w:val="70AAA2FE"/>
    <w:lvl w:ilvl="0" w:tplc="0809000F">
      <w:start w:val="1"/>
      <w:numFmt w:val="decimal"/>
      <w:lvlText w:val="%1."/>
      <w:lvlJc w:val="left"/>
      <w:pPr>
        <w:ind w:left="90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7D279A"/>
    <w:multiLevelType w:val="hybridMultilevel"/>
    <w:tmpl w:val="0A560A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78584499">
    <w:abstractNumId w:val="3"/>
  </w:num>
  <w:num w:numId="2" w16cid:durableId="1598634736">
    <w:abstractNumId w:val="1"/>
  </w:num>
  <w:num w:numId="3" w16cid:durableId="1582522440">
    <w:abstractNumId w:val="2"/>
  </w:num>
  <w:num w:numId="4" w16cid:durableId="171996842">
    <w:abstractNumId w:val="4"/>
  </w:num>
  <w:num w:numId="5" w16cid:durableId="4777216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F8"/>
    <w:rsid w:val="00045499"/>
    <w:rsid w:val="00160EEB"/>
    <w:rsid w:val="001A42C3"/>
    <w:rsid w:val="002256CC"/>
    <w:rsid w:val="0030595F"/>
    <w:rsid w:val="00330460"/>
    <w:rsid w:val="0035531D"/>
    <w:rsid w:val="003C2D8C"/>
    <w:rsid w:val="004169F8"/>
    <w:rsid w:val="00494A0B"/>
    <w:rsid w:val="004D21E8"/>
    <w:rsid w:val="00570ED1"/>
    <w:rsid w:val="006F5BE2"/>
    <w:rsid w:val="00783B73"/>
    <w:rsid w:val="008740D3"/>
    <w:rsid w:val="00883AA9"/>
    <w:rsid w:val="009A74B9"/>
    <w:rsid w:val="00A3219E"/>
    <w:rsid w:val="00A9500C"/>
    <w:rsid w:val="00B24333"/>
    <w:rsid w:val="00D143B2"/>
    <w:rsid w:val="00D76816"/>
    <w:rsid w:val="00DA716D"/>
    <w:rsid w:val="00E31A7C"/>
    <w:rsid w:val="00E56CBF"/>
    <w:rsid w:val="00F01E0B"/>
    <w:rsid w:val="00F3757C"/>
    <w:rsid w:val="00F433CD"/>
    <w:rsid w:val="00F74CE6"/>
    <w:rsid w:val="00F77814"/>
    <w:rsid w:val="00F836D4"/>
    <w:rsid w:val="00FF375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0B16E"/>
  <w15:chartTrackingRefBased/>
  <w15:docId w15:val="{0B1D079B-8287-AF45-8B05-88558178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F8"/>
    <w:rPr>
      <w:rFonts w:ascii="Times New Roman" w:eastAsia="SimSun" w:hAnsi="Times New Roman" w:cs="Times New Roman"/>
      <w:lang w:val="en-GB" w:eastAsia="en-US"/>
    </w:rPr>
  </w:style>
  <w:style w:type="paragraph" w:styleId="Heading1">
    <w:name w:val="heading 1"/>
    <w:basedOn w:val="Normal"/>
    <w:next w:val="Normal"/>
    <w:link w:val="Heading1Char"/>
    <w:qFormat/>
    <w:rsid w:val="004169F8"/>
    <w:pPr>
      <w:keepNext/>
      <w:outlineLvl w:val="0"/>
    </w:pPr>
    <w:rPr>
      <w:b/>
      <w:bCs/>
      <w:sz w:val="48"/>
      <w:lang w:val="en-US"/>
    </w:rPr>
  </w:style>
  <w:style w:type="paragraph" w:styleId="Heading2">
    <w:name w:val="heading 2"/>
    <w:basedOn w:val="Normal"/>
    <w:next w:val="Normal"/>
    <w:link w:val="Heading2Char"/>
    <w:qFormat/>
    <w:rsid w:val="004169F8"/>
    <w:pPr>
      <w:keepNext/>
      <w:outlineLvl w:val="1"/>
    </w:pPr>
    <w:rPr>
      <w:b/>
      <w:bCs/>
      <w:sz w:val="20"/>
      <w:szCs w:val="20"/>
    </w:rPr>
  </w:style>
  <w:style w:type="paragraph" w:styleId="Heading6">
    <w:name w:val="heading 6"/>
    <w:basedOn w:val="Normal"/>
    <w:next w:val="Normal"/>
    <w:link w:val="Heading6Char"/>
    <w:uiPriority w:val="9"/>
    <w:semiHidden/>
    <w:unhideWhenUsed/>
    <w:qFormat/>
    <w:rsid w:val="0035531D"/>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169F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4169F8"/>
    <w:rPr>
      <w:rFonts w:asciiTheme="majorHAnsi" w:eastAsiaTheme="majorEastAsia" w:hAnsiTheme="majorHAnsi" w:cstheme="majorBidi"/>
      <w:color w:val="323E4F" w:themeColor="text2" w:themeShade="BF"/>
      <w:spacing w:val="5"/>
      <w:kern w:val="28"/>
      <w:sz w:val="52"/>
      <w:szCs w:val="52"/>
      <w:lang w:val="en-GB" w:eastAsia="en-US"/>
    </w:rPr>
  </w:style>
  <w:style w:type="table" w:styleId="TableGrid">
    <w:name w:val="Table Grid"/>
    <w:basedOn w:val="TableNormal"/>
    <w:uiPriority w:val="39"/>
    <w:rsid w:val="00416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169F8"/>
    <w:rPr>
      <w:rFonts w:ascii="Times New Roman" w:eastAsia="SimSun" w:hAnsi="Times New Roman" w:cs="Times New Roman"/>
      <w:b/>
      <w:bCs/>
      <w:sz w:val="48"/>
      <w:lang w:val="en-US" w:eastAsia="en-US"/>
    </w:rPr>
  </w:style>
  <w:style w:type="character" w:customStyle="1" w:styleId="Heading2Char">
    <w:name w:val="Heading 2 Char"/>
    <w:basedOn w:val="DefaultParagraphFont"/>
    <w:link w:val="Heading2"/>
    <w:rsid w:val="004169F8"/>
    <w:rPr>
      <w:rFonts w:ascii="Times New Roman" w:eastAsia="SimSun" w:hAnsi="Times New Roman" w:cs="Times New Roman"/>
      <w:b/>
      <w:bCs/>
      <w:sz w:val="20"/>
      <w:szCs w:val="20"/>
      <w:lang w:val="en-GB" w:eastAsia="en-US"/>
    </w:rPr>
  </w:style>
  <w:style w:type="character" w:customStyle="1" w:styleId="MyStyleChar">
    <w:name w:val="MyStyle Char"/>
    <w:basedOn w:val="DefaultParagraphFont"/>
    <w:link w:val="MyStyle"/>
    <w:locked/>
    <w:rsid w:val="004169F8"/>
    <w:rPr>
      <w:rFonts w:ascii="Arial" w:eastAsia="Arial" w:hAnsi="Arial" w:cs="Arial"/>
      <w:color w:val="0E1D43"/>
      <w:sz w:val="18"/>
      <w:szCs w:val="22"/>
      <w:lang w:val="en-US" w:eastAsia="en-US" w:bidi="en-US"/>
    </w:rPr>
  </w:style>
  <w:style w:type="paragraph" w:customStyle="1" w:styleId="MyStyle">
    <w:name w:val="MyStyle"/>
    <w:basedOn w:val="ListParagraph"/>
    <w:link w:val="MyStyleChar"/>
    <w:rsid w:val="004169F8"/>
    <w:pPr>
      <w:framePr w:hSpace="180" w:wrap="around" w:vAnchor="text" w:hAnchor="margin" w:y="57"/>
      <w:numPr>
        <w:numId w:val="2"/>
      </w:numPr>
      <w:contextualSpacing w:val="0"/>
    </w:pPr>
    <w:rPr>
      <w:rFonts w:ascii="Arial" w:eastAsia="Arial" w:hAnsi="Arial" w:cs="Arial"/>
      <w:color w:val="0E1D43"/>
      <w:sz w:val="18"/>
      <w:szCs w:val="22"/>
      <w:lang w:val="en-US" w:bidi="en-US"/>
    </w:rPr>
  </w:style>
  <w:style w:type="character" w:customStyle="1" w:styleId="MYStyle01Char">
    <w:name w:val="MY_Style_01 Char"/>
    <w:basedOn w:val="DefaultParagraphFont"/>
    <w:link w:val="MYStyle01"/>
    <w:locked/>
    <w:rsid w:val="004169F8"/>
    <w:rPr>
      <w:rFonts w:eastAsia="Arial" w:cstheme="minorHAnsi"/>
      <w:color w:val="0E1D43"/>
      <w:sz w:val="18"/>
      <w:lang w:bidi="en-US"/>
    </w:rPr>
  </w:style>
  <w:style w:type="paragraph" w:customStyle="1" w:styleId="MYStyle01">
    <w:name w:val="MY_Style_01"/>
    <w:basedOn w:val="Normal"/>
    <w:next w:val="Normal"/>
    <w:link w:val="MYStyle01Char"/>
    <w:autoRedefine/>
    <w:rsid w:val="004169F8"/>
    <w:rPr>
      <w:rFonts w:asciiTheme="minorHAnsi" w:eastAsia="Arial" w:hAnsiTheme="minorHAnsi" w:cstheme="minorHAnsi"/>
      <w:color w:val="0E1D43"/>
      <w:sz w:val="18"/>
      <w:lang w:val="en-SG" w:eastAsia="zh-CN" w:bidi="en-US"/>
    </w:rPr>
  </w:style>
  <w:style w:type="paragraph" w:styleId="ListParagraph">
    <w:name w:val="List Paragraph"/>
    <w:aliases w:val="RUS List,Noise heading,Credits,Number abc,a List Paragraph,Cell bullets,Text,alphabet listing,Rec para,List Paragraph1,MICA-List,En tête 1,Colorful List - Accent 11,List Paragraph (bulleted list),Bullet 1 List,Dot pt,No Spacing1,L,CV text"/>
    <w:basedOn w:val="Normal"/>
    <w:link w:val="ListParagraphChar"/>
    <w:uiPriority w:val="34"/>
    <w:qFormat/>
    <w:rsid w:val="004169F8"/>
    <w:pPr>
      <w:ind w:left="720"/>
      <w:contextualSpacing/>
    </w:pPr>
  </w:style>
  <w:style w:type="paragraph" w:styleId="FootnoteText">
    <w:name w:val="footnote text"/>
    <w:basedOn w:val="Normal"/>
    <w:link w:val="FootnoteTextChar"/>
    <w:rsid w:val="00045499"/>
    <w:rPr>
      <w:sz w:val="20"/>
      <w:szCs w:val="20"/>
    </w:rPr>
  </w:style>
  <w:style w:type="character" w:customStyle="1" w:styleId="FootnoteTextChar">
    <w:name w:val="Footnote Text Char"/>
    <w:basedOn w:val="DefaultParagraphFont"/>
    <w:link w:val="FootnoteText"/>
    <w:rsid w:val="00045499"/>
    <w:rPr>
      <w:rFonts w:ascii="Times New Roman" w:eastAsia="SimSun" w:hAnsi="Times New Roman" w:cs="Times New Roman"/>
      <w:sz w:val="20"/>
      <w:szCs w:val="20"/>
      <w:lang w:val="en-GB" w:eastAsia="en-US"/>
    </w:rPr>
  </w:style>
  <w:style w:type="character" w:styleId="FootnoteReference">
    <w:name w:val="footnote reference"/>
    <w:basedOn w:val="DefaultParagraphFont"/>
    <w:semiHidden/>
    <w:rsid w:val="00045499"/>
    <w:rPr>
      <w:vertAlign w:val="superscript"/>
    </w:rPr>
  </w:style>
  <w:style w:type="paragraph" w:styleId="CommentText">
    <w:name w:val="annotation text"/>
    <w:basedOn w:val="Normal"/>
    <w:link w:val="CommentTextChar"/>
    <w:uiPriority w:val="99"/>
    <w:semiHidden/>
    <w:rsid w:val="00045499"/>
    <w:rPr>
      <w:sz w:val="20"/>
      <w:szCs w:val="20"/>
    </w:rPr>
  </w:style>
  <w:style w:type="character" w:customStyle="1" w:styleId="CommentTextChar">
    <w:name w:val="Comment Text Char"/>
    <w:basedOn w:val="DefaultParagraphFont"/>
    <w:link w:val="CommentText"/>
    <w:uiPriority w:val="99"/>
    <w:semiHidden/>
    <w:rsid w:val="00045499"/>
    <w:rPr>
      <w:rFonts w:ascii="Times New Roman" w:eastAsia="SimSun" w:hAnsi="Times New Roman" w:cs="Times New Roman"/>
      <w:sz w:val="20"/>
      <w:szCs w:val="20"/>
      <w:lang w:val="en-GB" w:eastAsia="en-US"/>
    </w:rPr>
  </w:style>
  <w:style w:type="character" w:styleId="Hyperlink">
    <w:name w:val="Hyperlink"/>
    <w:basedOn w:val="DefaultParagraphFont"/>
    <w:uiPriority w:val="99"/>
    <w:unhideWhenUsed/>
    <w:rsid w:val="00045499"/>
    <w:rPr>
      <w:color w:val="0563C1" w:themeColor="hyperlink"/>
      <w:u w:val="single"/>
    </w:rPr>
  </w:style>
  <w:style w:type="character" w:customStyle="1" w:styleId="ListParagraphChar">
    <w:name w:val="List Paragraph Char"/>
    <w:aliases w:val="RUS List Char,Noise heading Char,Credits Char,Number abc Char,a List Paragraph Char,Cell bullets Char,Text Char,alphabet listing Char,Rec para Char,List Paragraph1 Char,MICA-List Char,En tête 1 Char,Colorful List - Accent 11 Char"/>
    <w:basedOn w:val="DefaultParagraphFont"/>
    <w:link w:val="ListParagraph"/>
    <w:uiPriority w:val="34"/>
    <w:qFormat/>
    <w:rsid w:val="00045499"/>
    <w:rPr>
      <w:rFonts w:ascii="Times New Roman" w:eastAsia="SimSun" w:hAnsi="Times New Roman" w:cs="Times New Roman"/>
      <w:lang w:val="en-GB" w:eastAsia="en-US"/>
    </w:rPr>
  </w:style>
  <w:style w:type="character" w:styleId="FollowedHyperlink">
    <w:name w:val="FollowedHyperlink"/>
    <w:basedOn w:val="DefaultParagraphFont"/>
    <w:uiPriority w:val="99"/>
    <w:semiHidden/>
    <w:unhideWhenUsed/>
    <w:rsid w:val="009A74B9"/>
    <w:rPr>
      <w:color w:val="954F72" w:themeColor="followedHyperlink"/>
      <w:u w:val="single"/>
    </w:rPr>
  </w:style>
  <w:style w:type="character" w:customStyle="1" w:styleId="Heading6Char">
    <w:name w:val="Heading 6 Char"/>
    <w:basedOn w:val="DefaultParagraphFont"/>
    <w:link w:val="Heading6"/>
    <w:uiPriority w:val="9"/>
    <w:semiHidden/>
    <w:rsid w:val="0035531D"/>
    <w:rPr>
      <w:rFonts w:asciiTheme="majorHAnsi" w:eastAsiaTheme="majorEastAsia" w:hAnsiTheme="majorHAnsi" w:cstheme="majorBidi"/>
      <w:color w:val="1F3763" w:themeColor="accent1" w:themeShade="7F"/>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go.gov.sg/ISAGO" TargetMode="External"/><Relationship Id="rId1" Type="http://schemas.openxmlformats.org/officeDocument/2006/relationships/hyperlink" Target="http://go.gov.sg/AI-gov-MF-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Teo Jun Min</cp:lastModifiedBy>
  <cp:revision>3</cp:revision>
  <dcterms:created xsi:type="dcterms:W3CDTF">2026-01-08T04:58:00Z</dcterms:created>
  <dcterms:modified xsi:type="dcterms:W3CDTF">2026-01-08T05:02:00Z</dcterms:modified>
</cp:coreProperties>
</file>