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91DBC" w14:textId="77777777" w:rsidR="000F020C" w:rsidRPr="00F82111" w:rsidRDefault="000F020C" w:rsidP="000F020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3.</w:t>
      </w:r>
      <w:r w:rsidRPr="00F82111">
        <w:rPr>
          <w:rFonts w:ascii="Times New Roman" w:hAnsi="Times New Roman" w:cs="Times New Roman"/>
          <w:b/>
          <w:bCs/>
          <w:sz w:val="24"/>
          <w:szCs w:val="24"/>
          <w:u w:val="single"/>
        </w:rPr>
        <w:t>4.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Pr="00F8211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Test Results and Validation</w:t>
      </w:r>
    </w:p>
    <w:p w14:paraId="75F683F8" w14:textId="77777777" w:rsidR="000F020C" w:rsidRPr="00F82111" w:rsidRDefault="000F020C" w:rsidP="000F020C">
      <w:pPr>
        <w:rPr>
          <w:rFonts w:ascii="Times New Roman" w:hAnsi="Times New Roman" w:cs="Times New Roman"/>
          <w:sz w:val="24"/>
          <w:szCs w:val="24"/>
        </w:rPr>
      </w:pPr>
      <w:r w:rsidRPr="00F82111">
        <w:rPr>
          <w:rFonts w:ascii="Times New Roman" w:hAnsi="Times New Roman" w:cs="Times New Roman"/>
          <w:sz w:val="24"/>
          <w:szCs w:val="24"/>
        </w:rPr>
        <w:t xml:space="preserve">Testing results show that the prototype behaves </w:t>
      </w:r>
      <w:r w:rsidRPr="00F82111">
        <w:rPr>
          <w:rFonts w:ascii="Times New Roman" w:hAnsi="Times New Roman" w:cs="Times New Roman"/>
          <w:b/>
          <w:bCs/>
          <w:sz w:val="24"/>
          <w:szCs w:val="24"/>
        </w:rPr>
        <w:t>consistently and predictably</w:t>
      </w:r>
      <w:r w:rsidRPr="00F82111">
        <w:rPr>
          <w:rFonts w:ascii="Times New Roman" w:hAnsi="Times New Roman" w:cs="Times New Roman"/>
          <w:sz w:val="24"/>
          <w:szCs w:val="24"/>
        </w:rPr>
        <w:t xml:space="preserve"> across all defined scenarios:</w:t>
      </w:r>
    </w:p>
    <w:p w14:paraId="0D31B6A9" w14:textId="77777777" w:rsidR="000F020C" w:rsidRPr="00F82111" w:rsidRDefault="000F020C" w:rsidP="000F020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82111">
        <w:rPr>
          <w:rFonts w:ascii="Times New Roman" w:hAnsi="Times New Roman" w:cs="Times New Roman"/>
          <w:sz w:val="24"/>
          <w:szCs w:val="24"/>
        </w:rPr>
        <w:t xml:space="preserve">For valid customers with acceptable eligibility, the system produced </w:t>
      </w:r>
      <w:r w:rsidRPr="00F82111">
        <w:rPr>
          <w:rFonts w:ascii="Times New Roman" w:hAnsi="Times New Roman" w:cs="Times New Roman"/>
          <w:b/>
          <w:bCs/>
          <w:sz w:val="24"/>
          <w:szCs w:val="24"/>
        </w:rPr>
        <w:t>risk classifications and interest rates that matched benchmark policy outcomes</w:t>
      </w:r>
      <w:r w:rsidRPr="00F82111">
        <w:rPr>
          <w:rFonts w:ascii="Times New Roman" w:hAnsi="Times New Roman" w:cs="Times New Roman"/>
          <w:sz w:val="24"/>
          <w:szCs w:val="24"/>
        </w:rPr>
        <w:t>.</w:t>
      </w:r>
    </w:p>
    <w:p w14:paraId="473924B8" w14:textId="77777777" w:rsidR="000F020C" w:rsidRPr="00F82111" w:rsidRDefault="000F020C" w:rsidP="000F020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82111">
        <w:rPr>
          <w:rFonts w:ascii="Times New Roman" w:hAnsi="Times New Roman" w:cs="Times New Roman"/>
          <w:sz w:val="24"/>
          <w:szCs w:val="24"/>
        </w:rPr>
        <w:t xml:space="preserve">For customers with adverse indicators (e.g. delinquent accounts), the system correctly generated </w:t>
      </w:r>
      <w:r w:rsidRPr="00F82111">
        <w:rPr>
          <w:rFonts w:ascii="Times New Roman" w:hAnsi="Times New Roman" w:cs="Times New Roman"/>
          <w:b/>
          <w:bCs/>
          <w:sz w:val="24"/>
          <w:szCs w:val="24"/>
        </w:rPr>
        <w:t>negative or conditional recommendations</w:t>
      </w:r>
      <w:r w:rsidRPr="00F82111">
        <w:rPr>
          <w:rFonts w:ascii="Times New Roman" w:hAnsi="Times New Roman" w:cs="Times New Roman"/>
          <w:sz w:val="24"/>
          <w:szCs w:val="24"/>
        </w:rPr>
        <w:t>.</w:t>
      </w:r>
    </w:p>
    <w:p w14:paraId="764290F0" w14:textId="77777777" w:rsidR="000F020C" w:rsidRPr="00F82111" w:rsidRDefault="000F020C" w:rsidP="000F020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82111">
        <w:rPr>
          <w:rFonts w:ascii="Times New Roman" w:hAnsi="Times New Roman" w:cs="Times New Roman"/>
          <w:sz w:val="24"/>
          <w:szCs w:val="24"/>
        </w:rPr>
        <w:t xml:space="preserve">For non-Singaporean customers without PR status, the system </w:t>
      </w:r>
      <w:r w:rsidRPr="00F82111">
        <w:rPr>
          <w:rFonts w:ascii="Times New Roman" w:hAnsi="Times New Roman" w:cs="Times New Roman"/>
          <w:b/>
          <w:bCs/>
          <w:sz w:val="24"/>
          <w:szCs w:val="24"/>
        </w:rPr>
        <w:t>rejected applications regardless of credit score</w:t>
      </w:r>
      <w:r w:rsidRPr="00F82111">
        <w:rPr>
          <w:rFonts w:ascii="Times New Roman" w:hAnsi="Times New Roman" w:cs="Times New Roman"/>
          <w:sz w:val="24"/>
          <w:szCs w:val="24"/>
        </w:rPr>
        <w:t>, demonstrating correct enforcement of override rules.</w:t>
      </w:r>
    </w:p>
    <w:p w14:paraId="72BF4F2E" w14:textId="77777777" w:rsidR="000F020C" w:rsidRPr="00F82111" w:rsidRDefault="000F020C" w:rsidP="000F020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82111">
        <w:rPr>
          <w:rFonts w:ascii="Times New Roman" w:hAnsi="Times New Roman" w:cs="Times New Roman"/>
          <w:sz w:val="24"/>
          <w:szCs w:val="24"/>
        </w:rPr>
        <w:t xml:space="preserve">For unknown customer IDs, the system returned </w:t>
      </w:r>
      <w:r w:rsidRPr="00F82111">
        <w:rPr>
          <w:rFonts w:ascii="Times New Roman" w:hAnsi="Times New Roman" w:cs="Times New Roman"/>
          <w:b/>
          <w:bCs/>
          <w:sz w:val="24"/>
          <w:szCs w:val="24"/>
        </w:rPr>
        <w:t>“no information found”</w:t>
      </w:r>
      <w:r w:rsidRPr="00F82111">
        <w:rPr>
          <w:rFonts w:ascii="Times New Roman" w:hAnsi="Times New Roman" w:cs="Times New Roman"/>
          <w:sz w:val="24"/>
          <w:szCs w:val="24"/>
        </w:rPr>
        <w:t xml:space="preserve"> responses and did not fabricate loan data, confirming resistance to hallucination.</w:t>
      </w:r>
    </w:p>
    <w:p w14:paraId="304D8BA0" w14:textId="77777777" w:rsidR="000F020C" w:rsidRPr="00F82111" w:rsidRDefault="000F020C" w:rsidP="000F020C">
      <w:pPr>
        <w:rPr>
          <w:rFonts w:ascii="Times New Roman" w:hAnsi="Times New Roman" w:cs="Times New Roman"/>
          <w:sz w:val="24"/>
          <w:szCs w:val="24"/>
        </w:rPr>
      </w:pPr>
      <w:r w:rsidRPr="00F82111">
        <w:rPr>
          <w:rFonts w:ascii="Times New Roman" w:hAnsi="Times New Roman" w:cs="Times New Roman"/>
          <w:sz w:val="24"/>
          <w:szCs w:val="24"/>
        </w:rPr>
        <w:t xml:space="preserve">All observed outputs matched the expected results defined prior to testing, demonstrating </w:t>
      </w:r>
      <w:r w:rsidRPr="00F82111">
        <w:rPr>
          <w:rFonts w:ascii="Times New Roman" w:hAnsi="Times New Roman" w:cs="Times New Roman"/>
          <w:b/>
          <w:bCs/>
          <w:sz w:val="24"/>
          <w:szCs w:val="24"/>
        </w:rPr>
        <w:t>decision accuracy and policy compliance</w:t>
      </w:r>
      <w:r w:rsidRPr="00F82111">
        <w:rPr>
          <w:rFonts w:ascii="Times New Roman" w:hAnsi="Times New Roman" w:cs="Times New Roman"/>
          <w:sz w:val="24"/>
          <w:szCs w:val="24"/>
        </w:rPr>
        <w:t>.</w:t>
      </w:r>
    </w:p>
    <w:p w14:paraId="29F252F7" w14:textId="77777777" w:rsidR="000F020C" w:rsidRDefault="000F020C" w:rsidP="000F020C">
      <w:pPr>
        <w:rPr>
          <w:rFonts w:ascii="Times New Roman" w:hAnsi="Times New Roman" w:cs="Times New Roman"/>
          <w:sz w:val="24"/>
          <w:szCs w:val="24"/>
        </w:rPr>
      </w:pPr>
    </w:p>
    <w:p w14:paraId="50659F67" w14:textId="77777777" w:rsidR="000F020C" w:rsidRDefault="000F020C" w:rsidP="000F020C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F821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6CE897" wp14:editId="4723BF2C">
            <wp:extent cx="8860790" cy="926465"/>
            <wp:effectExtent l="0" t="0" r="0" b="6985"/>
            <wp:docPr id="178806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68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0BCE" w14:textId="77777777" w:rsidR="000F020C" w:rsidRPr="0093284D" w:rsidRDefault="000F020C" w:rsidP="000F020C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284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Table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3</w:t>
      </w:r>
      <w:r w:rsidRPr="0093284D">
        <w:rPr>
          <w:rFonts w:ascii="Times New Roman" w:hAnsi="Times New Roman" w:cs="Times New Roman"/>
          <w:b/>
          <w:bCs/>
          <w:sz w:val="24"/>
          <w:szCs w:val="24"/>
          <w:u w:val="single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4</w:t>
      </w:r>
      <w:r w:rsidRPr="0093284D">
        <w:rPr>
          <w:rFonts w:ascii="Times New Roman" w:hAnsi="Times New Roman" w:cs="Times New Roman"/>
          <w:b/>
          <w:bCs/>
          <w:sz w:val="24"/>
          <w:szCs w:val="24"/>
          <w:u w:val="single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2 - 1</w:t>
      </w:r>
      <w:r w:rsidRPr="0093284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93284D">
        <w:rPr>
          <w:rFonts w:ascii="Times New Roman" w:hAnsi="Times New Roman" w:cs="Times New Roman"/>
          <w:b/>
          <w:bCs/>
          <w:sz w:val="24"/>
          <w:szCs w:val="24"/>
          <w:u w:val="single"/>
        </w:rPr>
        <w:t>Summerize</w:t>
      </w:r>
      <w:proofErr w:type="spellEnd"/>
      <w:r w:rsidRPr="0093284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Table for GenAI System Testing</w:t>
      </w:r>
    </w:p>
    <w:p w14:paraId="6E4ED26C" w14:textId="77777777" w:rsidR="000F020C" w:rsidRPr="007C6913" w:rsidRDefault="000F020C" w:rsidP="000F020C">
      <w:pPr>
        <w:rPr>
          <w:rFonts w:ascii="Times New Roman" w:hAnsi="Times New Roman" w:cs="Times New Roman"/>
          <w:sz w:val="24"/>
          <w:szCs w:val="24"/>
        </w:rPr>
      </w:pPr>
      <w:r w:rsidRPr="007C6913">
        <w:rPr>
          <w:rFonts w:ascii="Times New Roman" w:hAnsi="Times New Roman" w:cs="Times New Roman"/>
          <w:sz w:val="24"/>
          <w:szCs w:val="24"/>
        </w:rPr>
        <w:t>The testing and validation process satisfies the highest evaluation band by demonstrating:</w:t>
      </w:r>
    </w:p>
    <w:p w14:paraId="60EB6B59" w14:textId="77777777" w:rsidR="000F020C" w:rsidRPr="007C6913" w:rsidRDefault="000F020C" w:rsidP="000F020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6913">
        <w:rPr>
          <w:rFonts w:ascii="Times New Roman" w:hAnsi="Times New Roman" w:cs="Times New Roman"/>
          <w:sz w:val="24"/>
          <w:szCs w:val="24"/>
        </w:rPr>
        <w:t>Clear and systematic testing methodology</w:t>
      </w:r>
    </w:p>
    <w:p w14:paraId="428227BF" w14:textId="77777777" w:rsidR="000F020C" w:rsidRPr="007C6913" w:rsidRDefault="000F020C" w:rsidP="000F020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6913">
        <w:rPr>
          <w:rFonts w:ascii="Times New Roman" w:hAnsi="Times New Roman" w:cs="Times New Roman"/>
          <w:sz w:val="24"/>
          <w:szCs w:val="24"/>
        </w:rPr>
        <w:t>Multiple test cases covering normal, edge, and failure scenarios</w:t>
      </w:r>
    </w:p>
    <w:p w14:paraId="163BB23D" w14:textId="77777777" w:rsidR="000F020C" w:rsidRPr="007C6913" w:rsidRDefault="000F020C" w:rsidP="000F020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6913">
        <w:rPr>
          <w:rFonts w:ascii="Times New Roman" w:hAnsi="Times New Roman" w:cs="Times New Roman"/>
          <w:sz w:val="24"/>
          <w:szCs w:val="24"/>
        </w:rPr>
        <w:t>Explicit comparison between expected and actual results</w:t>
      </w:r>
    </w:p>
    <w:p w14:paraId="0B319E90" w14:textId="77777777" w:rsidR="000F020C" w:rsidRPr="007C6913" w:rsidRDefault="000F020C" w:rsidP="000F020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6913">
        <w:rPr>
          <w:rFonts w:ascii="Times New Roman" w:hAnsi="Times New Roman" w:cs="Times New Roman"/>
          <w:sz w:val="24"/>
          <w:szCs w:val="24"/>
        </w:rPr>
        <w:t>Validation of GenAI reliability and anti-hallucination behaviour</w:t>
      </w:r>
    </w:p>
    <w:p w14:paraId="099CA9F8" w14:textId="77777777" w:rsidR="000F020C" w:rsidRPr="007C6913" w:rsidRDefault="000F020C" w:rsidP="000F020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6913">
        <w:rPr>
          <w:rFonts w:ascii="Times New Roman" w:hAnsi="Times New Roman" w:cs="Times New Roman"/>
          <w:sz w:val="24"/>
          <w:szCs w:val="24"/>
        </w:rPr>
        <w:t>Evidence of consistent and policy-aligned outputs</w:t>
      </w:r>
    </w:p>
    <w:p w14:paraId="5A3156A6" w14:textId="77777777" w:rsidR="000F020C" w:rsidRPr="00CD3106" w:rsidRDefault="000F020C" w:rsidP="000F020C">
      <w:pPr>
        <w:rPr>
          <w:rFonts w:ascii="Times New Roman" w:hAnsi="Times New Roman" w:cs="Times New Roman"/>
          <w:sz w:val="24"/>
          <w:szCs w:val="24"/>
        </w:rPr>
      </w:pPr>
      <w:r w:rsidRPr="00CD3106">
        <w:rPr>
          <w:rFonts w:ascii="Times New Roman" w:hAnsi="Times New Roman" w:cs="Times New Roman"/>
          <w:sz w:val="24"/>
          <w:szCs w:val="24"/>
        </w:rPr>
        <w:t>Screen capture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D3106">
        <w:rPr>
          <w:rFonts w:ascii="Times New Roman" w:hAnsi="Times New Roman" w:cs="Times New Roman"/>
          <w:sz w:val="24"/>
          <w:szCs w:val="24"/>
        </w:rPr>
        <w:t xml:space="preserve"> of test cases/evaluation of our Prototype application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1D60A0E" w14:textId="77777777" w:rsidR="000F020C" w:rsidRPr="0037764A" w:rsidRDefault="000F020C" w:rsidP="000F020C">
      <w:pPr>
        <w:rPr>
          <w:b/>
          <w:bCs/>
          <w:sz w:val="32"/>
          <w:szCs w:val="32"/>
        </w:rPr>
      </w:pPr>
      <w:r w:rsidRPr="0037764A">
        <w:rPr>
          <w:b/>
          <w:bCs/>
          <w:sz w:val="32"/>
          <w:szCs w:val="32"/>
        </w:rPr>
        <w:t>Customer 1111:</w:t>
      </w:r>
    </w:p>
    <w:p w14:paraId="7B4C7633" w14:textId="77777777" w:rsidR="000F020C" w:rsidRDefault="000F020C" w:rsidP="000F020C">
      <w:r w:rsidRPr="0037764A">
        <w:rPr>
          <w:noProof/>
        </w:rPr>
        <w:drawing>
          <wp:inline distT="0" distB="0" distL="0" distR="0" wp14:anchorId="4169DE6A" wp14:editId="158663C6">
            <wp:extent cx="5731510" cy="467995"/>
            <wp:effectExtent l="0" t="0" r="2540" b="8255"/>
            <wp:docPr id="120244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49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8ECB" w14:textId="77777777" w:rsidR="000F020C" w:rsidRDefault="000F020C" w:rsidP="000F020C">
      <w:r w:rsidRPr="0037764A">
        <w:rPr>
          <w:noProof/>
        </w:rPr>
        <w:lastRenderedPageBreak/>
        <w:drawing>
          <wp:inline distT="0" distB="0" distL="0" distR="0" wp14:anchorId="5FAE5F8C" wp14:editId="3F9455AD">
            <wp:extent cx="5731510" cy="4040505"/>
            <wp:effectExtent l="0" t="0" r="2540" b="0"/>
            <wp:docPr id="32179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93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DCC9" w14:textId="77777777" w:rsidR="000F020C" w:rsidRPr="00CD3106" w:rsidRDefault="000F020C" w:rsidP="000F020C">
      <w:pPr>
        <w:rPr>
          <w:rFonts w:ascii="Times New Roman" w:hAnsi="Times New Roman" w:cs="Times New Roman"/>
          <w:sz w:val="24"/>
          <w:szCs w:val="24"/>
        </w:rPr>
      </w:pPr>
      <w:r w:rsidRPr="00CD3106">
        <w:rPr>
          <w:rFonts w:ascii="Times New Roman" w:hAnsi="Times New Roman" w:cs="Times New Roman"/>
          <w:sz w:val="24"/>
          <w:szCs w:val="24"/>
        </w:rPr>
        <w:t>Comments: Medium</w:t>
      </w:r>
      <w:r w:rsidRPr="00CD3106">
        <w:rPr>
          <w:rFonts w:ascii="Times New Roman" w:hAnsi="Times New Roman" w:cs="Times New Roman"/>
          <w:sz w:val="24"/>
          <w:szCs w:val="24"/>
        </w:rPr>
        <w:noBreakHyphen/>
        <w:t>risk profile; low credit score offset by good account standing and Singaporean citizenship. Approval subject to additional safeguards (e.g., collateral, higher interest, shorter tenure).</w:t>
      </w:r>
    </w:p>
    <w:p w14:paraId="2623D919" w14:textId="77777777" w:rsidR="000F020C" w:rsidRDefault="000F020C" w:rsidP="000F020C">
      <w:r w:rsidRPr="0037764A">
        <w:rPr>
          <w:noProof/>
        </w:rPr>
        <w:drawing>
          <wp:inline distT="0" distB="0" distL="0" distR="0" wp14:anchorId="38A7A331" wp14:editId="122C645F">
            <wp:extent cx="5831058" cy="2413635"/>
            <wp:effectExtent l="0" t="0" r="0" b="5715"/>
            <wp:docPr id="191184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43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1889" cy="241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C51E6" w14:textId="77777777" w:rsidR="000F020C" w:rsidRDefault="000F020C" w:rsidP="000F020C"/>
    <w:p w14:paraId="32EEB8C6" w14:textId="77777777" w:rsidR="000F020C" w:rsidRDefault="000F020C" w:rsidP="000F020C">
      <w:pPr>
        <w:rPr>
          <w:b/>
          <w:bCs/>
          <w:sz w:val="32"/>
          <w:szCs w:val="32"/>
        </w:rPr>
      </w:pPr>
      <w:r w:rsidRPr="0037764A">
        <w:rPr>
          <w:b/>
          <w:bCs/>
          <w:sz w:val="32"/>
          <w:szCs w:val="32"/>
        </w:rPr>
        <w:t xml:space="preserve">Customer </w:t>
      </w:r>
      <w:r>
        <w:rPr>
          <w:b/>
          <w:bCs/>
          <w:sz w:val="32"/>
          <w:szCs w:val="32"/>
        </w:rPr>
        <w:t>2222</w:t>
      </w:r>
      <w:r w:rsidRPr="0037764A">
        <w:rPr>
          <w:b/>
          <w:bCs/>
          <w:sz w:val="32"/>
          <w:szCs w:val="32"/>
        </w:rPr>
        <w:t>:</w:t>
      </w:r>
    </w:p>
    <w:p w14:paraId="0B336411" w14:textId="77777777" w:rsidR="000F020C" w:rsidRPr="0037764A" w:rsidRDefault="000F020C" w:rsidP="000F020C">
      <w:pPr>
        <w:rPr>
          <w:b/>
          <w:bCs/>
          <w:sz w:val="32"/>
          <w:szCs w:val="32"/>
        </w:rPr>
      </w:pPr>
      <w:r w:rsidRPr="0037764A">
        <w:rPr>
          <w:b/>
          <w:bCs/>
          <w:noProof/>
          <w:sz w:val="32"/>
          <w:szCs w:val="32"/>
        </w:rPr>
        <w:drawing>
          <wp:inline distT="0" distB="0" distL="0" distR="0" wp14:anchorId="4C13549F" wp14:editId="1CA235E0">
            <wp:extent cx="5731510" cy="424815"/>
            <wp:effectExtent l="0" t="0" r="2540" b="0"/>
            <wp:docPr id="72087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74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9560" w14:textId="77777777" w:rsidR="000F020C" w:rsidRDefault="000F020C" w:rsidP="000F020C">
      <w:r w:rsidRPr="0037764A">
        <w:rPr>
          <w:noProof/>
        </w:rPr>
        <w:lastRenderedPageBreak/>
        <w:drawing>
          <wp:inline distT="0" distB="0" distL="0" distR="0" wp14:anchorId="15F98B40" wp14:editId="215FC48F">
            <wp:extent cx="5731510" cy="2976880"/>
            <wp:effectExtent l="0" t="0" r="2540" b="0"/>
            <wp:docPr id="62191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19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5C5E" w14:textId="77777777" w:rsidR="000F020C" w:rsidRPr="00CD3106" w:rsidRDefault="000F020C" w:rsidP="000F020C">
      <w:pPr>
        <w:rPr>
          <w:rFonts w:ascii="Times New Roman" w:hAnsi="Times New Roman" w:cs="Times New Roman"/>
          <w:sz w:val="24"/>
          <w:szCs w:val="24"/>
        </w:rPr>
      </w:pPr>
      <w:r w:rsidRPr="00CD3106">
        <w:rPr>
          <w:rFonts w:ascii="Times New Roman" w:hAnsi="Times New Roman" w:cs="Times New Roman"/>
          <w:sz w:val="24"/>
          <w:szCs w:val="24"/>
        </w:rPr>
        <w:t>Comments: Medium</w:t>
      </w:r>
      <w:r w:rsidRPr="00CD3106">
        <w:rPr>
          <w:rFonts w:ascii="Times New Roman" w:hAnsi="Times New Roman" w:cs="Times New Roman"/>
          <w:sz w:val="24"/>
          <w:szCs w:val="24"/>
        </w:rPr>
        <w:noBreakHyphen/>
        <w:t>risk profile; solid credit score offsets the closed</w:t>
      </w:r>
      <w:r w:rsidRPr="00CD3106">
        <w:rPr>
          <w:rFonts w:ascii="Times New Roman" w:hAnsi="Times New Roman" w:cs="Times New Roman"/>
          <w:sz w:val="24"/>
          <w:szCs w:val="24"/>
        </w:rPr>
        <w:noBreakHyphen/>
        <w:t>account flag. Because the applicant holds Singapore PR status, the “reject non</w:t>
      </w:r>
      <w:r w:rsidRPr="00CD3106">
        <w:rPr>
          <w:rFonts w:ascii="Times New Roman" w:hAnsi="Times New Roman" w:cs="Times New Roman"/>
          <w:sz w:val="24"/>
          <w:szCs w:val="24"/>
        </w:rPr>
        <w:noBreakHyphen/>
        <w:t>Singaporean + non</w:t>
      </w:r>
      <w:r w:rsidRPr="00CD3106">
        <w:rPr>
          <w:rFonts w:ascii="Times New Roman" w:hAnsi="Times New Roman" w:cs="Times New Roman"/>
          <w:sz w:val="24"/>
          <w:szCs w:val="24"/>
        </w:rPr>
        <w:noBreakHyphen/>
        <w:t>PR” rule does </w:t>
      </w:r>
      <w:r w:rsidRPr="00CD3106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Pr="00CD3106">
        <w:rPr>
          <w:rFonts w:ascii="Times New Roman" w:hAnsi="Times New Roman" w:cs="Times New Roman"/>
          <w:sz w:val="24"/>
          <w:szCs w:val="24"/>
        </w:rPr>
        <w:t> apply. Approval may be subject to additional safeguards (e.g., collateral, shorter loan term).</w:t>
      </w:r>
    </w:p>
    <w:p w14:paraId="49D9497B" w14:textId="77777777" w:rsidR="000F020C" w:rsidRDefault="000F020C" w:rsidP="000F020C">
      <w:r w:rsidRPr="0037764A">
        <w:rPr>
          <w:noProof/>
        </w:rPr>
        <w:drawing>
          <wp:inline distT="0" distB="0" distL="0" distR="0" wp14:anchorId="72045F2A" wp14:editId="2CC3B775">
            <wp:extent cx="5731510" cy="1480820"/>
            <wp:effectExtent l="0" t="0" r="2540" b="5080"/>
            <wp:docPr id="171379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97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CA87" w14:textId="77777777" w:rsidR="000F020C" w:rsidRDefault="000F020C" w:rsidP="000F020C">
      <w:pPr>
        <w:rPr>
          <w:b/>
          <w:bCs/>
          <w:sz w:val="32"/>
          <w:szCs w:val="32"/>
        </w:rPr>
      </w:pPr>
    </w:p>
    <w:p w14:paraId="773A6486" w14:textId="77777777" w:rsidR="000F020C" w:rsidRPr="0037764A" w:rsidRDefault="000F020C" w:rsidP="000F020C">
      <w:pPr>
        <w:rPr>
          <w:b/>
          <w:bCs/>
          <w:sz w:val="32"/>
          <w:szCs w:val="32"/>
        </w:rPr>
      </w:pPr>
      <w:r w:rsidRPr="0037764A">
        <w:rPr>
          <w:b/>
          <w:bCs/>
          <w:sz w:val="32"/>
          <w:szCs w:val="32"/>
        </w:rPr>
        <w:t xml:space="preserve">Customer </w:t>
      </w:r>
      <w:r>
        <w:rPr>
          <w:b/>
          <w:bCs/>
          <w:sz w:val="32"/>
          <w:szCs w:val="32"/>
        </w:rPr>
        <w:t>3333</w:t>
      </w:r>
      <w:r w:rsidRPr="0037764A">
        <w:rPr>
          <w:b/>
          <w:bCs/>
          <w:sz w:val="32"/>
          <w:szCs w:val="32"/>
        </w:rPr>
        <w:t>:</w:t>
      </w:r>
    </w:p>
    <w:p w14:paraId="162F4D76" w14:textId="77777777" w:rsidR="000F020C" w:rsidRDefault="000F020C" w:rsidP="000F020C">
      <w:r w:rsidRPr="0037764A">
        <w:rPr>
          <w:noProof/>
        </w:rPr>
        <w:drawing>
          <wp:inline distT="0" distB="0" distL="0" distR="0" wp14:anchorId="6B61DE3D" wp14:editId="2497C917">
            <wp:extent cx="5731510" cy="464820"/>
            <wp:effectExtent l="0" t="0" r="2540" b="0"/>
            <wp:docPr id="18000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86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672F" w14:textId="77777777" w:rsidR="000F020C" w:rsidRDefault="000F020C" w:rsidP="000F020C">
      <w:r w:rsidRPr="0037764A">
        <w:rPr>
          <w:noProof/>
        </w:rPr>
        <w:lastRenderedPageBreak/>
        <w:drawing>
          <wp:inline distT="0" distB="0" distL="0" distR="0" wp14:anchorId="6E0A45CE" wp14:editId="1B24D07F">
            <wp:extent cx="5731510" cy="3769995"/>
            <wp:effectExtent l="0" t="0" r="2540" b="1905"/>
            <wp:docPr id="61758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840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3C35" w14:textId="77777777" w:rsidR="000F020C" w:rsidRPr="00CD3106" w:rsidRDefault="000F020C" w:rsidP="000F020C">
      <w:pPr>
        <w:rPr>
          <w:rFonts w:ascii="Times New Roman" w:hAnsi="Times New Roman" w:cs="Times New Roman"/>
          <w:sz w:val="24"/>
          <w:szCs w:val="24"/>
        </w:rPr>
      </w:pPr>
      <w:r w:rsidRPr="00CD3106">
        <w:rPr>
          <w:rFonts w:ascii="Times New Roman" w:hAnsi="Times New Roman" w:cs="Times New Roman"/>
          <w:sz w:val="24"/>
          <w:szCs w:val="24"/>
        </w:rPr>
        <w:t>Comments: Although the credit score is very strong, the account is delinquent and the overall loan risk is classified as </w:t>
      </w:r>
      <w:r w:rsidRPr="00CD3106">
        <w:rPr>
          <w:rFonts w:ascii="Times New Roman" w:hAnsi="Times New Roman" w:cs="Times New Roman"/>
          <w:b/>
          <w:bCs/>
          <w:sz w:val="24"/>
          <w:szCs w:val="24"/>
        </w:rPr>
        <w:t>High</w:t>
      </w:r>
      <w:r w:rsidRPr="00CD3106">
        <w:rPr>
          <w:rFonts w:ascii="Times New Roman" w:hAnsi="Times New Roman" w:cs="Times New Roman"/>
          <w:sz w:val="24"/>
          <w:szCs w:val="24"/>
        </w:rPr>
        <w:t>. The policy to reject non</w:t>
      </w:r>
      <w:r w:rsidRPr="00CD3106">
        <w:rPr>
          <w:rFonts w:ascii="Times New Roman" w:hAnsi="Times New Roman" w:cs="Times New Roman"/>
          <w:sz w:val="24"/>
          <w:szCs w:val="24"/>
        </w:rPr>
        <w:noBreakHyphen/>
        <w:t>Singaporeans without PR does not apply (the applicant is Singaporean), but the high</w:t>
      </w:r>
      <w:r w:rsidRPr="00CD3106">
        <w:rPr>
          <w:rFonts w:ascii="Times New Roman" w:hAnsi="Times New Roman" w:cs="Times New Roman"/>
          <w:sz w:val="24"/>
          <w:szCs w:val="24"/>
        </w:rPr>
        <w:noBreakHyphen/>
        <w:t>risk profile warrants a rejection.</w:t>
      </w:r>
    </w:p>
    <w:p w14:paraId="107C97B2" w14:textId="77777777" w:rsidR="000F020C" w:rsidRDefault="000F020C" w:rsidP="000F020C">
      <w:r w:rsidRPr="0037764A">
        <w:rPr>
          <w:noProof/>
        </w:rPr>
        <w:drawing>
          <wp:inline distT="0" distB="0" distL="0" distR="0" wp14:anchorId="6E5F57E6" wp14:editId="5ABC027F">
            <wp:extent cx="5731510" cy="1486535"/>
            <wp:effectExtent l="0" t="0" r="2540" b="0"/>
            <wp:docPr id="7663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748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445C" w14:textId="77777777" w:rsidR="000F020C" w:rsidRPr="0037764A" w:rsidRDefault="000F020C" w:rsidP="000F020C">
      <w:pPr>
        <w:rPr>
          <w:b/>
          <w:bCs/>
          <w:sz w:val="32"/>
          <w:szCs w:val="32"/>
        </w:rPr>
      </w:pPr>
      <w:r w:rsidRPr="0037764A">
        <w:rPr>
          <w:b/>
          <w:bCs/>
          <w:sz w:val="32"/>
          <w:szCs w:val="32"/>
        </w:rPr>
        <w:t xml:space="preserve">Customer </w:t>
      </w:r>
      <w:r>
        <w:rPr>
          <w:b/>
          <w:bCs/>
          <w:sz w:val="32"/>
          <w:szCs w:val="32"/>
        </w:rPr>
        <w:t>4444</w:t>
      </w:r>
      <w:r w:rsidRPr="0037764A">
        <w:rPr>
          <w:b/>
          <w:bCs/>
          <w:sz w:val="32"/>
          <w:szCs w:val="32"/>
        </w:rPr>
        <w:t>:</w:t>
      </w:r>
    </w:p>
    <w:p w14:paraId="684F35D7" w14:textId="77777777" w:rsidR="000F020C" w:rsidRDefault="000F020C" w:rsidP="000F020C">
      <w:r w:rsidRPr="0037764A">
        <w:rPr>
          <w:noProof/>
        </w:rPr>
        <w:drawing>
          <wp:inline distT="0" distB="0" distL="0" distR="0" wp14:anchorId="79B8AA5C" wp14:editId="3C6C7EAA">
            <wp:extent cx="5731510" cy="551815"/>
            <wp:effectExtent l="0" t="0" r="2540" b="635"/>
            <wp:docPr id="201616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666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70B1" w14:textId="77777777" w:rsidR="000F020C" w:rsidRDefault="000F020C" w:rsidP="000F020C">
      <w:r w:rsidRPr="0037764A">
        <w:rPr>
          <w:noProof/>
        </w:rPr>
        <w:lastRenderedPageBreak/>
        <w:drawing>
          <wp:inline distT="0" distB="0" distL="0" distR="0" wp14:anchorId="29440152" wp14:editId="30F37E28">
            <wp:extent cx="5731510" cy="3825875"/>
            <wp:effectExtent l="0" t="0" r="2540" b="3175"/>
            <wp:docPr id="122715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595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0C3F" w14:textId="77777777" w:rsidR="000F020C" w:rsidRDefault="000F020C" w:rsidP="000F020C">
      <w:r w:rsidRPr="0037764A">
        <w:rPr>
          <w:noProof/>
        </w:rPr>
        <w:lastRenderedPageBreak/>
        <w:drawing>
          <wp:inline distT="0" distB="0" distL="0" distR="0" wp14:anchorId="083B966E" wp14:editId="7106C1E4">
            <wp:extent cx="1419423" cy="5106113"/>
            <wp:effectExtent l="0" t="0" r="9525" b="0"/>
            <wp:docPr id="115617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771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8D7A" w14:textId="77777777" w:rsidR="000F020C" w:rsidRDefault="000F020C" w:rsidP="000F020C">
      <w:r w:rsidRPr="00E338BA">
        <w:rPr>
          <w:noProof/>
        </w:rPr>
        <w:drawing>
          <wp:inline distT="0" distB="0" distL="0" distR="0" wp14:anchorId="2B49300E" wp14:editId="31C5560A">
            <wp:extent cx="5731510" cy="1715135"/>
            <wp:effectExtent l="0" t="0" r="2540" b="0"/>
            <wp:docPr id="94437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786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4AD2" w14:textId="77777777" w:rsidR="000F020C" w:rsidRPr="0037764A" w:rsidRDefault="000F020C" w:rsidP="000F020C">
      <w:pPr>
        <w:rPr>
          <w:b/>
          <w:bCs/>
          <w:sz w:val="32"/>
          <w:szCs w:val="32"/>
        </w:rPr>
      </w:pPr>
      <w:r w:rsidRPr="0037764A">
        <w:rPr>
          <w:b/>
          <w:bCs/>
          <w:sz w:val="32"/>
          <w:szCs w:val="32"/>
        </w:rPr>
        <w:t xml:space="preserve">Customer </w:t>
      </w:r>
      <w:r>
        <w:rPr>
          <w:b/>
          <w:bCs/>
          <w:sz w:val="32"/>
          <w:szCs w:val="32"/>
        </w:rPr>
        <w:t>5555</w:t>
      </w:r>
      <w:r w:rsidRPr="0037764A">
        <w:rPr>
          <w:b/>
          <w:bCs/>
          <w:sz w:val="32"/>
          <w:szCs w:val="32"/>
        </w:rPr>
        <w:t>:</w:t>
      </w:r>
    </w:p>
    <w:p w14:paraId="634661C2" w14:textId="77777777" w:rsidR="000F020C" w:rsidRDefault="000F020C" w:rsidP="000F020C">
      <w:r w:rsidRPr="00E338BA">
        <w:rPr>
          <w:noProof/>
        </w:rPr>
        <w:drawing>
          <wp:inline distT="0" distB="0" distL="0" distR="0" wp14:anchorId="7A828603" wp14:editId="7C5C0CC2">
            <wp:extent cx="5731510" cy="577215"/>
            <wp:effectExtent l="0" t="0" r="2540" b="0"/>
            <wp:docPr id="130016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625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38E7" w14:textId="77777777" w:rsidR="000F020C" w:rsidRDefault="000F020C" w:rsidP="000F020C">
      <w:r w:rsidRPr="00E338BA">
        <w:rPr>
          <w:noProof/>
        </w:rPr>
        <w:lastRenderedPageBreak/>
        <w:drawing>
          <wp:inline distT="0" distB="0" distL="0" distR="0" wp14:anchorId="72626F6D" wp14:editId="455999AA">
            <wp:extent cx="5731510" cy="3239770"/>
            <wp:effectExtent l="0" t="0" r="2540" b="0"/>
            <wp:docPr id="210206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610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BF32" w14:textId="77777777" w:rsidR="000F020C" w:rsidRPr="00CD3106" w:rsidRDefault="000F020C" w:rsidP="000F020C">
      <w:pPr>
        <w:rPr>
          <w:rFonts w:ascii="Times New Roman" w:hAnsi="Times New Roman" w:cs="Times New Roman"/>
          <w:sz w:val="24"/>
          <w:szCs w:val="24"/>
        </w:rPr>
      </w:pPr>
      <w:r w:rsidRPr="00CD3106">
        <w:rPr>
          <w:rFonts w:ascii="Times New Roman" w:hAnsi="Times New Roman" w:cs="Times New Roman"/>
          <w:sz w:val="24"/>
          <w:szCs w:val="24"/>
        </w:rPr>
        <w:t>Comments: The very low credit score combined with a delinquent account places the borrower in the </w:t>
      </w:r>
      <w:proofErr w:type="gramStart"/>
      <w:r w:rsidRPr="00CD3106">
        <w:rPr>
          <w:rFonts w:ascii="Times New Roman" w:hAnsi="Times New Roman" w:cs="Times New Roman"/>
          <w:b/>
          <w:bCs/>
          <w:sz w:val="24"/>
          <w:szCs w:val="24"/>
        </w:rPr>
        <w:t>High</w:t>
      </w:r>
      <w:r w:rsidRPr="00CD3106">
        <w:rPr>
          <w:rFonts w:ascii="Times New Roman" w:hAnsi="Times New Roman" w:cs="Times New Roman"/>
          <w:sz w:val="24"/>
          <w:szCs w:val="24"/>
        </w:rPr>
        <w:t> risk</w:t>
      </w:r>
      <w:proofErr w:type="gramEnd"/>
      <w:r w:rsidRPr="00CD3106">
        <w:rPr>
          <w:rFonts w:ascii="Times New Roman" w:hAnsi="Times New Roman" w:cs="Times New Roman"/>
          <w:sz w:val="24"/>
          <w:szCs w:val="24"/>
        </w:rPr>
        <w:t xml:space="preserve"> category. The “reject non</w:t>
      </w:r>
      <w:r w:rsidRPr="00CD3106">
        <w:rPr>
          <w:rFonts w:ascii="Times New Roman" w:hAnsi="Times New Roman" w:cs="Times New Roman"/>
          <w:sz w:val="24"/>
          <w:szCs w:val="24"/>
        </w:rPr>
        <w:noBreakHyphen/>
        <w:t>Singaporean + non</w:t>
      </w:r>
      <w:r w:rsidRPr="00CD3106">
        <w:rPr>
          <w:rFonts w:ascii="Times New Roman" w:hAnsi="Times New Roman" w:cs="Times New Roman"/>
          <w:sz w:val="24"/>
          <w:szCs w:val="24"/>
        </w:rPr>
        <w:noBreakHyphen/>
        <w:t>PR” rule does not apply (the applicant is Singaporean), but the high</w:t>
      </w:r>
      <w:r w:rsidRPr="00CD3106">
        <w:rPr>
          <w:rFonts w:ascii="Times New Roman" w:hAnsi="Times New Roman" w:cs="Times New Roman"/>
          <w:sz w:val="24"/>
          <w:szCs w:val="24"/>
        </w:rPr>
        <w:noBreakHyphen/>
        <w:t>risk rating triggers a rejection under the bank’s underwriting standards.</w:t>
      </w:r>
    </w:p>
    <w:p w14:paraId="7B03D3BA" w14:textId="77777777" w:rsidR="000F020C" w:rsidRPr="0037764A" w:rsidRDefault="000F020C" w:rsidP="000F020C">
      <w:pPr>
        <w:rPr>
          <w:b/>
          <w:bCs/>
          <w:sz w:val="32"/>
          <w:szCs w:val="32"/>
        </w:rPr>
      </w:pPr>
      <w:r w:rsidRPr="0037764A">
        <w:rPr>
          <w:b/>
          <w:bCs/>
          <w:sz w:val="32"/>
          <w:szCs w:val="32"/>
        </w:rPr>
        <w:t xml:space="preserve">Customer </w:t>
      </w:r>
      <w:r>
        <w:rPr>
          <w:b/>
          <w:bCs/>
          <w:sz w:val="32"/>
          <w:szCs w:val="32"/>
        </w:rPr>
        <w:t>9999:</w:t>
      </w:r>
    </w:p>
    <w:p w14:paraId="5CDE7C6E" w14:textId="77777777" w:rsidR="000F020C" w:rsidRDefault="000F020C" w:rsidP="000F020C">
      <w:r w:rsidRPr="00E338BA">
        <w:rPr>
          <w:noProof/>
        </w:rPr>
        <w:drawing>
          <wp:inline distT="0" distB="0" distL="0" distR="0" wp14:anchorId="1968EC59" wp14:editId="693FC0C9">
            <wp:extent cx="5731510" cy="475615"/>
            <wp:effectExtent l="0" t="0" r="2540" b="635"/>
            <wp:docPr id="130735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538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7D86" w14:textId="77777777" w:rsidR="000F020C" w:rsidRDefault="000F020C" w:rsidP="000F020C">
      <w:r w:rsidRPr="00E338BA">
        <w:rPr>
          <w:noProof/>
        </w:rPr>
        <w:lastRenderedPageBreak/>
        <w:drawing>
          <wp:inline distT="0" distB="0" distL="0" distR="0" wp14:anchorId="4DD3D089" wp14:editId="51F3F8BA">
            <wp:extent cx="5731510" cy="4413885"/>
            <wp:effectExtent l="0" t="0" r="2540" b="5715"/>
            <wp:docPr id="16731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14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574C" w14:textId="77777777" w:rsidR="000F020C" w:rsidRPr="00CD3106" w:rsidRDefault="000F020C" w:rsidP="000F020C">
      <w:pPr>
        <w:rPr>
          <w:rFonts w:ascii="Times New Roman" w:hAnsi="Times New Roman" w:cs="Times New Roman"/>
          <w:sz w:val="24"/>
          <w:szCs w:val="24"/>
        </w:rPr>
      </w:pPr>
      <w:r w:rsidRPr="00CD3106">
        <w:rPr>
          <w:rFonts w:ascii="Times New Roman" w:hAnsi="Times New Roman" w:cs="Times New Roman"/>
          <w:sz w:val="24"/>
          <w:szCs w:val="24"/>
        </w:rPr>
        <w:t>Comments:</w:t>
      </w:r>
      <w:r w:rsidRPr="00CD3106">
        <w:rPr>
          <w:rFonts w:ascii="Times New Roman" w:hAnsi="Times New Roman" w:cs="Times New Roman"/>
          <w:color w:val="616161"/>
          <w:sz w:val="24"/>
          <w:szCs w:val="24"/>
          <w:shd w:val="clear" w:color="auto" w:fill="FAFAFA"/>
        </w:rPr>
        <w:t xml:space="preserve"> </w:t>
      </w:r>
      <w:r w:rsidRPr="00CD3106">
        <w:rPr>
          <w:rFonts w:ascii="Times New Roman" w:hAnsi="Times New Roman" w:cs="Times New Roman"/>
          <w:sz w:val="24"/>
          <w:szCs w:val="24"/>
        </w:rPr>
        <w:t>The loan</w:t>
      </w:r>
      <w:r w:rsidRPr="00CD3106">
        <w:rPr>
          <w:rFonts w:ascii="Times New Roman" w:hAnsi="Times New Roman" w:cs="Times New Roman"/>
          <w:sz w:val="24"/>
          <w:szCs w:val="24"/>
        </w:rPr>
        <w:noBreakHyphen/>
        <w:t>risk model cannot compute a risk rating or appropriate interest rate without a credit score, account status, and confirmed nationality. Because the applicant does </w:t>
      </w:r>
      <w:r w:rsidRPr="00CD3106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Pr="00CD3106">
        <w:rPr>
          <w:rFonts w:ascii="Times New Roman" w:hAnsi="Times New Roman" w:cs="Times New Roman"/>
          <w:sz w:val="24"/>
          <w:szCs w:val="24"/>
        </w:rPr>
        <w:t> have PR status, the bank’s policy to </w:t>
      </w:r>
      <w:r w:rsidRPr="00CD3106">
        <w:rPr>
          <w:rFonts w:ascii="Times New Roman" w:hAnsi="Times New Roman" w:cs="Times New Roman"/>
          <w:i/>
          <w:iCs/>
          <w:sz w:val="24"/>
          <w:szCs w:val="24"/>
        </w:rPr>
        <w:t>reject any non</w:t>
      </w:r>
      <w:r w:rsidRPr="00CD3106">
        <w:rPr>
          <w:rFonts w:ascii="Times New Roman" w:hAnsi="Times New Roman" w:cs="Times New Roman"/>
          <w:i/>
          <w:iCs/>
          <w:sz w:val="24"/>
          <w:szCs w:val="24"/>
        </w:rPr>
        <w:noBreakHyphen/>
        <w:t>Singaporean without PR</w:t>
      </w:r>
      <w:r w:rsidRPr="00CD3106">
        <w:rPr>
          <w:rFonts w:ascii="Times New Roman" w:hAnsi="Times New Roman" w:cs="Times New Roman"/>
          <w:sz w:val="24"/>
          <w:szCs w:val="24"/>
        </w:rPr>
        <w:t> would apply </w:t>
      </w:r>
      <w:r w:rsidRPr="00CD3106">
        <w:rPr>
          <w:rFonts w:ascii="Times New Roman" w:hAnsi="Times New Roman" w:cs="Times New Roman"/>
          <w:b/>
          <w:bCs/>
          <w:sz w:val="24"/>
          <w:szCs w:val="24"/>
        </w:rPr>
        <w:t>if</w:t>
      </w:r>
      <w:r w:rsidRPr="00CD3106">
        <w:rPr>
          <w:rFonts w:ascii="Times New Roman" w:hAnsi="Times New Roman" w:cs="Times New Roman"/>
          <w:sz w:val="24"/>
          <w:szCs w:val="24"/>
        </w:rPr>
        <w:t xml:space="preserve"> the nationality </w:t>
      </w:r>
      <w:proofErr w:type="gramStart"/>
      <w:r w:rsidRPr="00CD3106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CD3106">
        <w:rPr>
          <w:rFonts w:ascii="Times New Roman" w:hAnsi="Times New Roman" w:cs="Times New Roman"/>
          <w:sz w:val="24"/>
          <w:szCs w:val="24"/>
        </w:rPr>
        <w:t xml:space="preserve"> later confirmed as non</w:t>
      </w:r>
      <w:r w:rsidRPr="00CD3106">
        <w:rPr>
          <w:rFonts w:ascii="Times New Roman" w:hAnsi="Times New Roman" w:cs="Times New Roman"/>
          <w:sz w:val="24"/>
          <w:szCs w:val="24"/>
        </w:rPr>
        <w:noBreakHyphen/>
        <w:t>Singaporean. Until the missing data are supplied, the application remains pending.</w:t>
      </w:r>
    </w:p>
    <w:p w14:paraId="0425BB61" w14:textId="77777777" w:rsidR="000F020C" w:rsidRPr="00F82111" w:rsidRDefault="000F020C" w:rsidP="000F02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38BA">
        <w:rPr>
          <w:noProof/>
        </w:rPr>
        <w:drawing>
          <wp:inline distT="0" distB="0" distL="0" distR="0" wp14:anchorId="1799D310" wp14:editId="0342B7FA">
            <wp:extent cx="5731510" cy="2101215"/>
            <wp:effectExtent l="0" t="0" r="2540" b="0"/>
            <wp:docPr id="144235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563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B1BA" w14:textId="77777777" w:rsidR="007B729A" w:rsidRDefault="007B729A"/>
    <w:sectPr w:rsidR="007B72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A757F"/>
    <w:multiLevelType w:val="hybridMultilevel"/>
    <w:tmpl w:val="D10A083C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2150DBB"/>
    <w:multiLevelType w:val="multilevel"/>
    <w:tmpl w:val="C258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575965">
    <w:abstractNumId w:val="1"/>
  </w:num>
  <w:num w:numId="2" w16cid:durableId="1302030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6CD"/>
    <w:rsid w:val="000F020C"/>
    <w:rsid w:val="007B729A"/>
    <w:rsid w:val="009106CD"/>
    <w:rsid w:val="00D22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EB2F8"/>
  <w15:chartTrackingRefBased/>
  <w15:docId w15:val="{AF4956E5-982F-4647-AB1D-BD992778A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20C"/>
    <w:rPr>
      <w:rFonts w:eastAsia="MS Mincho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0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6CD"/>
    <w:rPr>
      <w:i/>
      <w:iCs/>
      <w:color w:val="404040" w:themeColor="text1" w:themeTint="BF"/>
    </w:rPr>
  </w:style>
  <w:style w:type="paragraph" w:styleId="ListParagraph">
    <w:name w:val="List Paragraph"/>
    <w:aliases w:val="RUS List,Noise heading,Credits,Number abc,a List Paragraph,Cell bullets,Text,alphabet listing,Rec para,List Paragraph1,MICA-List,En tête 1,Colorful List - Accent 11,List Paragraph (bulleted list),Bullet 1 List,Dot pt,No Spacing1,L,CV text"/>
    <w:basedOn w:val="Normal"/>
    <w:link w:val="ListParagraphChar"/>
    <w:uiPriority w:val="34"/>
    <w:qFormat/>
    <w:rsid w:val="00910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6CD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RUS List Char,Noise heading Char,Credits Char,Number abc Char,a List Paragraph Char,Cell bullets Char,Text Char,alphabet listing Char,Rec para Char,List Paragraph1 Char,MICA-List Char,En tête 1 Char,Colorful List - Accent 11 Char"/>
    <w:basedOn w:val="DefaultParagraphFont"/>
    <w:link w:val="ListParagraph"/>
    <w:uiPriority w:val="34"/>
    <w:qFormat/>
    <w:rsid w:val="000F02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 ZHU QIHUI (SST)</dc:creator>
  <cp:keywords/>
  <dc:description/>
  <cp:lastModifiedBy># ZHU QIHUI (SST)</cp:lastModifiedBy>
  <cp:revision>2</cp:revision>
  <dcterms:created xsi:type="dcterms:W3CDTF">2026-01-11T03:01:00Z</dcterms:created>
  <dcterms:modified xsi:type="dcterms:W3CDTF">2026-01-11T03:02:00Z</dcterms:modified>
</cp:coreProperties>
</file>