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第4章作业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4725035" cy="1430020"/>
                <wp:effectExtent l="0" t="0" r="0" b="0"/>
                <wp:wrapNone/>
                <wp:docPr id="204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591" cy="143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0pt;margin-top:76.5pt;height:112.6pt;width:372.05pt;z-index:251659264;mso-width-relative:page;mso-height-relative:page;" filled="f" stroked="f" coordsize="21600,21600" o:gfxdata="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ZeKfg2AAAAAgB&#10;AAAPAAAAAAAAAAEAIAAAACIAAABkcnMvZG93bnJldi54bWxQSwECFAAUAAAACACHTuJAG7R1sKkB&#10;AABg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1"/>
        </w:numPr>
        <w:kinsoku/>
        <w:spacing w:line="288" w:lineRule="auto"/>
        <w:ind w:firstLineChars="0"/>
        <w:jc w:val="left"/>
        <w:textAlignment w:val="baseline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用when...else语句和with...select 语句分别描述以下实体定义的八选一数据选择器</w:t>
      </w:r>
    </w:p>
    <w:p>
      <w:pPr>
        <w:numPr>
          <w:ilvl w:val="0"/>
          <w:numId w:val="2"/>
        </w:numPr>
        <w:kinsoku/>
        <w:spacing w:line="240" w:lineRule="auto"/>
        <w:ind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Entity MUX_8 is</w:t>
      </w:r>
    </w:p>
    <w:p>
      <w:pPr>
        <w:numPr>
          <w:ilvl w:val="0"/>
          <w:numId w:val="2"/>
        </w:numPr>
        <w:kinsoku/>
        <w:spacing w:line="240" w:lineRule="auto"/>
        <w:ind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port (data_in: in std_logic_vector(7 downto 0);</w:t>
      </w:r>
    </w:p>
    <w:p>
      <w:pPr>
        <w:numPr>
          <w:ilvl w:val="0"/>
          <w:numId w:val="2"/>
        </w:numPr>
        <w:kinsoku/>
        <w:spacing w:line="240" w:lineRule="auto"/>
        <w:ind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         sel1, sel2, sel3 : in std_logic;</w:t>
      </w:r>
    </w:p>
    <w:p>
      <w:pPr>
        <w:numPr>
          <w:ilvl w:val="0"/>
          <w:numId w:val="2"/>
        </w:numPr>
        <w:kinsoku/>
        <w:spacing w:line="240" w:lineRule="auto"/>
        <w:ind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         d : out std_logic);</w:t>
      </w:r>
    </w:p>
    <w:p>
      <w:pPr>
        <w:numPr>
          <w:ilvl w:val="0"/>
          <w:numId w:val="2"/>
        </w:numPr>
        <w:kinsoku/>
        <w:spacing w:line="240" w:lineRule="auto"/>
        <w:ind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end test1;</w:t>
      </w:r>
    </w:p>
    <w:p/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、用IF语句编写下列表中的优先编码器，写出VHDL的完整程序</w:t>
      </w:r>
      <w:r>
        <w:rPr>
          <w:rFonts w:hint="eastAsia"/>
          <w:sz w:val="24"/>
          <w:szCs w:val="24"/>
          <w:lang w:eastAsia="zh-CN"/>
        </w:rPr>
        <w:t>及给出仿真结果截图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</w:rPr>
      </w:pPr>
    </w:p>
    <w:tbl>
      <w:tblPr>
        <w:tblStyle w:val="3"/>
        <w:tblW w:w="6380" w:type="dxa"/>
        <w:tblCellSpacing w:w="0" w:type="dxa"/>
        <w:tblInd w:w="1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29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输入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输出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b3      b2      b1    b0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a1          a0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－      －       －     0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 0           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－      －        0     1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 0           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－       0        1      1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 1           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3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Times New Roman" w:hAnsi="Times New Roman" w:cs="Times New Roman"/>
                <w:color w:val="000000"/>
                <w:sz w:val="36"/>
                <w:szCs w:val="36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  1        1      1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6"/>
                <w:szCs w:val="36"/>
              </w:rPr>
              <w:t>      1           1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sz w:val="24"/>
          <w:szCs w:val="24"/>
        </w:rPr>
        <w:t>试用case语句设计编写一个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译码器，译码输出低电平有效。写出VHDL的完整程序</w:t>
      </w:r>
      <w:r>
        <w:rPr>
          <w:rFonts w:hint="eastAsia"/>
          <w:sz w:val="24"/>
          <w:szCs w:val="24"/>
          <w:lang w:eastAsia="zh-CN"/>
        </w:rPr>
        <w:t>及给出仿真结果截图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sz w:val="24"/>
          <w:szCs w:val="24"/>
        </w:rPr>
        <w:t>设计一个可以循环移动点亮的LED灯控制电路，灯总数为8盏，8盏灯从右往左依次点亮</w:t>
      </w:r>
      <w:r>
        <w:rPr>
          <w:rFonts w:hint="eastAsia"/>
          <w:sz w:val="24"/>
          <w:szCs w:val="24"/>
          <w:lang w:val="en-US" w:eastAsia="zh-CN"/>
        </w:rPr>
        <w:t>(LED高电平亮）</w:t>
      </w:r>
      <w:r>
        <w:rPr>
          <w:rFonts w:hint="eastAsia"/>
          <w:sz w:val="24"/>
          <w:szCs w:val="24"/>
        </w:rPr>
        <w:t>。相邻灯点亮的间隔为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s。电路如下图所示，由模8计数器和3-8译码器构成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38100</wp:posOffset>
            </wp:positionV>
            <wp:extent cx="3375025" cy="464185"/>
            <wp:effectExtent l="0" t="0" r="15875" b="1206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分别</w:t>
      </w:r>
      <w:r>
        <w:rPr>
          <w:rFonts w:hint="eastAsia"/>
          <w:sz w:val="24"/>
          <w:szCs w:val="24"/>
        </w:rPr>
        <w:t>采用以下2种方法完成设计：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方法（1）：分别设计模8计数器和3-8译码器模块，然后通过元件例化语句完成两个模块的连接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方法（2）：在一个程序中采用2个process实现设计功能。提示：模8计数器和3-8译码器分别用一个进程实现，通过signal实现进程之间的通信。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要求：1、提交源程序；2、提交仿真结果；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C0D4A4"/>
    <w:multiLevelType w:val="multilevel"/>
    <w:tmpl w:val="48C0D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AC9FA08"/>
    <w:multiLevelType w:val="multilevel"/>
    <w:tmpl w:val="7AC9FA0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GFlMjYyYmE2Y2Y4ZGJlNGNkNzYyMThhZmQyMDgifQ=="/>
  </w:docVars>
  <w:rsids>
    <w:rsidRoot w:val="18EF057C"/>
    <w:rsid w:val="05FC7319"/>
    <w:rsid w:val="18EF057C"/>
    <w:rsid w:val="1C9F0A68"/>
    <w:rsid w:val="1F240D8E"/>
    <w:rsid w:val="20653333"/>
    <w:rsid w:val="4521561D"/>
    <w:rsid w:val="4B4C7ECC"/>
    <w:rsid w:val="6FFF6074"/>
    <w:rsid w:val="746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384</Characters>
  <Lines>0</Lines>
  <Paragraphs>0</Paragraphs>
  <TotalTime>2</TotalTime>
  <ScaleCrop>false</ScaleCrop>
  <LinksUpToDate>false</LinksUpToDate>
  <CharactersWithSpaces>597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2021-09-22T07:54:00Z</dcterms:created>
  <dc:creator>Lily</dc:creator>
  <cp:lastModifiedBy>Administrator</cp:lastModifiedBy>
  <dcterms:modified xsi:type="dcterms:W3CDTF">2022-10-07T13:45:34Z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412A2CDF07934ADDBC53A76190DA46D6</vt:lpwstr>
  </property>
</Properties>
</file>