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sz w:val="32"/>
          <w:szCs w:val="32"/>
          <w:u w:val="single"/>
        </w:rPr>
      </w:pPr>
      <w:bookmarkStart w:colFirst="0" w:colLast="0" w:name="_ze2maws31mwf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5. Objetivos cumplidos</w:t>
      </w:r>
    </w:p>
    <w:p w:rsidR="00000000" w:rsidDel="00000000" w:rsidP="00000000" w:rsidRDefault="00000000" w:rsidRPr="00000000" w14:paraId="00000002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sz w:val="24"/>
          <w:szCs w:val="24"/>
        </w:rPr>
      </w:pPr>
      <w:bookmarkStart w:colFirst="0" w:colLast="0" w:name="_y7qps2y2upx" w:id="1"/>
      <w:bookmarkEnd w:id="1"/>
      <w:r w:rsidDel="00000000" w:rsidR="00000000" w:rsidRPr="00000000">
        <w:rPr>
          <w:sz w:val="24"/>
          <w:szCs w:val="24"/>
          <w:rtl w:val="0"/>
        </w:rPr>
        <w:t xml:space="preserve">En general, se han conseguido todos los objetivos que se han establecido desde un primer momento. Entre estos objetivos nos encontramos con:</w:t>
      </w:r>
    </w:p>
    <w:p w:rsidR="00000000" w:rsidDel="00000000" w:rsidP="00000000" w:rsidRDefault="00000000" w:rsidRPr="00000000" w14:paraId="00000004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conseguido una web coherente y agradable al usuario, con una interfaz interactiva y clara en sus acciones y funciones.</w:t>
      </w:r>
    </w:p>
    <w:p w:rsidR="00000000" w:rsidDel="00000000" w:rsidP="00000000" w:rsidRDefault="00000000" w:rsidRPr="00000000" w14:paraId="00000006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llegado a establecer una amplia red de ventas con los clientes, además de venderse productos propios a través de la página realizada.</w:t>
      </w:r>
    </w:p>
    <w:p w:rsidR="00000000" w:rsidDel="00000000" w:rsidP="00000000" w:rsidRDefault="00000000" w:rsidRPr="00000000" w14:paraId="00000008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logrado llevar a cabo un mercado on-line con una inclinación novedosa y rentable para la empresa, además de beneficiar a nuestros socios y clientes mediante unos precios competitivos con el panorama.</w:t>
      </w:r>
    </w:p>
    <w:p w:rsidR="00000000" w:rsidDel="00000000" w:rsidP="00000000" w:rsidRDefault="00000000" w:rsidRPr="00000000" w14:paraId="0000000A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promover el turismo nacional e internacional, lo cual es un gran punto a favor después del descenso que se ha producido en el ámbito turístico durante y después de la pandemia de la Co-Vid 19.</w:t>
      </w:r>
    </w:p>
    <w:p w:rsidR="00000000" w:rsidDel="00000000" w:rsidP="00000000" w:rsidRDefault="00000000" w:rsidRPr="00000000" w14:paraId="0000000C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cumplido los plazos de entrega establecidos en la planificación.</w:t>
      </w:r>
    </w:p>
    <w:p w:rsidR="00000000" w:rsidDel="00000000" w:rsidP="00000000" w:rsidRDefault="00000000" w:rsidRPr="00000000" w14:paraId="0000000E">
      <w:pPr>
        <w:tabs>
          <w:tab w:val="right" w:leader="dot" w:pos="1200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dot" w:pos="120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alcanzado la incorporación de prácticas sostenibles, promoviendo un turismo responsable y contribuyendo al desarrollo turístico de diferentes entidades y países.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