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fpf4c2t8q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 Flow - Git and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78trcij4c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Jira Workflow &amp; Fix Process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and pick tickets from Jira regularly.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the ticket to </w:t>
      </w:r>
      <w:r w:rsidDel="00000000" w:rsidR="00000000" w:rsidRPr="00000000">
        <w:rPr>
          <w:b w:val="1"/>
          <w:bCs w:val="1"/>
          <w:rtl w:val="0"/>
        </w:rPr>
        <w:t xml:space="preserve">“In Progress”</w:t>
      </w:r>
      <w:r w:rsidDel="00000000" w:rsidR="00000000" w:rsidRPr="00000000">
        <w:rPr>
          <w:rtl w:val="0"/>
        </w:rPr>
        <w:t xml:space="preserve"> as soon as you start working on it.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task is expected to take more than </w:t>
      </w:r>
      <w:r w:rsidDel="00000000" w:rsidR="00000000" w:rsidRPr="00000000">
        <w:rPr>
          <w:b w:val="1"/>
          <w:bCs w:val="1"/>
          <w:rtl w:val="0"/>
        </w:rPr>
        <w:t xml:space="preserve">1–2 hours</w:t>
      </w:r>
      <w:r w:rsidDel="00000000" w:rsidR="00000000" w:rsidRPr="00000000">
        <w:rPr>
          <w:rtl w:val="0"/>
        </w:rPr>
        <w:t xml:space="preserve">, share your </w:t>
      </w:r>
      <w:r w:rsidDel="00000000" w:rsidR="00000000" w:rsidRPr="00000000">
        <w:rPr>
          <w:b w:val="1"/>
          <w:bCs w:val="1"/>
          <w:rtl w:val="0"/>
        </w:rPr>
        <w:t xml:space="preserve">approach and estimated time</w:t>
      </w:r>
      <w:r w:rsidDel="00000000" w:rsidR="00000000" w:rsidRPr="00000000">
        <w:rPr>
          <w:rtl w:val="0"/>
        </w:rPr>
        <w:t xml:space="preserve"> in the ticket and notify Raul (add a comment on ticket @raul or add message in slack).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all fixes on the </w:t>
      </w:r>
      <w:r w:rsidDel="00000000" w:rsidR="00000000" w:rsidRPr="00000000">
        <w:rPr>
          <w:b w:val="1"/>
          <w:bCs w:val="1"/>
          <w:rtl w:val="0"/>
        </w:rPr>
        <w:t xml:space="preserve">m2web server</w:t>
      </w:r>
      <w:r w:rsidDel="00000000" w:rsidR="00000000" w:rsidRPr="00000000">
        <w:rPr>
          <w:rtl w:val="0"/>
        </w:rPr>
        <w:t xml:space="preserve"> before proceeding.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Pull Request (PR)</w:t>
      </w:r>
      <w:r w:rsidDel="00000000" w:rsidR="00000000" w:rsidRPr="00000000">
        <w:rPr>
          <w:rtl w:val="0"/>
        </w:rPr>
        <w:t xml:space="preserve"> and add the PR link as a comment on the Jira ticket for Raul’s review.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time in the ticket with every meaningful update.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x5rgaj6af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Pull Request (PR) Guidelines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create a PR for your fixes.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branch using the ticket name: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DPT-XXX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commit message format: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DPT-XXX: Ticket Heading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your changes and raise a PR.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code quality by validating against </w:t>
      </w:r>
      <w:r w:rsidDel="00000000" w:rsidR="00000000" w:rsidRPr="00000000">
        <w:rPr>
          <w:b w:val="1"/>
          <w:bCs w:val="1"/>
          <w:rtl w:val="0"/>
        </w:rPr>
        <w:t xml:space="preserve">Git standards</w:t>
      </w:r>
      <w:r w:rsidDel="00000000" w:rsidR="00000000" w:rsidRPr="00000000">
        <w:rPr>
          <w:rtl w:val="0"/>
        </w:rPr>
        <w:t xml:space="preserve"> (you can use AI tools if needed).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all validation issues before marking the PR as ready.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 the DPT repository Git ticket format and Git code standard gets checked when you raise PR and if any validation fails we need to resolve those and make PR clean.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btedfmzzp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OGL Module PR Guidelines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working on OGL modules: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specific </w:t>
      </w:r>
      <w:r w:rsidDel="00000000" w:rsidR="00000000" w:rsidRPr="00000000">
        <w:rPr>
          <w:b w:val="1"/>
          <w:bCs w:val="1"/>
          <w:rtl w:val="0"/>
        </w:rPr>
        <w:t xml:space="preserve">OGL module repository</w:t>
      </w:r>
      <w:r w:rsidDel="00000000" w:rsidR="00000000" w:rsidRPr="00000000">
        <w:rPr>
          <w:rtl w:val="0"/>
        </w:rPr>
        <w:t xml:space="preserve"> (each module has its own repo).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branch using the appropriate ticket reference:</w:t>
      </w:r>
    </w:p>
    <w:p w:rsidR="00000000" w:rsidDel="00000000" w:rsidP="00000000" w:rsidRDefault="00000000" w:rsidRPr="00000000" w14:paraId="0000001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ESHOP3-XXX</w:t>
      </w:r>
    </w:p>
    <w:p w:rsidR="00000000" w:rsidDel="00000000" w:rsidP="00000000" w:rsidRDefault="00000000" w:rsidRPr="00000000" w14:paraId="0000001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linked to a DPT ticket,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DPT-XXX</w:t>
      </w:r>
      <w:r w:rsidDel="00000000" w:rsidR="00000000" w:rsidRPr="00000000">
        <w:rPr>
          <w:rtl w:val="0"/>
        </w:rPr>
        <w:t xml:space="preserve"> where relevant.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commit message format:</w:t>
      </w:r>
    </w:p>
    <w:p w:rsidR="00000000" w:rsidDel="00000000" w:rsidP="00000000" w:rsidRDefault="00000000" w:rsidRPr="00000000" w14:paraId="0000001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ESHOP3-XXX: Ticket Heading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changes and create a PR.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code against Git standards (same as DPT repo).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any validation issues and ensure the PR is clean before submission.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40lgktaxg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OGL Deployment &amp; Composer Update Process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ez81ww53a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Branch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the ticket is merged, create a new branch in the </w:t>
      </w:r>
      <w:r w:rsidDel="00000000" w:rsidR="00000000" w:rsidRPr="00000000">
        <w:rPr>
          <w:b w:val="1"/>
          <w:bCs w:val="1"/>
          <w:rtl w:val="0"/>
        </w:rPr>
        <w:t xml:space="preserve">DPT repository</w:t>
      </w:r>
      <w:r w:rsidDel="00000000" w:rsidR="00000000" w:rsidRPr="00000000">
        <w:rPr>
          <w:rtl w:val="0"/>
        </w:rPr>
        <w:t xml:space="preserve"> using the same ticket name:</w:t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DPT-XXX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evm3tr67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Remove Existing OGL Package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Delete the existing OGL directory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</w:t>
      </w:r>
      <w:r w:rsidDel="00000000" w:rsidR="00000000" w:rsidRPr="00000000">
        <w:rPr>
          <w:rtl w:val="0"/>
        </w:rPr>
        <w:t xml:space="preserve"> folder:</w:t>
        <w:br w:type="textWrapping"/>
        <w:br w:type="textWrapping"/>
        <w:t xml:space="preserve"> rm -rf vendor/ogl/*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ps1d7653h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Install Dependencies (Source Mode)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composer install with source preference:</w:t>
        <w:br w:type="textWrapping"/>
        <w:br w:type="textWrapping"/>
        <w:t xml:space="preserve"> composer install --prefer-source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the OGL extension is installed from its </w:t>
      </w:r>
      <w:r w:rsidDel="00000000" w:rsidR="00000000" w:rsidRPr="00000000">
        <w:rPr>
          <w:b w:val="1"/>
          <w:bCs w:val="1"/>
          <w:rtl w:val="0"/>
        </w:rPr>
        <w:t xml:space="preserve">respective repository</w:t>
      </w:r>
      <w:r w:rsidDel="00000000" w:rsidR="00000000" w:rsidRPr="00000000">
        <w:rPr>
          <w:rtl w:val="0"/>
        </w:rPr>
        <w:t xml:space="preserve"> instead of a packaged version.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m9okfv4o1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Update OGL Modules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following command to fetch the latest updates:</w:t>
        <w:br w:type="textWrapping"/>
        <w:br w:type="textWrapping"/>
        <w:t xml:space="preserve"> composer update ogl/*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will install the </w:t>
      </w:r>
      <w:r w:rsidDel="00000000" w:rsidR="00000000" w:rsidRPr="00000000">
        <w:rPr>
          <w:b w:val="1"/>
          <w:bCs w:val="1"/>
          <w:rtl w:val="0"/>
        </w:rPr>
        <w:t xml:space="preserve">latest version of OGL modules</w:t>
      </w:r>
      <w:r w:rsidDel="00000000" w:rsidR="00000000" w:rsidRPr="00000000">
        <w:rPr>
          <w:rtl w:val="0"/>
        </w:rPr>
        <w:t xml:space="preserve"> with your recent changes.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u2k093eu4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Verify Changes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the update, check the changes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composer.lock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git diff composer.lock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that: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OGL module version has been updated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correct repository reference (commit hash) is reflected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rsv4un7uu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Create Pull Request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verified: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composer.lock</w:t>
      </w:r>
      <w:r w:rsidDel="00000000" w:rsidR="00000000" w:rsidRPr="00000000">
        <w:rPr>
          <w:rtl w:val="0"/>
        </w:rPr>
        <w:t xml:space="preserve"> changes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 the standard Git format:</w:t>
        <w:br w:type="textWrapping"/>
        <w:br w:type="textWrapping"/>
        <w:t xml:space="preserve"> DPT-XXX: Update OGL module version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the branch and create a PR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changes are made to the OGL extension, they are pushed to their respective repositories. These repositories are linked to the extension code within DPT. As a result, when running a composer upgrade, Composer fetches the latest version of the OGL repository code into DPT.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aanywd3q3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 Pipeline – DPT Git Workflow 🚀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md4oaz4x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Pull Request (PR) Validation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PR is created in the DPT Git repository, the following automated validations are triggered: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Format Validation</w:t>
        <w:br w:type="textWrapping"/>
      </w:r>
      <w:r w:rsidDel="00000000" w:rsidR="00000000" w:rsidRPr="00000000">
        <w:rPr>
          <w:rtl w:val="0"/>
        </w:rPr>
        <w:t xml:space="preserve"> Ensures the PR follows the predefined template and naming conventions.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Standards Check</w:t>
        <w:br w:type="textWrapping"/>
      </w:r>
      <w:r w:rsidDel="00000000" w:rsidR="00000000" w:rsidRPr="00000000">
        <w:rPr>
          <w:rtl w:val="0"/>
        </w:rPr>
        <w:t xml:space="preserve"> The code is validated against Git standards, including: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spacing and formatting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 doc blocks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usage of standard functions and best practices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vsd1nfjp4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Auto Merge Mechanism ⚙️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all validations pass successfully, the PR is </w:t>
      </w:r>
      <w:r w:rsidDel="00000000" w:rsidR="00000000" w:rsidRPr="00000000">
        <w:rPr>
          <w:b w:val="1"/>
          <w:bCs w:val="1"/>
          <w:rtl w:val="0"/>
        </w:rPr>
        <w:t xml:space="preserve">automatically merged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Earlier, PRs were merged manually, but now automation handles this step to streamline the workflow.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l3sickgy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Release Creation for STG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the PR is merged, a </w:t>
      </w:r>
      <w:r w:rsidDel="00000000" w:rsidR="00000000" w:rsidRPr="00000000">
        <w:rPr>
          <w:b w:val="1"/>
          <w:bCs w:val="1"/>
          <w:rtl w:val="0"/>
        </w:rPr>
        <w:t xml:space="preserve">release must be created(created by Raul)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release is responsible for deploying the approved changes to the </w:t>
      </w:r>
      <w:r w:rsidDel="00000000" w:rsidR="00000000" w:rsidRPr="00000000">
        <w:rPr>
          <w:b w:val="1"/>
          <w:bCs w:val="1"/>
          <w:rtl w:val="0"/>
        </w:rPr>
        <w:t xml:space="preserve">STG (staging)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225d5yocx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Deployment Process 🚀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Triggering the release initiates the </w:t>
      </w:r>
      <w:r w:rsidDel="00000000" w:rsidR="00000000" w:rsidRPr="00000000">
        <w:rPr>
          <w:b w:val="1"/>
          <w:bCs w:val="1"/>
          <w:rtl w:val="0"/>
        </w:rPr>
        <w:t xml:space="preserve">CI/CD deployment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monitor deployment: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the DPT Git repository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right-hand side panel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“Deployment” section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Production (STG)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deployment actions and steps</w:t>
      </w:r>
      <w:r w:rsidDel="00000000" w:rsidR="00000000" w:rsidRPr="00000000">
        <w:rPr>
          <w:rtl w:val="0"/>
        </w:rPr>
        <w:t xml:space="preserve"> to track progress and execution flow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o87edtgqq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Flow 🔁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 Created → Validation Checks → Auto Merge → Release Created → Deployment to STG</w:t>
      </w:r>
    </w:p>
    <w:p w:rsidR="00000000" w:rsidDel="00000000" w:rsidP="00000000" w:rsidRDefault="00000000" w:rsidRPr="00000000" w14:paraId="0000005B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ae8zln0k0jr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development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xick9wtpz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Procedure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2xbwy3ja0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Vendor / Third-Party Extensions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 modify vendor code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custom module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i w:val="1"/>
          <w:iCs w:val="1"/>
          <w:rtl w:val="0"/>
        </w:rPr>
        <w:t xml:space="preserve">Datapower for Extended Functionality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required fixes or overrides within the custom module.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2kfxs65y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OGL Extensions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or fixes can be applied </w:t>
      </w:r>
      <w:r w:rsidDel="00000000" w:rsidR="00000000" w:rsidRPr="00000000">
        <w:rPr>
          <w:b w:val="1"/>
          <w:bCs w:val="1"/>
          <w:rtl w:val="0"/>
        </w:rPr>
        <w:t xml:space="preserve">directly within the respective OGL extension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version control and follow PR guidelines while making updates.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zsth296wu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Datapower / DigitalDragon Modules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or fixes can be made </w:t>
      </w:r>
      <w:r w:rsidDel="00000000" w:rsidR="00000000" w:rsidRPr="00000000">
        <w:rPr>
          <w:b w:val="1"/>
          <w:bCs w:val="1"/>
          <w:rtl w:val="0"/>
        </w:rPr>
        <w:t xml:space="preserve">directly in these 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code quality and follow repository standards while implementing updates.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d9uxlygw3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Patch-Based Approach (Optional)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certain third-party extensions, </w:t>
      </w:r>
      <w:r w:rsidDel="00000000" w:rsidR="00000000" w:rsidRPr="00000000">
        <w:rPr>
          <w:b w:val="1"/>
          <w:bCs w:val="1"/>
          <w:rtl w:val="0"/>
        </w:rPr>
        <w:t xml:space="preserve">patch files</w:t>
      </w:r>
      <w:r w:rsidDel="00000000" w:rsidR="00000000" w:rsidRPr="00000000">
        <w:rPr>
          <w:rtl w:val="0"/>
        </w:rPr>
        <w:t xml:space="preserve"> can be used instead of custom modules.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choice between:</w:t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module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Patch file</w:t>
        <w:br w:type="textWrapping"/>
        <w:t xml:space="preserve"> should depend on </w:t>
      </w:r>
      <w:r w:rsidDel="00000000" w:rsidR="00000000" w:rsidRPr="00000000">
        <w:rPr>
          <w:b w:val="1"/>
          <w:bCs w:val="1"/>
          <w:rtl w:val="0"/>
        </w:rPr>
        <w:t xml:space="preserve">complexity and effort involved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recommended to </w:t>
      </w:r>
      <w:r w:rsidDel="00000000" w:rsidR="00000000" w:rsidRPr="00000000">
        <w:rPr>
          <w:b w:val="1"/>
          <w:bCs w:val="1"/>
          <w:rtl w:val="0"/>
        </w:rPr>
        <w:t xml:space="preserve">discuss with Raul or our internal team</w:t>
      </w:r>
      <w:r w:rsidDel="00000000" w:rsidR="00000000" w:rsidRPr="00000000">
        <w:rPr>
          <w:rtl w:val="0"/>
        </w:rPr>
        <w:t xml:space="preserve"> before proceeding with a patch-based approach.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sghtw6a85eve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5. Custom module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creating a custom module for any feature or fix, ensure it is created under the </w:t>
      </w:r>
      <w:r w:rsidDel="00000000" w:rsidR="00000000" w:rsidRPr="00000000">
        <w:rPr>
          <w:b w:val="1"/>
          <w:bCs w:val="1"/>
          <w:rtl w:val="0"/>
        </w:rPr>
        <w:t xml:space="preserve">DataPower Vendor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raising a PR for a custom module: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the module on the </w:t>
      </w:r>
      <w:r w:rsidDel="00000000" w:rsidR="00000000" w:rsidRPr="00000000">
        <w:rPr>
          <w:b w:val="1"/>
          <w:bCs w:val="1"/>
          <w:rtl w:val="0"/>
        </w:rPr>
        <w:t xml:space="preserve">m2web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config.php</w:t>
      </w:r>
      <w:r w:rsidDel="00000000" w:rsidR="00000000" w:rsidRPr="00000000">
        <w:rPr>
          <w:rtl w:val="0"/>
        </w:rPr>
        <w:t xml:space="preserve"> file between: m2web environment and STG environment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Now while creating PR for a custom module include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config.php</w:t>
      </w:r>
      <w:r w:rsidDel="00000000" w:rsidR="00000000" w:rsidRPr="00000000">
        <w:rPr>
          <w:rtl w:val="0"/>
        </w:rPr>
        <w:t xml:space="preserve"> with your module name to enable your module.</w:t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juohlxwll7v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Docker and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access docker containers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Login to docker server using ssh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For Migrate app =&gt; Go to /home/datapower/migrateapp/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For docker-compose.yaml =&gt; Go to /home/datapower/stack/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For Magento =&gt; Access magento container </w:t>
        <w:br w:type="textWrapping"/>
        <w:br w:type="textWrapping"/>
        <w:t xml:space="preserve">I. Go To  /home/datapower/stack/docker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II.Run “docker composer exec magento sh”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  <w:t xml:space="preserve">It will give access to the magento container.</w:t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/>
      </w:pPr>
      <w:r w:rsidDel="00000000" w:rsidR="00000000" w:rsidRPr="00000000">
        <w:rPr>
          <w:rtl w:val="0"/>
        </w:rPr>
        <w:t xml:space="preserve">You can access this container through ssh with port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For database access =&gt; Access database inside magento container</w:t>
        <w:br w:type="textWrapping"/>
        <w:br w:type="textWrapping"/>
        <w:t xml:space="preserve">I. Go to Magento Container</w:t>
        <w:br w:type="textWrapping"/>
        <w:t xml:space="preserve">II. Then login to mysql “mysql -u** -h** -p” (check env for details)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For server other container and configuration details: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DPT - Infrastructure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52qcwnxe41g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OGL and CedCommerce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mrjaukhnc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OGL Overview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OGL is a web connector between the ERP system and Magento. It is responsible for updating and synchronizing store data between both platforms, ensuring data consistency across systems.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p7wkcrt3b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Product Types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OGL introduces custom product types with the prefix: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eshop_*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product types are designed to support ERP-specific product structures and business logic.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rcdonjzzm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 &amp; Admin Dashboard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check OGL integration settings, navigate to: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Admin Dashboard → Stores → Configuration → ESHOP → Integration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section allows you to:</w:t>
      </w:r>
    </w:p>
    <w:p w:rsidR="00000000" w:rsidDel="00000000" w:rsidP="00000000" w:rsidRDefault="00000000" w:rsidRPr="00000000" w14:paraId="0000009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ERP integration settings</w:t>
      </w:r>
    </w:p>
    <w:p w:rsidR="00000000" w:rsidDel="00000000" w:rsidP="00000000" w:rsidRDefault="00000000" w:rsidRPr="00000000" w14:paraId="0000009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or manage synchronization behavior</w:t>
      </w:r>
    </w:p>
    <w:p w:rsidR="00000000" w:rsidDel="00000000" w:rsidP="00000000" w:rsidRDefault="00000000" w:rsidRPr="00000000" w14:paraId="000000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the same </w:t>
      </w:r>
      <w:r w:rsidDel="00000000" w:rsidR="00000000" w:rsidRPr="00000000">
        <w:rPr>
          <w:b w:val="1"/>
          <w:bCs w:val="1"/>
          <w:rtl w:val="0"/>
        </w:rPr>
        <w:t xml:space="preserve">ESHOP</w:t>
      </w:r>
      <w:r w:rsidDel="00000000" w:rsidR="00000000" w:rsidRPr="00000000">
        <w:rPr>
          <w:rtl w:val="0"/>
        </w:rPr>
        <w:t xml:space="preserve"> configuration path, there are additional sections for:</w:t>
      </w:r>
    </w:p>
    <w:p w:rsidR="00000000" w:rsidDel="00000000" w:rsidP="00000000" w:rsidRDefault="00000000" w:rsidRPr="00000000" w14:paraId="0000009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Customer-related settings</w:t>
      </w:r>
    </w:p>
    <w:p w:rsidR="00000000" w:rsidDel="00000000" w:rsidP="00000000" w:rsidRDefault="00000000" w:rsidRPr="00000000" w14:paraId="0000009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Product-related settings</w:t>
      </w:r>
    </w:p>
    <w:p w:rsidR="00000000" w:rsidDel="00000000" w:rsidP="00000000" w:rsidRDefault="00000000" w:rsidRPr="00000000" w14:paraId="00000098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integration configurations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w4i0s5bvb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Endpoints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OGL includes a dedicated </w:t>
      </w:r>
      <w:r w:rsidDel="00000000" w:rsidR="00000000" w:rsidRPr="00000000">
        <w:rPr>
          <w:b w:val="1"/>
          <w:bCs w:val="1"/>
          <w:rtl w:val="0"/>
        </w:rPr>
        <w:t xml:space="preserve">“Endpoints”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section exposes all ERP-related endpoints used for:</w:t>
      </w:r>
    </w:p>
    <w:p w:rsidR="00000000" w:rsidDel="00000000" w:rsidP="00000000" w:rsidRDefault="00000000" w:rsidRPr="00000000" w14:paraId="0000009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09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Communication between ERP and Magento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can also check OGL Endpoints in OGL API document: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OGL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Detailed Document: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DPT boarding Document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mfdah7kfe5x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Third Party Sercices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4uzeqa3dz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Third-Party Services Used in DPT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6dw6s03rh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 Integrations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DPT sells products across multiple external marketplaces, including: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eBay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OnBuy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Fruugo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ManoMano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data, inventory, and order information are synchronized between these platforms and Magento using the </w:t>
      </w:r>
      <w:r w:rsidDel="00000000" w:rsidR="00000000" w:rsidRPr="00000000">
        <w:rPr>
          <w:b w:val="1"/>
          <w:bCs w:val="1"/>
          <w:rtl w:val="0"/>
        </w:rPr>
        <w:t xml:space="preserve">CedCommerce extension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extension is </w:t>
      </w:r>
      <w:r w:rsidDel="00000000" w:rsidR="00000000" w:rsidRPr="00000000">
        <w:rPr>
          <w:b w:val="1"/>
          <w:bCs w:val="1"/>
          <w:rtl w:val="0"/>
        </w:rPr>
        <w:t xml:space="preserve">managed and maintained by the CedCommerce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prior analysis has been conducted for data synchronization between ERP and Amazon:</w:t>
      </w:r>
    </w:p>
    <w:p w:rsidR="00000000" w:rsidDel="00000000" w:rsidP="00000000" w:rsidRDefault="00000000" w:rsidRPr="00000000" w14:paraId="000000B0">
      <w:pPr>
        <w:numPr>
          <w:ilvl w:val="1"/>
          <w:numId w:val="19"/>
        </w:numPr>
        <w:spacing w:after="240" w:before="0" w:beforeAutospacing="0" w:lineRule="auto"/>
        <w:ind w:left="1440" w:hanging="360"/>
      </w:pP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DPT DataFlow (ERP - Amazon)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t9d0flj60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Cookie Consent Management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DPT uses a third-party cookie consent solution: </w:t>
      </w:r>
      <w:r w:rsidDel="00000000" w:rsidR="00000000" w:rsidRPr="00000000">
        <w:rPr>
          <w:b w:val="1"/>
          <w:bCs w:val="1"/>
          <w:rtl w:val="0"/>
        </w:rPr>
        <w:t xml:space="preserve">CookieYes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configured via </w:t>
      </w:r>
      <w:r w:rsidDel="00000000" w:rsidR="00000000" w:rsidRPr="00000000">
        <w:rPr>
          <w:b w:val="1"/>
          <w:bCs w:val="1"/>
          <w:rtl w:val="0"/>
        </w:rPr>
        <w:t xml:space="preserve">Google Search Console</w:t>
      </w:r>
      <w:r w:rsidDel="00000000" w:rsidR="00000000" w:rsidRPr="00000000">
        <w:rPr>
          <w:rtl w:val="0"/>
        </w:rPr>
        <w:t xml:space="preserve"> and setting is managed by </w:t>
      </w:r>
      <w:r w:rsidDel="00000000" w:rsidR="00000000" w:rsidRPr="00000000">
        <w:rPr>
          <w:b w:val="1"/>
          <w:bCs w:val="1"/>
          <w:rtl w:val="0"/>
        </w:rPr>
        <w:t xml:space="preserve">CookieYes </w:t>
      </w: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6a9bf2nda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&amp; Email Automation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Mailchimp</w:t>
      </w:r>
      <w:r w:rsidDel="00000000" w:rsidR="00000000" w:rsidRPr="00000000">
        <w:rPr>
          <w:rtl w:val="0"/>
        </w:rPr>
        <w:t xml:space="preserve"> is used for: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engagement and automation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ifdl36bfg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Integrations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24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DPT uses </w:t>
      </w:r>
      <w:r w:rsidDel="00000000" w:rsidR="00000000" w:rsidRPr="00000000">
        <w:rPr>
          <w:b w:val="1"/>
          <w:bCs w:val="1"/>
          <w:rtl w:val="0"/>
        </w:rPr>
        <w:t xml:space="preserve">customized payment methods</w:t>
      </w:r>
      <w:r w:rsidDel="00000000" w:rsidR="00000000" w:rsidRPr="00000000">
        <w:rPr>
          <w:rtl w:val="0"/>
        </w:rPr>
        <w:t xml:space="preserve"> implemented in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Datapower Customization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uap3t1rrpuy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All DPT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OGL logging system: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OGL Additional Logs (DPT)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boarding document: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DPT boarding Document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document: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DPT - Infrastructure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ERP &lt;-&gt; Magento 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DPT: Magento 2 ↔ ERP (Prof.itplus)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before="0" w:beforeAutospacing="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Syncing Data/Work Flow: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DPT DataFlow (ERP - Amazon)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optimization work done: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DPT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line="48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Project services bifurcation: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Datapower Customization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zaxy4w4hncj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Debug Stretagy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which technique</w:t>
      </w:r>
    </w:p>
    <w:p w:rsidR="00000000" w:rsidDel="00000000" w:rsidP="00000000" w:rsidRDefault="00000000" w:rsidRPr="00000000" w14:paraId="000000C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Tier Pricing Sync Issues / Pricing Mismatch:</w:t>
      </w:r>
    </w:p>
    <w:p w:rsidR="00000000" w:rsidDel="00000000" w:rsidP="00000000" w:rsidRDefault="00000000" w:rsidRPr="00000000" w14:paraId="000000C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any issue arises related to tier pricing sync or pricing mismatch, follow the steps below: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evm9p4vag6gj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1. Check Migrate App (Container) Logs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the container and review the migrate app logs.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pricing/tier pricing requests are being processed correctly.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the API requests are returning a 200 status code (successful sync).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ind w:left="720" w:firstLine="0"/>
        <w:rPr>
          <w:color w:val="000000"/>
          <w:sz w:val="22"/>
          <w:szCs w:val="22"/>
        </w:rPr>
      </w:pPr>
      <w:bookmarkStart w:colFirst="0" w:colLast="0" w:name="_a61ne1fq6thp" w:id="39"/>
      <w:bookmarkEnd w:id="39"/>
      <w:r w:rsidDel="00000000" w:rsidR="00000000" w:rsidRPr="00000000">
        <w:rPr>
          <w:color w:val="000000"/>
          <w:sz w:val="22"/>
          <w:szCs w:val="22"/>
          <w:rtl w:val="0"/>
        </w:rPr>
        <w:t xml:space="preserve">2. Validate Magento API Logs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Magento log directory:</w:t>
        <w:br w:type="textWrapping"/>
        <w:br w:type="textWrapping"/>
        <w:t xml:space="preserve"> var/log/api.log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0D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API calls</w:t>
      </w:r>
    </w:p>
    <w:p w:rsidR="00000000" w:rsidDel="00000000" w:rsidP="00000000" w:rsidRDefault="00000000" w:rsidRPr="00000000" w14:paraId="000000D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Errors or exceptions during sync</w:t>
      </w:r>
    </w:p>
    <w:p w:rsidR="00000000" w:rsidDel="00000000" w:rsidP="00000000" w:rsidRDefault="00000000" w:rsidRPr="00000000" w14:paraId="000000D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Incorrect payload or response issues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related to OGL requests or OGL default set cron: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If any issues arise related to </w:t>
      </w:r>
      <w:r w:rsidDel="00000000" w:rsidR="00000000" w:rsidRPr="00000000">
        <w:rPr>
          <w:b w:val="1"/>
          <w:bCs w:val="1"/>
          <w:rtl w:val="0"/>
        </w:rPr>
        <w:t xml:space="preserve">OGL direct crons</w:t>
      </w:r>
      <w:r w:rsidDel="00000000" w:rsidR="00000000" w:rsidRPr="00000000">
        <w:rPr>
          <w:rtl w:val="0"/>
        </w:rPr>
        <w:t xml:space="preserve"> (such as product sync, stock sync, order sync, or customer data sync), follow the steps below: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hrksi9qy8x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Check Cron Logs on Docker Server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the Docker server.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following log file:</w:t>
        <w:br w:type="textWrapping"/>
        <w:br w:type="textWrapping"/>
        <w:t xml:space="preserve"> /home/datapower/esho3.cron.log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log entries for: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Cron execution failures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errors (product, stock, order, customer)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exceptions or timeout issues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D-stfm9w2i-Ysup_0rJ-x8M4fpZpyanSxB4XwRTV_t0/edit?tab=t.0" TargetMode="External"/><Relationship Id="rId10" Type="http://schemas.openxmlformats.org/officeDocument/2006/relationships/hyperlink" Target="https://docs.google.com/spreadsheets/d/19FjVWExQXjGmV_UTHQT87X7EAm8vAvLgaWEmZ-WLyd0/edit?gid=0#gid=0" TargetMode="External"/><Relationship Id="rId13" Type="http://schemas.openxmlformats.org/officeDocument/2006/relationships/hyperlink" Target="https://docs.google.com/document/d/1tcqsKmZwG0OY_QLs4j1ZW33ta32g85wBVpXR9rL-5CA/edit?tab=t.0" TargetMode="External"/><Relationship Id="rId12" Type="http://schemas.openxmlformats.org/officeDocument/2006/relationships/hyperlink" Target="https://docs.google.com/document/d/1GBQCw989PXX3F6NlGzHTGGcCei2mkv-D7ihX1mOfa3Y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92rkjVV3hh1wkBLxkzL5lh2vkclWE9kI04GSi0c7s8k/edit?tab=t.0" TargetMode="External"/><Relationship Id="rId15" Type="http://schemas.openxmlformats.org/officeDocument/2006/relationships/hyperlink" Target="https://docs.google.com/document/d/192rkjVV3hh1wkBLxkzL5lh2vkclWE9kI04GSi0c7s8k/edit?tab=t.0" TargetMode="External"/><Relationship Id="rId14" Type="http://schemas.openxmlformats.org/officeDocument/2006/relationships/hyperlink" Target="https://docs.google.com/document/d/1cb3anxicz4f41_0lBWfmNNCCfzXmNlRZgiB7JaeUe4U/edit?tab=t.0" TargetMode="External"/><Relationship Id="rId17" Type="http://schemas.openxmlformats.org/officeDocument/2006/relationships/hyperlink" Target="https://docs.google.com/spreadsheets/d/19FjVWExQXjGmV_UTHQT87X7EAm8vAvLgaWEmZ-WLyd0/edit?gid=0#gid=0" TargetMode="External"/><Relationship Id="rId16" Type="http://schemas.openxmlformats.org/officeDocument/2006/relationships/hyperlink" Target="https://docs.google.com/document/d/1L1d6W5MYXtkg11xf-EP4sg3hovMMm1ydOY954zzgvGo/edit?tab=t.0#heading=h.x1z08pu4j3jh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tcqsKmZwG0OY_QLs4j1ZW33ta32g85wBVpXR9rL-5CA/edit?tab=t.0" TargetMode="External"/><Relationship Id="rId7" Type="http://schemas.openxmlformats.org/officeDocument/2006/relationships/hyperlink" Target="https://datapowertools.oglwebconnector.co.uk/docs/#introduction" TargetMode="External"/><Relationship Id="rId8" Type="http://schemas.openxmlformats.org/officeDocument/2006/relationships/hyperlink" Target="https://docs.google.com/document/d/1GBQCw989PXX3F6NlGzHTGGcCei2mkv-D7ihX1mOfa3Y/edit?tab=t.a8i0xrtk9mws#heading=h.zg38fait3ft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