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0E6C" w14:textId="14DADDBF" w:rsidR="00E53BB9" w:rsidRDefault="00E53BB9" w:rsidP="00E53BB9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53BB9">
        <w:rPr>
          <w:rFonts w:ascii="黑体" w:eastAsia="黑体" w:hAnsi="黑体" w:hint="eastAsia"/>
          <w:b/>
          <w:bCs/>
          <w:sz w:val="32"/>
          <w:szCs w:val="32"/>
        </w:rPr>
        <w:t>ReL</w:t>
      </w:r>
      <w:r w:rsidRPr="00E53BB9">
        <w:rPr>
          <w:rFonts w:ascii="黑体" w:eastAsia="黑体" w:hAnsi="黑体"/>
          <w:b/>
          <w:bCs/>
          <w:sz w:val="32"/>
          <w:szCs w:val="32"/>
        </w:rPr>
        <w:t xml:space="preserve">4: </w:t>
      </w:r>
      <w:r w:rsidRPr="00E53BB9">
        <w:rPr>
          <w:rFonts w:ascii="黑体" w:eastAsia="黑体" w:hAnsi="黑体" w:hint="eastAsia"/>
          <w:b/>
          <w:bCs/>
          <w:sz w:val="32"/>
          <w:szCs w:val="32"/>
        </w:rPr>
        <w:t>高性能异步微内核设计与实现 修改说明</w:t>
      </w:r>
    </w:p>
    <w:p w14:paraId="78A63F19" w14:textId="15F8E8BC" w:rsidR="00E53BB9" w:rsidRDefault="00E53BB9" w:rsidP="00E53BB9">
      <w:pPr>
        <w:pStyle w:val="a4"/>
        <w:numPr>
          <w:ilvl w:val="0"/>
          <w:numId w:val="1"/>
        </w:numPr>
        <w:ind w:firstLineChars="0"/>
        <w:jc w:val="left"/>
      </w:pPr>
      <w:bookmarkStart w:id="0" w:name="OLE_LINK71"/>
      <w:r>
        <w:rPr>
          <w:rFonts w:hint="eastAsia"/>
        </w:rPr>
        <w:t>参考文献格式完成修改，部分期刊为年刊，一年只有一期，因此没有期号。</w:t>
      </w:r>
    </w:p>
    <w:p w14:paraId="0905369D" w14:textId="50CAC6B9" w:rsidR="00E53BB9" w:rsidRDefault="00E53BB9" w:rsidP="00E53BB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在正文中引用的参考文献已经按照顺序排列，且标注引用上角符号。</w:t>
      </w:r>
    </w:p>
    <w:p w14:paraId="0E36914F" w14:textId="3CC83F42" w:rsidR="00E53BB9" w:rsidRDefault="00E53BB9" w:rsidP="00E53BB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已</w:t>
      </w:r>
      <w:r w:rsidR="008010D7">
        <w:rPr>
          <w:rFonts w:hint="eastAsia"/>
        </w:rPr>
        <w:t>核实所</w:t>
      </w:r>
      <w:r w:rsidR="00AB1E2F">
        <w:rPr>
          <w:rFonts w:hint="eastAsia"/>
        </w:rPr>
        <w:t>作者陆慧</w:t>
      </w:r>
      <w:r w:rsidR="00AF06B2">
        <w:rPr>
          <w:rFonts w:hint="eastAsia"/>
        </w:rPr>
        <w:t>梅</w:t>
      </w:r>
      <w:r w:rsidR="00AB1E2F">
        <w:rPr>
          <w:rFonts w:hint="eastAsia"/>
        </w:rPr>
        <w:t>老师</w:t>
      </w:r>
      <w:r w:rsidR="008010D7">
        <w:rPr>
          <w:rFonts w:hint="eastAsia"/>
        </w:rPr>
        <w:t>是CCF会员</w:t>
      </w:r>
      <w:r w:rsidR="00AB1E2F">
        <w:rPr>
          <w:rFonts w:hint="eastAsia"/>
        </w:rPr>
        <w:t>（已经在论文的作者信息中补充）</w:t>
      </w:r>
      <w:r w:rsidR="008010D7">
        <w:rPr>
          <w:rFonts w:hint="eastAsia"/>
        </w:rPr>
        <w:t>，其中向勇老师曾经是，但现在不是了。</w:t>
      </w:r>
    </w:p>
    <w:p w14:paraId="2BF85142" w14:textId="3B1FB90C" w:rsidR="00E53BB9" w:rsidRDefault="00E53BB9" w:rsidP="00E53BB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已经将第一人称（如我们）进行修改。</w:t>
      </w:r>
    </w:p>
    <w:p w14:paraId="331521AF" w14:textId="06480C75" w:rsidR="00E53BB9" w:rsidRDefault="00E53BB9" w:rsidP="00E53BB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图片已经修改为黑白。</w:t>
      </w:r>
    </w:p>
    <w:p w14:paraId="15129B48" w14:textId="7DC06157" w:rsidR="00E53BB9" w:rsidRDefault="00E53BB9" w:rsidP="00E53BB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图标题已经改为图片下方。</w:t>
      </w:r>
    </w:p>
    <w:p w14:paraId="586334D3" w14:textId="298CD9A7" w:rsidR="00785EB5" w:rsidRDefault="00785EB5" w:rsidP="00E53BB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将2</w:t>
      </w:r>
      <w:r>
        <w:t>.2</w:t>
      </w:r>
      <w:r>
        <w:rPr>
          <w:rFonts w:hint="eastAsia"/>
        </w:rPr>
        <w:t>节中几段小段合并为大段。</w:t>
      </w:r>
    </w:p>
    <w:p w14:paraId="6A828338" w14:textId="5B7D206F" w:rsidR="00785EB5" w:rsidRDefault="00785EB5" w:rsidP="00785EB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表2新增分割线，使其更加清晰。</w:t>
      </w:r>
    </w:p>
    <w:p w14:paraId="6A5232CA" w14:textId="55FE2178" w:rsidR="00785EB5" w:rsidRPr="00785EB5" w:rsidRDefault="00766A94" w:rsidP="00785EB5">
      <w:pPr>
        <w:pStyle w:val="a4"/>
        <w:numPr>
          <w:ilvl w:val="0"/>
          <w:numId w:val="1"/>
        </w:numPr>
        <w:ind w:firstLineChars="0"/>
        <w:jc w:val="left"/>
      </w:pPr>
      <w:bookmarkStart w:id="1" w:name="OLE_LINK70"/>
      <w:r>
        <w:rPr>
          <w:rFonts w:hint="eastAsia"/>
        </w:rPr>
        <w:t>反</w:t>
      </w:r>
      <w:r w:rsidR="00785EB5">
        <w:rPr>
          <w:rFonts w:hint="eastAsia"/>
        </w:rPr>
        <w:t>修意见</w:t>
      </w:r>
      <w:bookmarkEnd w:id="1"/>
      <w:r w:rsidR="00785EB5">
        <w:rPr>
          <w:rFonts w:hint="eastAsia"/>
        </w:rPr>
        <w:t>中</w:t>
      </w:r>
      <w:r w:rsidR="00785EB5">
        <w:t>`</w:t>
      </w:r>
      <w:r w:rsidR="00785EB5" w:rsidRPr="00785EB5">
        <w:t>关于通知机制的新的特权分级，建议画出相关的转台转换图</w:t>
      </w:r>
      <w:r w:rsidR="00785EB5">
        <w:rPr>
          <w:rFonts w:hint="eastAsia"/>
        </w:rPr>
        <w:t>`，本文没有引入新的特权分级，是四个类别都是系统中本应存在的特权分级。</w:t>
      </w:r>
    </w:p>
    <w:p w14:paraId="4729A8D0" w14:textId="19D7E213" w:rsidR="00785EB5" w:rsidRDefault="00785EB5" w:rsidP="00E53BB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节新增异步IPC的流程图。</w:t>
      </w:r>
    </w:p>
    <w:p w14:paraId="0A08AA94" w14:textId="260CBC4D" w:rsidR="00785EB5" w:rsidRDefault="00785EB5" w:rsidP="00E53BB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Server的实验就是一个seL</w:t>
      </w:r>
      <w:r>
        <w:t>4</w:t>
      </w:r>
      <w:r>
        <w:rPr>
          <w:rFonts w:hint="eastAsia"/>
        </w:rPr>
        <w:t>社区开源的benchmark，</w:t>
      </w:r>
      <w:r w:rsidR="00766A94">
        <w:rPr>
          <w:rFonts w:hint="eastAsia"/>
        </w:rPr>
        <w:t>其他实验都是为了验证某一部分特性的性能。</w:t>
      </w:r>
    </w:p>
    <w:p w14:paraId="51A08F5E" w14:textId="329CD271" w:rsidR="00766A94" w:rsidRDefault="00766A94" w:rsidP="00E53BB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节新增消融实验</w:t>
      </w:r>
    </w:p>
    <w:p w14:paraId="454218E2" w14:textId="724CB461" w:rsidR="00766A94" w:rsidRPr="00E53BB9" w:rsidRDefault="00766A94" w:rsidP="00766A94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稿意见中的“其他细节问题”均已修改。</w:t>
      </w:r>
      <w:bookmarkEnd w:id="0"/>
    </w:p>
    <w:sectPr w:rsidR="00766A94" w:rsidRPr="00E5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0222"/>
    <w:multiLevelType w:val="hybridMultilevel"/>
    <w:tmpl w:val="E2B02256"/>
    <w:lvl w:ilvl="0" w:tplc="E7CA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B9"/>
    <w:rsid w:val="00766A94"/>
    <w:rsid w:val="00785EB5"/>
    <w:rsid w:val="008010D7"/>
    <w:rsid w:val="00AB1E2F"/>
    <w:rsid w:val="00AD5A45"/>
    <w:rsid w:val="00AF06B2"/>
    <w:rsid w:val="00E5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2787E"/>
  <w15:chartTrackingRefBased/>
  <w15:docId w15:val="{0F70A930-31A9-D243-9999-143EA166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BB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53BB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E53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东海 廖</dc:creator>
  <cp:keywords/>
  <dc:description/>
  <cp:lastModifiedBy>东海 廖</cp:lastModifiedBy>
  <cp:revision>4</cp:revision>
  <dcterms:created xsi:type="dcterms:W3CDTF">2025-03-10T12:40:00Z</dcterms:created>
  <dcterms:modified xsi:type="dcterms:W3CDTF">2025-03-10T13:57:00Z</dcterms:modified>
</cp:coreProperties>
</file>