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274.0" w:type="dxa"/>
        <w:jc w:val="left"/>
        <w:tblInd w:w="-108.0" w:type="dxa"/>
        <w:tblLayout w:type="fixed"/>
        <w:tblLook w:val="0000"/>
      </w:tblPr>
      <w:tblGrid>
        <w:gridCol w:w="3120"/>
        <w:gridCol w:w="7154"/>
        <w:tblGridChange w:id="0">
          <w:tblGrid>
            <w:gridCol w:w="3120"/>
            <w:gridCol w:w="7154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Rodríguez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2/1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ACTIVITAT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i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 valorarà el correcte format d'entrega i és penalitzarà el format amb diferents tipus de lletra, on hi hagi evidències de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sz w:val="23"/>
          <w:szCs w:val="23"/>
          <w:rtl w:val="0"/>
        </w:rPr>
        <w:t xml:space="preserve">copy paste.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Fent ús dels apunts que hi ha al Moodle i contrastant la informació a Internet, si és necessari, respon a les següents preguntes: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i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significa les sigles HTTP?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significa HyperText Transfer Protocol.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significa les sigles HTTPS?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significa Hyper Text Transfer Protocol Secure.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és el protocol HTTP?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és un protocol client-servidor que s’encarrega de fer els intercanvis d’informació entre els clients web i els servidors.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és el protocol HTTPS?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és el mateix que el protocol HTTP amb l’excepció que la transferència d’informació entre el client i el servidor viatja per la xarxa d’Internet xifrada.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Quan i on es va crear la web?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Es va crear en l’any 1989 al Consell Europeu per la Recerca Nuclear, just a la frontera entre Suïssa i França.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és un localitzador uniforme de recursos?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Més conegut com URL és l’adreça que indica la localització exacta d’un document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significa que HTTP és un protocol sense estat?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Vol dir que no guarda cap informació sobre connexions anteriors.</w:t>
      </w:r>
    </w:p>
    <w:p w:rsidR="00000000" w:rsidDel="00000000" w:rsidP="00000000" w:rsidRDefault="00000000" w:rsidRPr="00000000" w14:paraId="00000014">
      <w:pPr>
        <w:spacing w:after="240" w:line="276" w:lineRule="auto"/>
        <w:ind w:left="72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Explica les etapes d'una transició HTTP.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1. Un usuari accedeix a una adreça d’Internet.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2. El client web descodifica l’adreça d’Internet separant-la en diferents parts.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3. S’obre una connexió TCP/IP amb el servidor.</w:t>
      </w:r>
    </w:p>
    <w:p w:rsidR="00000000" w:rsidDel="00000000" w:rsidP="00000000" w:rsidRDefault="00000000" w:rsidRPr="00000000" w14:paraId="00000019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4. El servidor retorna la resposta al client. </w:t>
      </w:r>
    </w:p>
    <w:p w:rsidR="00000000" w:rsidDel="00000000" w:rsidP="00000000" w:rsidRDefault="00000000" w:rsidRPr="00000000" w14:paraId="0000001A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5. Es tanca la connexió TCP.</w:t>
      </w:r>
    </w:p>
    <w:p w:rsidR="00000000" w:rsidDel="00000000" w:rsidP="00000000" w:rsidRDefault="00000000" w:rsidRPr="00000000" w14:paraId="0000001B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L'estàndard HTTP/1.0, quines tres ordres represente les operacions de recepció, enviament de la informació i revisió d'estat? Explica detalladament cadascuna de les ordres.</w:t>
      </w:r>
    </w:p>
    <w:p w:rsidR="00000000" w:rsidDel="00000000" w:rsidP="00000000" w:rsidRDefault="00000000" w:rsidRPr="00000000" w14:paraId="0000001E">
      <w:pPr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1. Comanda GET: S’utilitza per recollir qualsevol tipus d’informació del servidor. Sempre que premem sobre un enllaç o escrivim una adreça d’Internet a la barra de navegació d’un navegador web, estem utilitzant aquesta comanda.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2. Comanda HEAD: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Sol·licita informació sobre un arxiu com, per exemple, la seva grandària, el tipus, la data de modificació,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etcétera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3. Comanda POST: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 S’utilitza per enviar informació al servidor com, per exemple, les dades contingudes en un formulari. El servidor passarà aquesta informació a un procés encarregat del seu tractament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Dibuixa l'esquema de les dues etapes de la comunicació entre el navegador i el servidor.</w:t>
      </w:r>
    </w:p>
    <w:p w:rsidR="00000000" w:rsidDel="00000000" w:rsidP="00000000" w:rsidRDefault="00000000" w:rsidRPr="00000000" w14:paraId="00000022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</w:rPr>
        <w:drawing>
          <wp:inline distB="114300" distT="114300" distL="114300" distR="114300">
            <wp:extent cx="3900488" cy="172985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72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Mostra un d'exemple de sol·licitud HTTP amb la comanda GET.</w:t>
      </w:r>
    </w:p>
    <w:p w:rsidR="00000000" w:rsidDel="00000000" w:rsidP="00000000" w:rsidRDefault="00000000" w:rsidRPr="00000000" w14:paraId="00000024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</w:rPr>
        <w:drawing>
          <wp:inline distB="114300" distT="114300" distL="114300" distR="114300">
            <wp:extent cx="4667250" cy="53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Quin codi d'error es mostra en pantalla del navegador quan no es pot mostrar la web sol·licitada? Fes una captura de pantalla d'aquest codi d'error.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464992</wp:posOffset>
            </wp:positionV>
            <wp:extent cx="3748088" cy="190540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905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és el servidor Apache? </w:t>
      </w:r>
      <w:r w:rsidDel="00000000" w:rsidR="00000000" w:rsidRPr="00000000">
        <w:rPr>
          <w:rFonts w:ascii="Arial" w:cs="Arial" w:eastAsia="Arial" w:hAnsi="Arial"/>
          <w:color w:val="212529"/>
          <w:sz w:val="24"/>
          <w:szCs w:val="24"/>
          <w:highlight w:val="white"/>
          <w:rtl w:val="0"/>
        </w:rPr>
        <w:t xml:space="preserve">És un servidor web HTTP de codi obert. La seva funció principal és servir als usuaris tots els fitxers necessaris per visualitzar el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Quins són els paràmetres principals que integren el servidor Apache? Explica cadascu d'ells.</w:t>
      </w:r>
    </w:p>
    <w:p w:rsidR="00000000" w:rsidDel="00000000" w:rsidP="00000000" w:rsidRDefault="00000000" w:rsidRPr="00000000" w14:paraId="0000002D">
      <w:pPr>
        <w:spacing w:after="240" w:line="276" w:lineRule="auto"/>
        <w:ind w:right="0"/>
        <w:jc w:val="left"/>
        <w:rPr>
          <w:rFonts w:ascii="Arial" w:cs="Arial" w:eastAsia="Arial" w:hAnsi="Arial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1. Paràmetre DocumentRoot: Aquest paràmetre modifica la carpeta on es troben ubicades les nostres pàgines web i des d’on se serviran els fitxers.</w:t>
      </w:r>
    </w:p>
    <w:p w:rsidR="00000000" w:rsidDel="00000000" w:rsidP="00000000" w:rsidRDefault="00000000" w:rsidRPr="00000000" w14:paraId="0000002E">
      <w:pPr>
        <w:spacing w:after="240" w:line="276" w:lineRule="auto"/>
        <w:ind w:right="0"/>
        <w:jc w:val="left"/>
        <w:rPr>
          <w:rFonts w:ascii="Arial" w:cs="Arial" w:eastAsia="Arial" w:hAnsi="Arial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2. Paràmetre ServerRoot: Aquest paràmetre defineix a quin lloc e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 troba la configuració del servidor.</w:t>
      </w:r>
    </w:p>
    <w:p w:rsidR="00000000" w:rsidDel="00000000" w:rsidP="00000000" w:rsidRDefault="00000000" w:rsidRPr="00000000" w14:paraId="0000002F">
      <w:pPr>
        <w:spacing w:after="240" w:line="276" w:lineRule="auto"/>
        <w:ind w:right="0"/>
        <w:jc w:val="left"/>
        <w:rPr>
          <w:rFonts w:ascii="Arial" w:cs="Arial" w:eastAsia="Arial" w:hAnsi="Arial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3. Paràmetre DirectoryIndex: Quan un navegador visita una pàgina web, el primer que fa el servidor és retornar l’arxiu indicat a DirectoryIndex, acostuma a ser index.html.</w:t>
      </w:r>
    </w:p>
    <w:p w:rsidR="00000000" w:rsidDel="00000000" w:rsidP="00000000" w:rsidRDefault="00000000" w:rsidRPr="00000000" w14:paraId="00000030">
      <w:pPr>
        <w:spacing w:after="240" w:line="276" w:lineRule="auto"/>
        <w:ind w:right="0"/>
        <w:jc w:val="left"/>
        <w:rPr>
          <w:rFonts w:ascii="Arial" w:cs="Arial" w:eastAsia="Arial" w:hAnsi="Arial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4. Paràmetre Listen: Quan un navegador visita una pàgina web, utilitza el port 80 per defecte. Per canviar el port hauríem de modificar aquest paràmetre.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significa el "80" en aquesta pàgina www.googl.cat:80 ?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 Una web utilitza per defecte el port 80, per tant, si visitem la pàgina www.google.cat és com si estiguéssim visitant la pàgina www.google.cat:80.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Què és un VirtualHost (Servidor Virtual)?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 És un paràmetre que permet configurar més d’un lloc web en un mateix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són els VirtualsHost (Servidors Virtuals) basats en noms?</w:t>
      </w:r>
      <w:r w:rsidDel="00000000" w:rsidR="00000000" w:rsidRPr="00000000">
        <w:rPr>
          <w:rFonts w:ascii="Arial" w:cs="Arial" w:eastAsia="Arial" w:hAnsi="Arial"/>
          <w:color w:val="212529"/>
          <w:sz w:val="21"/>
          <w:szCs w:val="21"/>
          <w:highlight w:val="white"/>
          <w:rtl w:val="0"/>
        </w:rPr>
        <w:t xml:space="preserve"> Són una mateixa adreça d’Internet per a diferents noms de domini.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 Amb quina comanda s'instal·la Apache a Debian o Ubuntu? </w:t>
      </w: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1"/>
          <w:szCs w:val="21"/>
          <w:highlight w:val="white"/>
          <w:rtl w:val="0"/>
        </w:rPr>
        <w:t xml:space="preserve">Amb la comanda sudo apt−get install apache2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A Linux, en quin directori es guarden els fitxers del servidor Apache?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 el directori /etc/init.d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Què és OpenSSL?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És un programa de criptografia que proporcionen funcions criptogràfiques a navegadors web per facilitar l’accés segur a llocs HTTPS.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0"/>
              <w:color w:val="000000"/>
              <w:sz w:val="30"/>
              <w:szCs w:val="30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color w:val="000000"/>
              <w:sz w:val="30"/>
              <w:szCs w:val="30"/>
              <w:rtl w:val="0"/>
            </w:rPr>
            <w:t xml:space="preserve">M07 Serveis de xarxa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3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3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