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center"/>
        <w:rPr>
          <w:rFonts w:ascii="Open Sans" w:cs="Open Sans" w:eastAsia="Open Sans" w:hAnsi="Open Sans"/>
          <w:b w:val="1"/>
          <w:i w:val="0"/>
          <w:smallCaps w:val="0"/>
          <w:strike w:val="0"/>
          <w:color w:val="ed7d31"/>
          <w:sz w:val="30"/>
          <w:szCs w:val="30"/>
          <w:u w:val="none"/>
          <w:shd w:fill="auto" w:val="clear"/>
          <w:vertAlign w:val="baseline"/>
        </w:rPr>
      </w:pPr>
      <w:bookmarkStart w:colFirst="0" w:colLast="0" w:name="_gjdgxs" w:id="0"/>
      <w:bookmarkEnd w:id="0"/>
      <w:r w:rsidDel="00000000" w:rsidR="00000000" w:rsidRPr="00000000">
        <w:rPr>
          <w:rFonts w:ascii="Open Sans" w:cs="Open Sans" w:eastAsia="Open Sans" w:hAnsi="Open Sans"/>
          <w:b w:val="1"/>
          <w:i w:val="0"/>
          <w:smallCaps w:val="0"/>
          <w:strike w:val="0"/>
          <w:color w:val="ed7d31"/>
          <w:sz w:val="30"/>
          <w:szCs w:val="30"/>
          <w:u w:val="none"/>
          <w:shd w:fill="auto" w:val="clear"/>
          <w:vertAlign w:val="baseline"/>
          <w:rtl w:val="0"/>
        </w:rPr>
        <w:t xml:space="preserve">AEA-01. Práctica 1. Virtualització de sistemes operatius i connexió en xarxa</w:t>
      </w:r>
    </w:p>
    <w:p w:rsidR="00000000" w:rsidDel="00000000" w:rsidP="00000000" w:rsidRDefault="00000000" w:rsidRPr="00000000" w14:paraId="00000002">
      <w:pPr>
        <w:keepNext w:val="1"/>
        <w:keepLines w:val="1"/>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40" w:line="240" w:lineRule="auto"/>
        <w:ind w:left="0" w:right="0" w:firstLine="0"/>
        <w:jc w:val="both"/>
        <w:rPr>
          <w:rFonts w:ascii="Calibri" w:cs="Calibri" w:eastAsia="Calibri" w:hAnsi="Calibri"/>
          <w:b w:val="0"/>
          <w:i w:val="0"/>
          <w:smallCaps w:val="0"/>
          <w:strike w:val="0"/>
          <w:color w:val="2f5496"/>
          <w:sz w:val="36"/>
          <w:szCs w:val="36"/>
          <w:u w:val="singl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2f5496"/>
          <w:sz w:val="36"/>
          <w:szCs w:val="36"/>
          <w:u w:val="single"/>
          <w:shd w:fill="auto" w:val="clear"/>
          <w:vertAlign w:val="baseline"/>
          <w:rtl w:val="0"/>
        </w:rPr>
        <w:t xml:space="preserve">QÜESTIONARI</w:t>
      </w:r>
    </w:p>
    <w:p w:rsidR="00000000" w:rsidDel="00000000" w:rsidP="00000000" w:rsidRDefault="00000000" w:rsidRPr="00000000" w14:paraId="00000003">
      <w:pPr>
        <w:rPr>
          <w:rFonts w:ascii="Liberation Serif" w:cs="Liberation Serif" w:eastAsia="Liberation Serif" w:hAnsi="Liberation Serif"/>
          <w:color w:val="000000"/>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rPr>
      </w:pPr>
      <w:r w:rsidDel="00000000" w:rsidR="00000000" w:rsidRPr="00000000">
        <w:rPr>
          <w:b w:val="1"/>
          <w:rtl w:val="0"/>
        </w:rPr>
        <w:t xml:space="preserve">Descriu què és VirtualBox?</w:t>
      </w:r>
      <w:r w:rsidDel="00000000" w:rsidR="00000000" w:rsidRPr="00000000">
        <w:drawing>
          <wp:anchor allowOverlap="1" behindDoc="0" distB="0" distT="0" distL="0" distR="0" hidden="0" layoutInCell="1" locked="0" relativeHeight="0" simplePos="0">
            <wp:simplePos x="0" y="0"/>
            <wp:positionH relativeFrom="column">
              <wp:posOffset>3643630</wp:posOffset>
            </wp:positionH>
            <wp:positionV relativeFrom="paragraph">
              <wp:posOffset>9525</wp:posOffset>
            </wp:positionV>
            <wp:extent cx="2656205" cy="1394460"/>
            <wp:effectExtent b="0" l="0" r="0" t="0"/>
            <wp:wrapSquare wrapText="bothSides" distB="0" distT="0" distL="0" distR="0"/>
            <wp:docPr descr="Resultat d'imatges de VIRTUALBOX LOGO" id="1" name="image1.png"/>
            <a:graphic>
              <a:graphicData uri="http://schemas.openxmlformats.org/drawingml/2006/picture">
                <pic:pic>
                  <pic:nvPicPr>
                    <pic:cNvPr descr="Resultat d'imatges de VIRTUALBOX LOGO" id="0" name="image1.png"/>
                    <pic:cNvPicPr preferRelativeResize="0"/>
                  </pic:nvPicPr>
                  <pic:blipFill>
                    <a:blip r:embed="rId6"/>
                    <a:srcRect b="0" l="0" r="0" t="0"/>
                    <a:stretch>
                      <a:fillRect/>
                    </a:stretch>
                  </pic:blipFill>
                  <pic:spPr>
                    <a:xfrm>
                      <a:off x="0" y="0"/>
                      <a:ext cx="2656205" cy="1394460"/>
                    </a:xfrm>
                    <a:prstGeom prst="rect"/>
                    <a:ln/>
                  </pic:spPr>
                </pic:pic>
              </a:graphicData>
            </a:graphic>
          </wp:anchor>
        </w:drawing>
      </w:r>
    </w:p>
    <w:p w:rsidR="00000000" w:rsidDel="00000000" w:rsidP="00000000" w:rsidRDefault="00000000" w:rsidRPr="00000000" w14:paraId="00000005">
      <w:pPr>
        <w:jc w:val="both"/>
        <w:rPr/>
      </w:pPr>
      <w:r w:rsidDel="00000000" w:rsidR="00000000" w:rsidRPr="00000000">
        <w:rPr>
          <w:rtl w:val="0"/>
        </w:rPr>
        <w:t xml:space="preserve">És un programa que ens permet crear màquines virtuals de diferents sistemes operatius.</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rPr>
      </w:pPr>
      <w:r w:rsidDel="00000000" w:rsidR="00000000" w:rsidRPr="00000000">
        <w:rPr>
          <w:b w:val="1"/>
          <w:rtl w:val="0"/>
        </w:rPr>
        <w:t xml:space="preserve">Esmenta breument la trajectòria de VirtualBox.</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Va començar sent un software privatiu fins 2007 que va sorgir VirtualBox  OSE sota la llicència de GPLv2. En 2010 va sorgir el Oracle VM VirtualBox que actualment coneixem, és un programari gratuït i lliure. </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rPr>
      </w:pPr>
      <w:r w:rsidDel="00000000" w:rsidR="00000000" w:rsidRPr="00000000">
        <w:rPr>
          <w:b w:val="1"/>
          <w:rtl w:val="0"/>
        </w:rPr>
        <w:t xml:space="preserve">Descriu breument les seves funcions (inclou </w:t>
      </w:r>
      <w:r w:rsidDel="00000000" w:rsidR="00000000" w:rsidRPr="00000000">
        <w:rPr>
          <w:b w:val="1"/>
          <w:rtl w:val="0"/>
        </w:rPr>
        <w:t xml:space="preserve">GuestAdditions</w:t>
      </w:r>
      <w:r w:rsidDel="00000000" w:rsidR="00000000" w:rsidRPr="00000000">
        <w:rPr>
          <w:b w:val="1"/>
          <w:rtl w:val="0"/>
        </w:rPr>
        <w:t xml:space="preserve"> també).</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Crear una MV: ens permet crear, configurar i utilitzar màquines virtuals.</w:t>
      </w:r>
    </w:p>
    <w:p w:rsidR="00000000" w:rsidDel="00000000" w:rsidP="00000000" w:rsidRDefault="00000000" w:rsidRPr="00000000" w14:paraId="0000000E">
      <w:pPr>
        <w:rPr/>
      </w:pPr>
      <w:r w:rsidDel="00000000" w:rsidR="00000000" w:rsidRPr="00000000">
        <w:rPr>
          <w:rtl w:val="0"/>
        </w:rPr>
        <w:t xml:space="preserve">Llistat de les MVs instal·lades: essencial per saber quantes màquines virtuals tenim instal·lades.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Còpies </w:t>
      </w:r>
      <w:r w:rsidDel="00000000" w:rsidR="00000000" w:rsidRPr="00000000">
        <w:rPr>
          <w:rtl w:val="0"/>
        </w:rPr>
        <w:t xml:space="preserve">instantànies</w:t>
      </w:r>
      <w:r w:rsidDel="00000000" w:rsidR="00000000" w:rsidRPr="00000000">
        <w:rPr>
          <w:rtl w:val="0"/>
        </w:rPr>
        <w:t xml:space="preserve"> i punts de restauració: ens permet veure l’estat de cada MV i crear una manera de restaurar el sistema.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Guest Additions: serie de funcions extres que ens permeten optimitzar el sistema, millorar el rendiment, etc.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rPr>
      </w:pPr>
      <w:r w:rsidDel="00000000" w:rsidR="00000000" w:rsidRPr="00000000">
        <w:rPr>
          <w:b w:val="1"/>
          <w:rtl w:val="0"/>
        </w:rPr>
        <w:t xml:space="preserve">Anomena dues alternatives a VirtualBox i remarca si són de pagament, lliures, etc.</w:t>
      </w:r>
    </w:p>
    <w:p w:rsidR="00000000" w:rsidDel="00000000" w:rsidP="00000000" w:rsidRDefault="00000000" w:rsidRPr="00000000" w14:paraId="00000013">
      <w:pPr>
        <w:ind w:left="720" w:firstLine="0"/>
        <w:jc w:val="both"/>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MVware Workstation: aplicació de pagament similar a VirtualBox, compatible amb MacOS amb un preu de 176,95€.</w:t>
      </w:r>
    </w:p>
    <w:p w:rsidR="00000000" w:rsidDel="00000000" w:rsidP="00000000" w:rsidRDefault="00000000" w:rsidRPr="00000000" w14:paraId="00000015">
      <w:pPr>
        <w:rPr/>
      </w:pPr>
      <w:r w:rsidDel="00000000" w:rsidR="00000000" w:rsidRPr="00000000">
        <w:rPr>
          <w:rtl w:val="0"/>
        </w:rPr>
        <w:t xml:space="preserve">Parallels Desktop: aplicació de virtualització de pagament, compatible amb MacOS per un preu de 79,99€. Només permet la virtualització de Windows.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b w:val="1"/>
        </w:rPr>
      </w:pPr>
      <w:r w:rsidDel="00000000" w:rsidR="00000000" w:rsidRPr="00000000">
        <w:rPr>
          <w:b w:val="1"/>
          <w:rtl w:val="0"/>
        </w:rPr>
        <w:t xml:space="preserve">Justifica l’ús de VirtualBox a classe.</w:t>
      </w:r>
    </w:p>
    <w:p w:rsidR="00000000" w:rsidDel="00000000" w:rsidP="00000000" w:rsidRDefault="00000000" w:rsidRPr="00000000" w14:paraId="00000018">
      <w:pPr>
        <w:ind w:left="720" w:firstLine="0"/>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És un programa pràctic, útil, facil d’utilitzar, de programari gratuït i lliure.</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b w:val="1"/>
        </w:rPr>
      </w:pPr>
      <w:r w:rsidDel="00000000" w:rsidR="00000000" w:rsidRPr="00000000">
        <w:rPr>
          <w:b w:val="1"/>
          <w:rtl w:val="0"/>
        </w:rPr>
        <w:t xml:space="preserve">Descriu cadascun dels tipus d’adaptador de xarxa que podem implementar en una màquina virtual (MV). Preferiblement amb gràfics.</w:t>
      </w:r>
    </w:p>
    <w:p w:rsidR="00000000" w:rsidDel="00000000" w:rsidP="00000000" w:rsidRDefault="00000000" w:rsidRPr="00000000" w14:paraId="0000001C">
      <w:pPr>
        <w:ind w:left="720" w:firstLine="0"/>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No connectat: adaptador sense connexió.</w:t>
      </w:r>
    </w:p>
    <w:p w:rsidR="00000000" w:rsidDel="00000000" w:rsidP="00000000" w:rsidRDefault="00000000" w:rsidRPr="00000000" w14:paraId="0000001E">
      <w:pPr>
        <w:jc w:val="both"/>
        <w:rPr/>
      </w:pPr>
      <w:r w:rsidDel="00000000" w:rsidR="00000000" w:rsidRPr="00000000">
        <w:rPr>
          <w:rtl w:val="0"/>
        </w:rPr>
        <w:t xml:space="preserve">NAT: funcionalitat bàsica del sistema host.</w:t>
      </w:r>
    </w:p>
    <w:p w:rsidR="00000000" w:rsidDel="00000000" w:rsidP="00000000" w:rsidRDefault="00000000" w:rsidRPr="00000000" w14:paraId="0000001F">
      <w:pPr>
        <w:jc w:val="both"/>
        <w:rPr/>
      </w:pPr>
      <w:r w:rsidDel="00000000" w:rsidR="00000000" w:rsidRPr="00000000">
        <w:rPr>
          <w:rtl w:val="0"/>
        </w:rPr>
        <w:t xml:space="preserve">Adaptador pont: connexió física real a la xarxa, assignant una Ip al sistema operatiu host.</w:t>
      </w:r>
    </w:p>
    <w:p w:rsidR="00000000" w:rsidDel="00000000" w:rsidP="00000000" w:rsidRDefault="00000000" w:rsidRPr="00000000" w14:paraId="00000020">
      <w:pPr>
        <w:jc w:val="both"/>
        <w:rPr/>
      </w:pPr>
      <w:r w:rsidDel="00000000" w:rsidR="00000000" w:rsidRPr="00000000">
        <w:rPr>
          <w:rtl w:val="0"/>
        </w:rPr>
        <w:t xml:space="preserve">Xarxa interna: restringit per màquines virtuals connectades a la mateixa xarxa interna.</w:t>
      </w:r>
    </w:p>
    <w:p w:rsidR="00000000" w:rsidDel="00000000" w:rsidP="00000000" w:rsidRDefault="00000000" w:rsidRPr="00000000" w14:paraId="00000021">
      <w:pPr>
        <w:jc w:val="both"/>
        <w:rPr/>
      </w:pPr>
      <w:r w:rsidDel="00000000" w:rsidR="00000000" w:rsidRPr="00000000">
        <w:rPr>
          <w:rtl w:val="0"/>
        </w:rPr>
        <w:t xml:space="preserve">Adaptador només-amfitrió: barreja del adaptador pont i la xarxa interna.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rPr>
      </w:pPr>
      <w:r w:rsidDel="00000000" w:rsidR="00000000" w:rsidRPr="00000000">
        <w:rPr>
          <w:b w:val="1"/>
          <w:rtl w:val="0"/>
        </w:rPr>
        <w:t xml:space="preserve">Còpies de seguretat i trasllat de MV:</w:t>
      </w:r>
    </w:p>
    <w:p w:rsidR="00000000" w:rsidDel="00000000" w:rsidP="00000000" w:rsidRDefault="00000000" w:rsidRPr="00000000" w14:paraId="00000027">
      <w:pPr>
        <w:ind w:left="720" w:firstLine="0"/>
        <w:jc w:val="both"/>
        <w:rPr>
          <w:b w:val="1"/>
        </w:rPr>
      </w:pPr>
      <w:r w:rsidDel="00000000" w:rsidR="00000000" w:rsidRPr="00000000">
        <w:rPr>
          <w:rtl w:val="0"/>
        </w:rPr>
      </w:r>
    </w:p>
    <w:p w:rsidR="00000000" w:rsidDel="00000000" w:rsidP="00000000" w:rsidRDefault="00000000" w:rsidRPr="00000000" w14:paraId="00000028">
      <w:pPr>
        <w:numPr>
          <w:ilvl w:val="1"/>
          <w:numId w:val="1"/>
        </w:numPr>
        <w:ind w:left="1080" w:hanging="360"/>
        <w:jc w:val="both"/>
        <w:rPr>
          <w:b w:val="1"/>
        </w:rPr>
      </w:pPr>
      <w:r w:rsidDel="00000000" w:rsidR="00000000" w:rsidRPr="00000000">
        <w:rPr>
          <w:b w:val="1"/>
          <w:rtl w:val="0"/>
        </w:rPr>
        <w:t xml:space="preserve">Descriu com fer una backup «congelada» de les MV i després recuperar-la.</w:t>
      </w:r>
      <w:r w:rsidDel="00000000" w:rsidR="00000000" w:rsidRPr="00000000">
        <w:rPr>
          <w:rtl w:val="0"/>
        </w:rPr>
      </w:r>
    </w:p>
    <w:p w:rsidR="00000000" w:rsidDel="00000000" w:rsidP="00000000" w:rsidRDefault="00000000" w:rsidRPr="00000000" w14:paraId="00000029">
      <w:pPr>
        <w:numPr>
          <w:ilvl w:val="1"/>
          <w:numId w:val="1"/>
        </w:numPr>
        <w:ind w:left="1080" w:hanging="360"/>
        <w:jc w:val="both"/>
        <w:rPr>
          <w:b w:val="1"/>
        </w:rPr>
      </w:pPr>
      <w:r w:rsidDel="00000000" w:rsidR="00000000" w:rsidRPr="00000000">
        <w:rPr>
          <w:b w:val="1"/>
          <w:rtl w:val="0"/>
        </w:rPr>
        <w:t xml:space="preserve">On s’emmagatzemen els discs durs de la MV? Quina extensió tenen? Compara la mida d’aquest fitxer amb la mida d’una backup de la MV.</w:t>
      </w:r>
    </w:p>
    <w:p w:rsidR="00000000" w:rsidDel="00000000" w:rsidP="00000000" w:rsidRDefault="00000000" w:rsidRPr="00000000" w14:paraId="0000002A">
      <w:pPr>
        <w:ind w:left="1080" w:firstLine="0"/>
        <w:jc w:val="both"/>
        <w:rPr/>
      </w:pPr>
      <w:r w:rsidDel="00000000" w:rsidR="00000000" w:rsidRPr="00000000">
        <w:rPr>
          <w:rtl w:val="0"/>
        </w:rPr>
      </w:r>
    </w:p>
    <w:p w:rsidR="00000000" w:rsidDel="00000000" w:rsidP="00000000" w:rsidRDefault="00000000" w:rsidRPr="00000000" w14:paraId="0000002B">
      <w:pPr>
        <w:ind w:left="1080" w:firstLine="0"/>
        <w:jc w:val="both"/>
        <w:rPr/>
      </w:pPr>
      <w:r w:rsidDel="00000000" w:rsidR="00000000" w:rsidRPr="00000000">
        <w:rPr>
          <w:rtl w:val="0"/>
        </w:rPr>
        <w:t xml:space="preserve">En particions.</w:t>
      </w:r>
    </w:p>
    <w:p w:rsidR="00000000" w:rsidDel="00000000" w:rsidP="00000000" w:rsidRDefault="00000000" w:rsidRPr="00000000" w14:paraId="0000002C">
      <w:pPr>
        <w:ind w:left="1080" w:firstLine="0"/>
        <w:jc w:val="both"/>
        <w:rPr/>
      </w:pPr>
      <w:r w:rsidDel="00000000" w:rsidR="00000000" w:rsidRPr="00000000">
        <w:rPr>
          <w:rtl w:val="0"/>
        </w:rPr>
      </w:r>
    </w:p>
    <w:p w:rsidR="00000000" w:rsidDel="00000000" w:rsidP="00000000" w:rsidRDefault="00000000" w:rsidRPr="00000000" w14:paraId="0000002D">
      <w:pPr>
        <w:numPr>
          <w:ilvl w:val="1"/>
          <w:numId w:val="1"/>
        </w:numPr>
        <w:ind w:left="1080" w:hanging="360"/>
        <w:jc w:val="both"/>
        <w:rPr>
          <w:b w:val="1"/>
        </w:rPr>
      </w:pPr>
      <w:r w:rsidDel="00000000" w:rsidR="00000000" w:rsidRPr="00000000">
        <w:rPr>
          <w:b w:val="1"/>
          <w:rtl w:val="0"/>
        </w:rPr>
        <w:t xml:space="preserve">Què utilitzaries dia a dia per traslladar les teves màquines virtuals de classe a casa i viceversa? Per què?</w:t>
      </w:r>
    </w:p>
    <w:p w:rsidR="00000000" w:rsidDel="00000000" w:rsidP="00000000" w:rsidRDefault="00000000" w:rsidRPr="00000000" w14:paraId="0000002E">
      <w:pPr>
        <w:ind w:left="1080" w:firstLine="0"/>
        <w:jc w:val="both"/>
        <w:rPr>
          <w:b w:val="1"/>
        </w:rPr>
      </w:pPr>
      <w:r w:rsidDel="00000000" w:rsidR="00000000" w:rsidRPr="00000000">
        <w:rPr>
          <w:rtl w:val="0"/>
        </w:rPr>
      </w:r>
    </w:p>
    <w:p w:rsidR="00000000" w:rsidDel="00000000" w:rsidP="00000000" w:rsidRDefault="00000000" w:rsidRPr="00000000" w14:paraId="0000002F">
      <w:pPr>
        <w:ind w:left="1080" w:firstLine="0"/>
        <w:jc w:val="both"/>
        <w:rPr/>
      </w:pPr>
      <w:r w:rsidDel="00000000" w:rsidR="00000000" w:rsidRPr="00000000">
        <w:rPr>
          <w:rtl w:val="0"/>
        </w:rPr>
        <w:t xml:space="preserve">Un disc dur convencional, perquè ens permet emmagatzemar molta informació de manera pràctica, és fàcil d’utilitzar, són petites i portàtils.</w:t>
      </w:r>
    </w:p>
    <w:p w:rsidR="00000000" w:rsidDel="00000000" w:rsidP="00000000" w:rsidRDefault="00000000" w:rsidRPr="00000000" w14:paraId="00000030">
      <w:pPr>
        <w:ind w:left="1080" w:firstLine="0"/>
        <w:jc w:val="both"/>
        <w:rPr/>
      </w:pPr>
      <w:r w:rsidDel="00000000" w:rsidR="00000000" w:rsidRPr="00000000">
        <w:rPr>
          <w:rtl w:val="0"/>
        </w:rPr>
      </w:r>
    </w:p>
    <w:p w:rsidR="00000000" w:rsidDel="00000000" w:rsidP="00000000" w:rsidRDefault="00000000" w:rsidRPr="00000000" w14:paraId="00000031">
      <w:pPr>
        <w:numPr>
          <w:ilvl w:val="1"/>
          <w:numId w:val="1"/>
        </w:numPr>
        <w:ind w:left="1080" w:hanging="360"/>
        <w:jc w:val="both"/>
        <w:rPr>
          <w:b w:val="1"/>
        </w:rPr>
      </w:pPr>
      <w:r w:rsidDel="00000000" w:rsidR="00000000" w:rsidRPr="00000000">
        <w:rPr>
          <w:b w:val="1"/>
          <w:rtl w:val="0"/>
        </w:rPr>
        <w:t xml:space="preserve">Descriu què és una Snapshot i com funciona.</w:t>
      </w:r>
    </w:p>
    <w:p w:rsidR="00000000" w:rsidDel="00000000" w:rsidP="00000000" w:rsidRDefault="00000000" w:rsidRPr="00000000" w14:paraId="00000032">
      <w:pPr>
        <w:ind w:left="1080" w:firstLine="0"/>
        <w:jc w:val="both"/>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Ens permet fer una còpia de l’estat de una MV i crear una manera de restaurar el sistema ràpidament.</w:t>
      </w:r>
    </w:p>
    <w:p w:rsidR="00000000" w:rsidDel="00000000" w:rsidP="00000000" w:rsidRDefault="00000000" w:rsidRPr="00000000" w14:paraId="00000034">
      <w:pPr>
        <w:ind w:left="1080" w:right="0" w:firstLine="0"/>
        <w:jc w:val="both"/>
        <w:rPr/>
      </w:pPr>
      <w:r w:rsidDel="00000000" w:rsidR="00000000" w:rsidRPr="00000000">
        <w:rPr>
          <w:rtl w:val="0"/>
        </w:rPr>
      </w:r>
    </w:p>
    <w:p w:rsidR="00000000" w:rsidDel="00000000" w:rsidP="00000000" w:rsidRDefault="00000000" w:rsidRPr="00000000" w14:paraId="00000035">
      <w:pPr>
        <w:ind w:left="1080" w:right="0" w:firstLine="0"/>
        <w:jc w:val="both"/>
        <w:rPr/>
      </w:pPr>
      <w:r w:rsidDel="00000000" w:rsidR="00000000" w:rsidRPr="00000000">
        <w:rPr>
          <w:rtl w:val="0"/>
        </w:rPr>
      </w:r>
    </w:p>
    <w:sectPr>
      <w:headerReference r:id="rId7" w:type="default"/>
      <w:pgSz w:h="16838" w:w="11906" w:orient="portrait"/>
      <w:pgMar w:bottom="720" w:top="709" w:left="1134" w:right="851" w:header="39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 Serif"/>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276" w:lineRule="auto"/>
      <w:rPr/>
    </w:pPr>
    <w:r w:rsidDel="00000000" w:rsidR="00000000" w:rsidRPr="00000000">
      <w:rPr>
        <w:rtl w:val="0"/>
      </w:rPr>
    </w:r>
  </w:p>
  <w:tbl>
    <w:tblPr>
      <w:tblStyle w:val="Table1"/>
      <w:tblW w:w="9572.0" w:type="dxa"/>
      <w:jc w:val="left"/>
      <w:tblInd w:w="-108.0" w:type="dxa"/>
      <w:tblBorders>
        <w:bottom w:color="434343" w:space="0" w:sz="18" w:val="single"/>
        <w:insideH w:color="434343" w:space="0" w:sz="18" w:val="single"/>
      </w:tblBorders>
      <w:tblLayout w:type="fixed"/>
      <w:tblLook w:val="0000"/>
    </w:tblPr>
    <w:tblGrid>
      <w:gridCol w:w="6593"/>
      <w:gridCol w:w="1232"/>
      <w:gridCol w:w="1747"/>
      <w:tblGridChange w:id="0">
        <w:tblGrid>
          <w:gridCol w:w="6593"/>
          <w:gridCol w:w="1232"/>
          <w:gridCol w:w="1747"/>
        </w:tblGrid>
      </w:tblGridChange>
    </w:tblGrid>
    <w:tr>
      <w:trPr>
        <w:cantSplit w:val="0"/>
        <w:trHeight w:val="450" w:hRule="atLeast"/>
        <w:tblHeader w:val="0"/>
      </w:trPr>
      <w:tc>
        <w:tcPr>
          <w:vMerge w:val="restart"/>
          <w:tcBorders>
            <w:bottom w:color="434343" w:space="0" w:sz="18" w:val="single"/>
          </w:tcBorders>
          <w:shd w:fill="auto" w:val="clear"/>
        </w:tcPr>
        <w:p w:rsidR="00000000" w:rsidDel="00000000" w:rsidP="00000000" w:rsidRDefault="00000000" w:rsidRPr="00000000" w14:paraId="00000037">
          <w:pPr>
            <w:spacing w:after="60" w:before="0" w:lineRule="auto"/>
            <w:rPr/>
          </w:pPr>
          <w:r w:rsidDel="00000000" w:rsidR="00000000" w:rsidRPr="00000000">
            <w:rPr>
              <w:rFonts w:ascii="Open Sans" w:cs="Open Sans" w:eastAsia="Open Sans" w:hAnsi="Open Sans"/>
              <w:color w:val="434343"/>
              <w:sz w:val="20"/>
              <w:szCs w:val="20"/>
              <w:rtl w:val="0"/>
            </w:rPr>
            <w:t xml:space="preserve">CFGM Sistemes Microinformàtics i Xarxes (SMX)                </w:t>
          </w:r>
          <w:r w:rsidDel="00000000" w:rsidR="00000000" w:rsidRPr="00000000">
            <w:rPr>
              <w:rFonts w:ascii="Liberation Serif" w:cs="Liberation Serif" w:eastAsia="Liberation Serif" w:hAnsi="Liberation Serif"/>
              <w:color w:val="000000"/>
              <w:sz w:val="20"/>
              <w:szCs w:val="20"/>
              <w:rtl w:val="0"/>
            </w:rPr>
            <w:t xml:space="preserve"> </w:t>
          </w:r>
          <w:r w:rsidDel="00000000" w:rsidR="00000000" w:rsidRPr="00000000">
            <w:rPr>
              <w:rtl w:val="0"/>
            </w:rPr>
          </w:r>
        </w:p>
        <w:p w:rsidR="00000000" w:rsidDel="00000000" w:rsidP="00000000" w:rsidRDefault="00000000" w:rsidRPr="00000000" w14:paraId="00000038">
          <w:pPr>
            <w:spacing w:after="60" w:before="0" w:lineRule="auto"/>
            <w:rPr/>
          </w:pPr>
          <w:r w:rsidDel="00000000" w:rsidR="00000000" w:rsidRPr="00000000">
            <w:rPr>
              <w:rFonts w:ascii="Open Sans" w:cs="Open Sans" w:eastAsia="Open Sans" w:hAnsi="Open Sans"/>
              <w:b w:val="1"/>
              <w:color w:val="434343"/>
              <w:sz w:val="20"/>
              <w:szCs w:val="20"/>
              <w:rtl w:val="0"/>
            </w:rPr>
            <w:t xml:space="preserve">Mòdul 4: Sistemes operatius en xarxa</w:t>
          </w:r>
          <w:r w:rsidDel="00000000" w:rsidR="00000000" w:rsidRPr="00000000">
            <w:rPr>
              <w:rtl w:val="0"/>
            </w:rPr>
          </w:r>
        </w:p>
        <w:p w:rsidR="00000000" w:rsidDel="00000000" w:rsidP="00000000" w:rsidRDefault="00000000" w:rsidRPr="00000000" w14:paraId="00000039">
          <w:pPr>
            <w:spacing w:after="60" w:before="0" w:lineRule="auto"/>
            <w:rPr/>
          </w:pPr>
          <w:r w:rsidDel="00000000" w:rsidR="00000000" w:rsidRPr="00000000">
            <w:rPr>
              <w:rFonts w:ascii="Open Sans" w:cs="Open Sans" w:eastAsia="Open Sans" w:hAnsi="Open Sans"/>
              <w:color w:val="4472c4"/>
              <w:sz w:val="20"/>
              <w:szCs w:val="20"/>
              <w:rtl w:val="0"/>
            </w:rPr>
            <w:t xml:space="preserve">UF1. Sistemes operatius propietaris en xarxa</w:t>
          </w:r>
          <w:r w:rsidDel="00000000" w:rsidR="00000000" w:rsidRPr="00000000">
            <w:rPr>
              <w:rtl w:val="0"/>
            </w:rPr>
          </w:r>
        </w:p>
      </w:tc>
      <w:tc>
        <w:tcPr>
          <w:vMerge w:val="restart"/>
          <w:tcBorders>
            <w:bottom w:color="434343" w:space="0" w:sz="18" w:val="single"/>
          </w:tcBorders>
          <w:shd w:fill="auto" w:val="clear"/>
        </w:tcPr>
        <w:p w:rsidR="00000000" w:rsidDel="00000000" w:rsidP="00000000" w:rsidRDefault="00000000" w:rsidRPr="00000000" w14:paraId="0000003A">
          <w:pPr>
            <w:spacing w:after="60" w:before="0" w:lineRule="auto"/>
            <w:jc w:val="right"/>
            <w:rPr/>
          </w:pPr>
          <w:r w:rsidDel="00000000" w:rsidR="00000000" w:rsidRPr="00000000">
            <w:rPr>
              <w:rFonts w:ascii="Open Sans" w:cs="Open Sans" w:eastAsia="Open Sans" w:hAnsi="Open Sans"/>
              <w:b w:val="1"/>
              <w:color w:val="434343"/>
              <w:sz w:val="20"/>
              <w:szCs w:val="20"/>
              <w:rtl w:val="0"/>
            </w:rPr>
            <w:t xml:space="preserve">Grup</w:t>
          </w:r>
          <w:r w:rsidDel="00000000" w:rsidR="00000000" w:rsidRPr="00000000">
            <w:rPr>
              <w:rtl w:val="0"/>
            </w:rPr>
          </w:r>
        </w:p>
        <w:p w:rsidR="00000000" w:rsidDel="00000000" w:rsidP="00000000" w:rsidRDefault="00000000" w:rsidRPr="00000000" w14:paraId="0000003B">
          <w:pPr>
            <w:spacing w:after="60" w:before="0" w:lineRule="auto"/>
            <w:jc w:val="right"/>
            <w:rPr/>
          </w:pPr>
          <w:r w:rsidDel="00000000" w:rsidR="00000000" w:rsidRPr="00000000">
            <w:rPr>
              <w:rFonts w:ascii="Open Sans" w:cs="Open Sans" w:eastAsia="Open Sans" w:hAnsi="Open Sans"/>
              <w:b w:val="1"/>
              <w:color w:val="434343"/>
              <w:sz w:val="20"/>
              <w:szCs w:val="20"/>
              <w:rtl w:val="0"/>
            </w:rPr>
            <w:t xml:space="preserve">Professor</w:t>
          </w:r>
          <w:r w:rsidDel="00000000" w:rsidR="00000000" w:rsidRPr="00000000">
            <w:rPr>
              <w:rtl w:val="0"/>
            </w:rPr>
          </w:r>
        </w:p>
      </w:tc>
      <w:tc>
        <w:tcPr>
          <w:vMerge w:val="restart"/>
          <w:tcBorders>
            <w:bottom w:color="434343" w:space="0" w:sz="18" w:val="single"/>
          </w:tcBorders>
          <w:shd w:fill="auto" w:val="clear"/>
        </w:tcPr>
        <w:p w:rsidR="00000000" w:rsidDel="00000000" w:rsidP="00000000" w:rsidRDefault="00000000" w:rsidRPr="00000000" w14:paraId="0000003C">
          <w:pPr>
            <w:spacing w:after="60" w:before="0" w:lineRule="auto"/>
            <w:jc w:val="right"/>
            <w:rPr/>
          </w:pPr>
          <w:r w:rsidDel="00000000" w:rsidR="00000000" w:rsidRPr="00000000">
            <w:rPr>
              <w:rFonts w:ascii="Open Sans" w:cs="Open Sans" w:eastAsia="Open Sans" w:hAnsi="Open Sans"/>
              <w:color w:val="434343"/>
              <w:sz w:val="20"/>
              <w:szCs w:val="20"/>
              <w:rtl w:val="0"/>
            </w:rPr>
            <w:t xml:space="preserve">2n SMX-A</w:t>
          </w:r>
          <w:r w:rsidDel="00000000" w:rsidR="00000000" w:rsidRPr="00000000">
            <w:rPr>
              <w:rtl w:val="0"/>
            </w:rPr>
          </w:r>
        </w:p>
        <w:p w:rsidR="00000000" w:rsidDel="00000000" w:rsidP="00000000" w:rsidRDefault="00000000" w:rsidRPr="00000000" w14:paraId="0000003D">
          <w:pPr>
            <w:spacing w:after="60" w:before="0" w:lineRule="auto"/>
            <w:jc w:val="right"/>
            <w:rPr/>
          </w:pPr>
          <w:r w:rsidDel="00000000" w:rsidR="00000000" w:rsidRPr="00000000">
            <w:rPr>
              <w:rFonts w:ascii="Open Sans" w:cs="Open Sans" w:eastAsia="Open Sans" w:hAnsi="Open Sans"/>
              <w:color w:val="434343"/>
              <w:sz w:val="20"/>
              <w:szCs w:val="20"/>
              <w:rtl w:val="0"/>
            </w:rPr>
            <w:t xml:space="preserve">Adrián Alonso Avendaño</w:t>
          </w:r>
          <w:r w:rsidDel="00000000" w:rsidR="00000000" w:rsidRPr="00000000">
            <w:rPr>
              <w:rtl w:val="0"/>
            </w:rPr>
          </w:r>
        </w:p>
      </w:tc>
    </w:tr>
    <w:tr>
      <w:trPr>
        <w:cantSplit w:val="0"/>
        <w:trHeight w:val="326" w:hRule="atLeast"/>
        <w:tblHeader w:val="0"/>
      </w:trPr>
      <w:tc>
        <w:tcPr>
          <w:vMerge w:val="continue"/>
          <w:tcBorders>
            <w:bottom w:color="434343" w:space="0" w:sz="18" w:val="single"/>
          </w:tcBorders>
          <w:shd w:fill="auto"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434343" w:space="0" w:sz="18" w:val="single"/>
          </w:tcBorders>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434343" w:space="0" w:sz="18" w:val="single"/>
          </w:tcBorders>
          <w:shd w:fill="auto"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1">
    <w:pPr>
      <w:widowControl w:val="1"/>
      <w:tabs>
        <w:tab w:val="center" w:leader="none" w:pos="4252"/>
        <w:tab w:val="right" w:leader="none" w:pos="8504"/>
      </w:tabs>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ca-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