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L’objectiu d’aquesta pràctica és fer una implementació de la directriu de grup que es presenta al documento de teoria de Directrius de Grups (GPO) fent servir una imatge de fons que sigui la cara o foto on es reconegui a cada alumne. Cal documentar el procés i fer una captura final del fons d’escriptori de la MV un cop implementat aquesta directriu en arrencar el sistema operatiu.</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360" w:lineRule="auto"/>
        <w:ind w:left="0" w:right="0" w:firstLine="0"/>
        <w:jc w:val="left"/>
        <w:rPr>
          <w:b w:val="1"/>
          <w:sz w:val="22"/>
          <w:szCs w:val="22"/>
        </w:rPr>
      </w:pPr>
      <w:r w:rsidDel="00000000" w:rsidR="00000000" w:rsidRPr="00000000">
        <w:rPr>
          <w:b w:val="1"/>
          <w:i w:val="0"/>
          <w:smallCaps w:val="0"/>
          <w:strike w:val="0"/>
          <w:color w:val="000000"/>
          <w:sz w:val="24"/>
          <w:szCs w:val="24"/>
          <w:u w:val="none"/>
          <w:shd w:fill="auto" w:val="clear"/>
          <w:vertAlign w:val="baseline"/>
          <w:rtl w:val="0"/>
        </w:rPr>
        <w:t xml:space="preserve">El treball és individual i es valorarà tant la forma i el format com el contingut i la coherència de la presentació dels continguts.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1162050</wp:posOffset>
            </wp:positionV>
            <wp:extent cx="3561398" cy="254385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61398" cy="2543855"/>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36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360" w:lineRule="auto"/>
        <w:ind w:left="0" w:right="0" w:firstLine="0"/>
        <w:jc w:val="left"/>
        <w:rPr/>
      </w:pPr>
      <w:r w:rsidDel="00000000" w:rsidR="00000000" w:rsidRPr="00000000">
        <w:rPr>
          <w:rtl w:val="0"/>
        </w:rPr>
        <w:t xml:space="preserve">Per començar obrim la màquina virtual de windows server i fem “windows + R”, se’ns obrirà un panell on haurem de posar el següent: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2151698</wp:posOffset>
            </wp:positionH>
            <wp:positionV relativeFrom="paragraph">
              <wp:posOffset>114300</wp:posOffset>
            </wp:positionV>
            <wp:extent cx="4639627" cy="4381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39627" cy="4381500"/>
                    </a:xfrm>
                    <a:prstGeom prst="rect"/>
                    <a:ln/>
                  </pic:spPr>
                </pic:pic>
              </a:graphicData>
            </a:graphic>
          </wp:anchor>
        </w:drawing>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t xml:space="preserve">Una vegada fet s’obrira un altre panell on hem de anar al nostre domini, en default li fem clic dret i li donem a editar.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365745</wp:posOffset>
            </wp:positionV>
            <wp:extent cx="4638675" cy="375599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6556" l="0" r="0" t="0"/>
                    <a:stretch>
                      <a:fillRect/>
                    </a:stretch>
                  </pic:blipFill>
                  <pic:spPr>
                    <a:xfrm>
                      <a:off x="0" y="0"/>
                      <a:ext cx="4638675" cy="3755995"/>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t xml:space="preserve">Ara anem a la configuració d’usuari i en plantilles li donem a l’opció “Active Desktop”.</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t xml:space="preserve">Finalment fem clic arriba a la dreta on posa habilitar “Active Desktop”.</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3462338</wp:posOffset>
            </wp:positionH>
            <wp:positionV relativeFrom="paragraph">
              <wp:posOffset>114300</wp:posOffset>
            </wp:positionV>
            <wp:extent cx="3120769" cy="3747046"/>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20769" cy="3747046"/>
                    </a:xfrm>
                    <a:prstGeom prst="rect"/>
                    <a:ln/>
                  </pic:spPr>
                </pic:pic>
              </a:graphicData>
            </a:graphic>
          </wp:anchor>
        </w:drawing>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t xml:space="preserve">Se’ns obrirà el següent panell on només hem de donar li a habilitar. Apliquem els canvis i sortim.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3300413</wp:posOffset>
            </wp:positionH>
            <wp:positionV relativeFrom="paragraph">
              <wp:posOffset>142875</wp:posOffset>
            </wp:positionV>
            <wp:extent cx="3460459" cy="4080664"/>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60459" cy="4080664"/>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t xml:space="preserve">Ara en el mateix lloc que abans li donem a tapiz d’escriptori i l’habilitem també, aquí on diu nom posem l’ubicació de la imatge que volem com a fons d’escriptori.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t xml:space="preserve">Finalment anem al cmd i posem la següent comanda.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drawing>
          <wp:inline distB="114300" distT="114300" distL="114300" distR="114300">
            <wp:extent cx="6299525" cy="14605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9952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90" w:before="57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pgSz w:h="16838" w:w="11906" w:orient="portrait"/>
      <w:pgMar w:bottom="720" w:top="2552" w:left="1134" w:right="851" w:header="69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947.0" w:type="dxa"/>
      <w:jc w:val="left"/>
      <w:tblInd w:w="-52.0" w:type="dxa"/>
      <w:tblBorders>
        <w:top w:color="000000" w:space="0" w:sz="4" w:val="single"/>
        <w:left w:color="000000" w:space="0" w:sz="4" w:val="single"/>
        <w:bottom w:color="000000" w:space="0" w:sz="4" w:val="single"/>
        <w:insideH w:color="000000" w:space="0" w:sz="4" w:val="single"/>
      </w:tblBorders>
      <w:tblLayout w:type="fixed"/>
      <w:tblLook w:val="0000"/>
    </w:tblPr>
    <w:tblGrid>
      <w:gridCol w:w="3685"/>
      <w:gridCol w:w="3686"/>
      <w:gridCol w:w="2576"/>
      <w:tblGridChange w:id="0">
        <w:tblGrid>
          <w:gridCol w:w="3685"/>
          <w:gridCol w:w="3686"/>
          <w:gridCol w:w="2576"/>
        </w:tblGrid>
      </w:tblGridChange>
    </w:tblGrid>
    <w:tr>
      <w:trPr>
        <w:cantSplit w:val="0"/>
        <w:trHeight w:val="79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9933ff"/>
              <w:sz w:val="28"/>
              <w:szCs w:val="28"/>
              <w:u w:val="none"/>
              <w:shd w:fill="auto" w:val="clear"/>
              <w:vertAlign w:val="baseline"/>
            </w:rPr>
          </w:pPr>
          <w:r w:rsidDel="00000000" w:rsidR="00000000" w:rsidRPr="00000000">
            <w:rPr>
              <w:rFonts w:ascii="Arial" w:cs="Arial" w:eastAsia="Arial" w:hAnsi="Arial"/>
              <w:b w:val="1"/>
              <w:i w:val="0"/>
              <w:smallCaps w:val="0"/>
              <w:strike w:val="0"/>
              <w:color w:val="9933ff"/>
              <w:sz w:val="28"/>
              <w:szCs w:val="28"/>
              <w:u w:val="none"/>
              <w:shd w:fill="auto" w:val="clear"/>
              <w:vertAlign w:val="baseline"/>
              <w:rtl w:val="0"/>
            </w:rPr>
            <w:t xml:space="preserve">INS PEDRALBES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Sistemes Operatius en Xarxa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Qualificació:</w:t>
          </w:r>
        </w:p>
      </w:tc>
    </w:tr>
    <w:tr>
      <w:trPr>
        <w:cantSplit w:val="0"/>
        <w:trHeight w:val="342" w:hRule="atLeast"/>
        <w:tblHeader w:val="0"/>
      </w:trPr>
      <w:tc>
        <w:tcPr>
          <w:gridSpan w:val="2"/>
          <w:tcBorders>
            <w:left w:color="000000" w:space="0" w:sz="4" w:val="single"/>
            <w:bottom w:color="000000" w:space="0" w:sz="4" w:val="single"/>
          </w:tcBorders>
          <w:shd w:fill="auto"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Títol activitat: UF1_A05. Windows Server 2016 Directrius de grup</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 21/11/2022</w:t>
          </w:r>
        </w:p>
      </w:tc>
    </w:tr>
    <w:tr>
      <w:trPr>
        <w:cantSplit w:val="0"/>
        <w:trHeight w:val="660" w:hRule="atLeast"/>
        <w:tblHeader w:val="0"/>
      </w:trPr>
      <w:tc>
        <w:tcPr>
          <w:gridSpan w:val="2"/>
          <w:tcBorders>
            <w:left w:color="000000" w:space="0" w:sz="4" w:val="single"/>
            <w:bottom w:color="000000" w:space="0" w:sz="4" w:val="single"/>
          </w:tcBorders>
          <w:shd w:fill="auto"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Nom i cognoms: Òscar Rodríguez</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Curs/grup: 2SMX-A</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