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53830" w:rsidR="00C53830" w:rsidP="00C53830" w:rsidRDefault="00C53830" w14:paraId="57BF7690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Suplementy diety stanowią obecnie istotny element codziennych wyborów żywieniowych młodych dorosłych, w tym studentów. Choć zgodnie z definicją są to środki spożywcze przeznaczone do uzupełniania zwykłej diety, w praktyce często przypisuje się im działanie zbliżone do produktów leczniczych. Ta rozbieżność między ich rzeczywistą funkcją a sposobem postrzegania przez konsumentów jest szczególnie widoczna w populacji studenckiej, co potwierdzają liczne badania [6].</w:t>
      </w:r>
    </w:p>
    <w:p w:rsidRPr="00C53830" w:rsidR="00C53830" w:rsidP="00C53830" w:rsidRDefault="00C53830" w14:paraId="42387810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673447E1" w14:textId="3F5886CF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Częstość stosowania suplementów diety wśród studentów</w:t>
      </w:r>
    </w:p>
    <w:p w:rsidRPr="00C53830" w:rsidR="00C53830" w:rsidP="00C53830" w:rsidRDefault="00C53830" w14:paraId="5BB66D36" w14:textId="205822B6">
      <w:pPr>
        <w:rPr>
          <w:sz w:val="24"/>
          <w:szCs w:val="24"/>
          <w:lang w:val="pl-PL"/>
        </w:rPr>
      </w:pPr>
      <w:r w:rsidRPr="7FE5E484" w:rsidR="0EEC0B63">
        <w:rPr>
          <w:sz w:val="24"/>
          <w:szCs w:val="24"/>
          <w:lang w:val="pl-PL"/>
        </w:rPr>
        <w:t xml:space="preserve">Dane z różnych krajów wskazują, że suplementacja jest wśród studentów zjawiskiem powszechnym, choć jej skala zależy od kontekstu kulturowego i środowiska akademickiego. W Chorwacji suplementy stosowało 30,5% studentów, najczęściej preparaty </w:t>
      </w:r>
      <w:r w:rsidRPr="7FE5E484" w:rsidR="74929476">
        <w:rPr>
          <w:sz w:val="24"/>
          <w:szCs w:val="24"/>
          <w:lang w:val="pl-PL"/>
        </w:rPr>
        <w:t>witaminowo-mineralne</w:t>
      </w:r>
      <w:r w:rsidRPr="7FE5E484" w:rsidR="0EEC0B63">
        <w:rPr>
          <w:sz w:val="24"/>
          <w:szCs w:val="24"/>
          <w:lang w:val="pl-PL"/>
        </w:rPr>
        <w:t>. Co istotne, głównym źródłem informacji był Internet, natomiast konsultacje ze specjalistami należały do rzadkości [3].</w:t>
      </w:r>
    </w:p>
    <w:p w:rsidRPr="00C53830" w:rsidR="00C53830" w:rsidP="00C53830" w:rsidRDefault="00C53830" w14:paraId="00888EBB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W Jordanii odsetek studentów stosujących suplementy był znacznie wyższy i wynosił 60,9%. Dominowały preparaty jednoskładnikowe, a poziom wiedzy dotyczącej zasad bezpiecznej suplementacji oceniono jako niski [1]. Wyniki te sugerują, że popularność suplementów nie zawsze idzie w parze z odpowiednią świadomością żywieniową, co może sprzyjać nieprawidłowym praktykom.</w:t>
      </w:r>
    </w:p>
    <w:p w:rsidRPr="00C53830" w:rsidR="00C53830" w:rsidP="00C53830" w:rsidRDefault="00C53830" w14:paraId="11D854CF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Podobne tendencje zaobserwowano w Serbii, gdzie 55,7% studentów deklarowało stosowanie suplementów, głównie witamin i minerałów. Co ciekawe, wyższy odsetek użytkowników odnotowano wśród studentów kierunków medycznych, co może wskazywać na większą dostępność informacji, ale niekoniecznie na bardziej krytyczne podejście [2].</w:t>
      </w:r>
    </w:p>
    <w:p w:rsidRPr="00C53830" w:rsidR="00C53830" w:rsidP="00C53830" w:rsidRDefault="00C53830" w14:paraId="333A3782" w14:textId="5A654083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W Polsce suplementy stosowało 41% studentów Uniwersytetu Warszawskiego, a ich użycie było związane m.in.</w:t>
      </w:r>
      <w:r w:rsidR="00AA62AC">
        <w:rPr>
          <w:sz w:val="24"/>
          <w:szCs w:val="24"/>
          <w:lang w:val="pl-PL"/>
        </w:rPr>
        <w:t xml:space="preserve"> </w:t>
      </w:r>
      <w:r w:rsidRPr="00C53830">
        <w:rPr>
          <w:sz w:val="24"/>
          <w:szCs w:val="24"/>
          <w:lang w:val="pl-PL"/>
        </w:rPr>
        <w:t>z płcią, aktywnością fizyczną i stylem życia [4]. Wyniki te wpisują się w ogólny trend rosnącej popularności suplementacji wśród młodych dorosłych.</w:t>
      </w:r>
    </w:p>
    <w:p w:rsidRPr="00C53830" w:rsidR="00C53830" w:rsidP="00C53830" w:rsidRDefault="00C53830" w14:paraId="674052A2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5B703EF1" w14:textId="0B62C586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Najczęściej stosowane suplementy diety</w:t>
      </w:r>
    </w:p>
    <w:p w:rsidRPr="00C53830" w:rsidR="00C53830" w:rsidP="00C53830" w:rsidRDefault="00C53830" w14:paraId="7C2B9B65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Najczęściej wybierane są preparaty witaminowe i mineralne — zarówno jedno-, jak i wieloskładnikowe. Dotyczy to również studentów kierunków medycznych i farmaceutycznych, którzy, mimo większego dostępu do wiedzy, nie różnią się znacząco od pozostałych studentów pod względem częstości suplementacji [2].</w:t>
      </w:r>
    </w:p>
    <w:p w:rsidRPr="00C53830" w:rsidR="00C53830" w:rsidP="00C53830" w:rsidRDefault="00C53830" w14:paraId="2FF5732B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W wielu badaniach podkreśla się, że decyzje o suplementacji wynikają częściej z przekonań o ogólnym „wzmacniającym” działaniu suplementów niż z rzeczywistych potrzeb żywieniowych. Może to wskazywać na pewną lukę między wiedzą teoretyczną a praktyką [1,2].</w:t>
      </w:r>
    </w:p>
    <w:p w:rsidRPr="00C53830" w:rsidR="00C53830" w:rsidP="00C53830" w:rsidRDefault="00C53830" w14:paraId="3C1718CB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76500DA9" w14:textId="29AF1075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Powody stosowania suplementów diety</w:t>
      </w:r>
    </w:p>
    <w:p w:rsidRPr="00C53830" w:rsidR="00C53830" w:rsidP="00C53830" w:rsidRDefault="00C53830" w14:paraId="782912D0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lastRenderedPageBreak/>
        <w:t>Najczęściej deklarowane powody suplementacji obejmują poprawę zdrowia, zapobieganie niedoborom, wzmocnienie odporności, zwiększenie energii oraz poprawę wyglądu skóry, włosów i paznokci [1,5]. W badaniu przeprowadzonym w Bejrucie aż 68% studentów stosowało suplementy, kierując się głównie poprawą samopoczucia i odporności [5]. Motywacje te mają więc w dużej mierze charakter subiektywny i nie zawsze wynikają z obiektywnej oceny stanu zdrowia.</w:t>
      </w:r>
    </w:p>
    <w:p w:rsidRPr="00C53830" w:rsidR="00C53830" w:rsidP="00C53830" w:rsidRDefault="00C53830" w14:paraId="0812FF41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5AC3B0AB" w14:textId="5D1EF7BD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Poziom wiedzy studentów na temat suplementów diety</w:t>
      </w:r>
    </w:p>
    <w:p w:rsidRPr="00C53830" w:rsidR="00C53830" w:rsidP="00C53830" w:rsidRDefault="00C53830" w14:paraId="205D7ABF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Mimo powszechnego stosowania suplementów poziom wiedzy studentów często okazuje się niewystarczający. Respondenci miewają trudności z odróżnieniem suplementów od leków, oceną bezpieczeństwa stosowania czy potencjalnych interakcji [1,2].</w:t>
      </w:r>
    </w:p>
    <w:p w:rsidRPr="00C53830" w:rsidR="00C53830" w:rsidP="00C53830" w:rsidRDefault="00C53830" w14:paraId="3D3AB712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Wśród studentów farmacji ponad połowa stosowała suplementy, jednak ich wiedza dotycząca dawkowania i działań niepożądanych była niepełna [5]. Podobne wnioski uzyskano w badaniu studentów Uniwersytetu Medycznego we Wrocławiu, którzy wskazywali na potrzebę dalszej edukacji w tym zakresie [4]. Wynika z tego, że nawet osoby kształcące się w obszarze zdrowia nie zawsze posiadają wystarczające kompetencje, by ocenić zasadność suplementacji.</w:t>
      </w:r>
    </w:p>
    <w:p w:rsidR="00AA62AC" w:rsidP="00C53830" w:rsidRDefault="00AA62AC" w14:paraId="7482D0FC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108E0489" w14:textId="3F4927A6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Źródła informacji o suplementach diety</w:t>
      </w:r>
    </w:p>
    <w:p w:rsidRPr="00C53830" w:rsidR="00C53830" w:rsidP="00C53830" w:rsidRDefault="00C53830" w14:paraId="3350AAD3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Najczęściej wskazywanym źródłem informacji pozostaje Internet — w tym media społecznościowe, blogi i reklamy. Konsultacje z lekarzami, dietetykami czy farmaceutami są zdecydowanie rzadsze [3,4]. Może to sprzyjać utrwalaniu błędnych przekonań dotyczących suplementacji, zwłaszcza wśród osób o ograniczonej wiedzy żywieniowej.</w:t>
      </w:r>
    </w:p>
    <w:p w:rsidRPr="00C53830" w:rsidR="00C53830" w:rsidP="00C53830" w:rsidRDefault="00C53830" w14:paraId="38127E2C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38B63D31" w14:textId="27671161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Uzasadnienie podjęcia tematu badawczego</w:t>
      </w:r>
    </w:p>
    <w:p w:rsidRPr="00C53830" w:rsidR="00C53830" w:rsidP="00C53830" w:rsidRDefault="00C53830" w14:paraId="425640CA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 xml:space="preserve">Przegląd literatury pokazuje, że suplementy diety są powszechnie stosowane przez studentów, jednak poziom ich wiedzy jest często niewystarczający, a głównym źródłem informacji pozostaje Internet. Taka sytuacja może sprzyjać nieprawidłowym praktykom </w:t>
      </w:r>
      <w:proofErr w:type="spellStart"/>
      <w:r w:rsidRPr="00C53830">
        <w:rPr>
          <w:sz w:val="24"/>
          <w:szCs w:val="24"/>
          <w:lang w:val="pl-PL"/>
        </w:rPr>
        <w:t>suplementacyjnym</w:t>
      </w:r>
      <w:proofErr w:type="spellEnd"/>
      <w:r w:rsidRPr="00C53830">
        <w:rPr>
          <w:sz w:val="24"/>
          <w:szCs w:val="24"/>
          <w:lang w:val="pl-PL"/>
        </w:rPr>
        <w:t xml:space="preserve">, co uzasadnia potrzebę dalszych badań nad zależnościami między wiedzą, źródłami informacji a rzeczywistymi </w:t>
      </w:r>
      <w:proofErr w:type="spellStart"/>
      <w:r w:rsidRPr="00C53830">
        <w:rPr>
          <w:sz w:val="24"/>
          <w:szCs w:val="24"/>
          <w:lang w:val="pl-PL"/>
        </w:rPr>
        <w:t>zachowaniami</w:t>
      </w:r>
      <w:proofErr w:type="spellEnd"/>
      <w:r w:rsidRPr="00C53830">
        <w:rPr>
          <w:sz w:val="24"/>
          <w:szCs w:val="24"/>
          <w:lang w:val="pl-PL"/>
        </w:rPr>
        <w:t xml:space="preserve"> studentów.</w:t>
      </w:r>
    </w:p>
    <w:p w:rsidRPr="00C53830" w:rsidR="00C53830" w:rsidP="00C53830" w:rsidRDefault="00C53830" w14:paraId="7FF594B4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020063DF" w14:textId="387F1FD9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Cel główny pracy</w:t>
      </w:r>
    </w:p>
    <w:p w:rsidRPr="00C53830" w:rsidR="00C53830" w:rsidP="00C53830" w:rsidRDefault="00C53830" w14:paraId="6404175C" w14:textId="77777777">
      <w:p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Celem głównym pracy jest ocena znajomości i stosowania suplementów diety wśród studentów, ze szczególnym uwzględnieniem najczęściej wybieranych preparatów, powodów ich stosowania oraz źródeł wiedzy.</w:t>
      </w:r>
    </w:p>
    <w:p w:rsidRPr="00C53830" w:rsidR="00C53830" w:rsidP="00C53830" w:rsidRDefault="00C53830" w14:paraId="1BCAE9EA" w14:textId="77777777">
      <w:pPr>
        <w:rPr>
          <w:b/>
          <w:bCs/>
          <w:sz w:val="24"/>
          <w:szCs w:val="24"/>
          <w:lang w:val="pl-PL"/>
        </w:rPr>
      </w:pPr>
    </w:p>
    <w:p w:rsidRPr="00C53830" w:rsidR="00C53830" w:rsidP="00C53830" w:rsidRDefault="00C53830" w14:paraId="0C010ADB" w14:textId="0B56CB88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lastRenderedPageBreak/>
        <w:t>Cele szczegółowe</w:t>
      </w:r>
    </w:p>
    <w:p w:rsidRPr="00C53830" w:rsidR="00C53830" w:rsidP="00C53830" w:rsidRDefault="00C53830" w14:paraId="1F0A234A" w14:textId="77777777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Określenie częstości stosowania suplementów diety wśród studentów.</w:t>
      </w:r>
    </w:p>
    <w:p w:rsidRPr="00C53830" w:rsidR="00C53830" w:rsidP="00C53830" w:rsidRDefault="00C53830" w14:paraId="62F89C68" w14:textId="77777777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Identyfikacja najczęściej stosowanych suplementów.</w:t>
      </w:r>
    </w:p>
    <w:p w:rsidRPr="00C53830" w:rsidR="00C53830" w:rsidP="00C53830" w:rsidRDefault="00C53830" w14:paraId="76952967" w14:textId="77777777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Analiza powodów suplementacji.</w:t>
      </w:r>
    </w:p>
    <w:p w:rsidRPr="00C53830" w:rsidR="00C53830" w:rsidP="00C53830" w:rsidRDefault="00C53830" w14:paraId="53625CA3" w14:textId="77777777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Ocena poziomu wiedzy studentów na temat suplementów.</w:t>
      </w:r>
    </w:p>
    <w:p w:rsidRPr="00C53830" w:rsidR="00C53830" w:rsidP="00C53830" w:rsidRDefault="00C53830" w14:paraId="7F88BBBE" w14:textId="77777777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>Określenie głównych źródeł informacji.</w:t>
      </w:r>
    </w:p>
    <w:p w:rsidRPr="00C53830" w:rsidR="00C53830" w:rsidP="00C53830" w:rsidRDefault="00C53830" w14:paraId="3B9762C2" w14:textId="77777777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C53830">
        <w:rPr>
          <w:sz w:val="24"/>
          <w:szCs w:val="24"/>
          <w:lang w:val="pl-PL"/>
        </w:rPr>
        <w:t xml:space="preserve">Analiza zależności między poziomem wiedzy a praktyką </w:t>
      </w:r>
      <w:proofErr w:type="spellStart"/>
      <w:r w:rsidRPr="00C53830">
        <w:rPr>
          <w:sz w:val="24"/>
          <w:szCs w:val="24"/>
          <w:lang w:val="pl-PL"/>
        </w:rPr>
        <w:t>suplementacyjną</w:t>
      </w:r>
      <w:proofErr w:type="spellEnd"/>
      <w:r w:rsidRPr="00C53830">
        <w:rPr>
          <w:sz w:val="24"/>
          <w:szCs w:val="24"/>
          <w:lang w:val="pl-PL"/>
        </w:rPr>
        <w:t>.</w:t>
      </w:r>
    </w:p>
    <w:p w:rsidR="00C53830" w:rsidP="00C53830" w:rsidRDefault="00C53830" w14:paraId="0AFE5F2D" w14:textId="77777777">
      <w:pPr>
        <w:rPr>
          <w:b/>
          <w:bCs/>
          <w:sz w:val="24"/>
          <w:szCs w:val="24"/>
          <w:lang w:val="pl-PL"/>
        </w:rPr>
      </w:pPr>
    </w:p>
    <w:p w:rsidR="003D0716" w:rsidP="00C53830" w:rsidRDefault="003D0716" w14:paraId="4E0ED3AD" w14:textId="1BE3B0AC">
      <w:pPr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Pytanie badawcze: </w:t>
      </w:r>
    </w:p>
    <w:p w:rsidR="003D0716" w:rsidP="00C53830" w:rsidRDefault="003D0716" w14:paraId="7DDC6844" w14:textId="66CFAA09">
      <w:pPr>
        <w:rPr>
          <w:sz w:val="24"/>
          <w:szCs w:val="24"/>
        </w:rPr>
      </w:pPr>
      <w:r w:rsidRPr="003D0716">
        <w:rPr>
          <w:sz w:val="24"/>
          <w:szCs w:val="24"/>
        </w:rPr>
        <w:t xml:space="preserve">Jak </w:t>
      </w:r>
      <w:proofErr w:type="spellStart"/>
      <w:r w:rsidRPr="003D0716">
        <w:rPr>
          <w:sz w:val="24"/>
          <w:szCs w:val="24"/>
        </w:rPr>
        <w:t>często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i</w:t>
      </w:r>
      <w:proofErr w:type="spellEnd"/>
      <w:r w:rsidRPr="003D0716">
        <w:rPr>
          <w:sz w:val="24"/>
          <w:szCs w:val="24"/>
        </w:rPr>
        <w:t xml:space="preserve"> w </w:t>
      </w:r>
      <w:proofErr w:type="spellStart"/>
      <w:r w:rsidRPr="003D0716">
        <w:rPr>
          <w:sz w:val="24"/>
          <w:szCs w:val="24"/>
        </w:rPr>
        <w:t>jaki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sposób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studenci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przyjmują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suplementy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diety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oraz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na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ile</w:t>
      </w:r>
      <w:proofErr w:type="spellEnd"/>
      <w:r w:rsidRPr="003D0716">
        <w:rPr>
          <w:sz w:val="24"/>
          <w:szCs w:val="24"/>
        </w:rPr>
        <w:t xml:space="preserve"> ich </w:t>
      </w:r>
      <w:proofErr w:type="spellStart"/>
      <w:r w:rsidRPr="003D0716">
        <w:rPr>
          <w:sz w:val="24"/>
          <w:szCs w:val="24"/>
        </w:rPr>
        <w:t>stosowanie</w:t>
      </w:r>
      <w:proofErr w:type="spellEnd"/>
      <w:r w:rsidRPr="003D0716">
        <w:rPr>
          <w:sz w:val="24"/>
          <w:szCs w:val="24"/>
        </w:rPr>
        <w:t xml:space="preserve"> jest </w:t>
      </w:r>
      <w:proofErr w:type="spellStart"/>
      <w:r w:rsidRPr="003D0716">
        <w:rPr>
          <w:sz w:val="24"/>
          <w:szCs w:val="24"/>
        </w:rPr>
        <w:t>zgodne</w:t>
      </w:r>
      <w:proofErr w:type="spellEnd"/>
      <w:r w:rsidRPr="003D0716">
        <w:rPr>
          <w:sz w:val="24"/>
          <w:szCs w:val="24"/>
        </w:rPr>
        <w:t xml:space="preserve"> z </w:t>
      </w:r>
      <w:proofErr w:type="spellStart"/>
      <w:r w:rsidRPr="003D0716">
        <w:rPr>
          <w:sz w:val="24"/>
          <w:szCs w:val="24"/>
        </w:rPr>
        <w:t>zaleceniami</w:t>
      </w:r>
      <w:proofErr w:type="spellEnd"/>
      <w:r w:rsidRPr="003D0716">
        <w:rPr>
          <w:sz w:val="24"/>
          <w:szCs w:val="24"/>
        </w:rPr>
        <w:t xml:space="preserve"> </w:t>
      </w:r>
      <w:proofErr w:type="spellStart"/>
      <w:r w:rsidRPr="003D0716">
        <w:rPr>
          <w:sz w:val="24"/>
          <w:szCs w:val="24"/>
        </w:rPr>
        <w:t>bezpieczeństwa</w:t>
      </w:r>
      <w:proofErr w:type="spellEnd"/>
      <w:r w:rsidRPr="003D0716">
        <w:rPr>
          <w:sz w:val="24"/>
          <w:szCs w:val="24"/>
        </w:rPr>
        <w:t>?</w:t>
      </w:r>
    </w:p>
    <w:p w:rsidRPr="003D0716" w:rsidR="003D0716" w:rsidP="00C53830" w:rsidRDefault="003D0716" w14:paraId="18BA6AB2" w14:textId="77777777">
      <w:pPr>
        <w:rPr>
          <w:sz w:val="24"/>
          <w:szCs w:val="24"/>
          <w:lang w:val="pl-PL"/>
        </w:rPr>
      </w:pPr>
    </w:p>
    <w:p w:rsidR="002D38F2" w:rsidP="002D38F2" w:rsidRDefault="00C53830" w14:paraId="5E9B7939" w14:textId="77777777">
      <w:pPr>
        <w:rPr>
          <w:b/>
          <w:bCs/>
          <w:sz w:val="24"/>
          <w:szCs w:val="24"/>
          <w:lang w:val="pl-PL"/>
        </w:rPr>
      </w:pPr>
      <w:r w:rsidRPr="00C53830">
        <w:rPr>
          <w:b/>
          <w:bCs/>
          <w:sz w:val="24"/>
          <w:szCs w:val="24"/>
          <w:lang w:val="pl-PL"/>
        </w:rPr>
        <w:t>Hipoteza badawcza</w:t>
      </w:r>
    </w:p>
    <w:p w:rsidRPr="002D38F2" w:rsidR="002D38F2" w:rsidP="002D38F2" w:rsidRDefault="002D38F2" w14:paraId="322EFA46" w14:textId="3F3B3CE2">
      <w:pPr>
        <w:rPr>
          <w:b/>
          <w:bCs/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S</w:t>
      </w:r>
      <w:r w:rsidRPr="002D38F2">
        <w:rPr>
          <w:sz w:val="24"/>
          <w:szCs w:val="24"/>
          <w:lang w:val="pl-PL"/>
        </w:rPr>
        <w:t>tudenci często stosują suplementy diety w sposób nieprawidłowy lub niebezpieczny, mimo powszechnej dostępności informacji o ich stosowaniu.</w:t>
      </w:r>
    </w:p>
    <w:p w:rsidRPr="00C53830" w:rsidR="00960038" w:rsidP="00A436E3" w:rsidRDefault="00960038" w14:paraId="6D10CB84" w14:textId="77777777">
      <w:pPr>
        <w:rPr>
          <w:sz w:val="24"/>
          <w:szCs w:val="24"/>
          <w:lang w:val="pl-PL"/>
        </w:rPr>
      </w:pPr>
    </w:p>
    <w:p w:rsidRPr="00A436E3" w:rsidR="00A436E3" w:rsidP="00A436E3" w:rsidRDefault="00A436E3" w14:paraId="14D338CF" w14:textId="0A813F5D">
      <w:pPr>
        <w:rPr>
          <w:b/>
          <w:bCs/>
          <w:sz w:val="24"/>
          <w:szCs w:val="24"/>
          <w:lang w:val="pl-PL"/>
        </w:rPr>
      </w:pPr>
      <w:r w:rsidRPr="00A436E3">
        <w:rPr>
          <w:b/>
          <w:bCs/>
          <w:sz w:val="24"/>
          <w:szCs w:val="24"/>
          <w:lang w:val="pl-PL"/>
        </w:rPr>
        <w:t>Bibliografia (</w:t>
      </w:r>
      <w:r w:rsidRPr="00C53830">
        <w:rPr>
          <w:b/>
          <w:bCs/>
          <w:sz w:val="24"/>
          <w:szCs w:val="24"/>
          <w:lang w:val="pl-PL"/>
        </w:rPr>
        <w:t xml:space="preserve">styl: </w:t>
      </w:r>
      <w:r w:rsidRPr="00A436E3">
        <w:rPr>
          <w:b/>
          <w:bCs/>
          <w:sz w:val="24"/>
          <w:szCs w:val="24"/>
          <w:lang w:val="pl-PL"/>
        </w:rPr>
        <w:t>Vancouver)</w:t>
      </w:r>
    </w:p>
    <w:p w:rsidRPr="00A436E3" w:rsidR="00A436E3" w:rsidP="00A436E3" w:rsidRDefault="00A436E3" w14:paraId="06370C7C" w14:textId="77777777">
      <w:pPr>
        <w:numPr>
          <w:ilvl w:val="0"/>
          <w:numId w:val="2"/>
        </w:numPr>
        <w:rPr>
          <w:sz w:val="24"/>
          <w:szCs w:val="24"/>
          <w:lang w:val="pl-PL"/>
        </w:rPr>
      </w:pPr>
      <w:proofErr w:type="spellStart"/>
      <w:r w:rsidRPr="00A436E3">
        <w:rPr>
          <w:sz w:val="24"/>
          <w:szCs w:val="24"/>
          <w:lang w:val="pl-PL"/>
        </w:rPr>
        <w:t>Elsahoryi</w:t>
      </w:r>
      <w:proofErr w:type="spellEnd"/>
      <w:r w:rsidRPr="00A436E3">
        <w:rPr>
          <w:sz w:val="24"/>
          <w:szCs w:val="24"/>
          <w:lang w:val="pl-PL"/>
        </w:rPr>
        <w:t xml:space="preserve"> NA, </w:t>
      </w:r>
      <w:proofErr w:type="spellStart"/>
      <w:r w:rsidRPr="00A436E3">
        <w:rPr>
          <w:sz w:val="24"/>
          <w:szCs w:val="24"/>
          <w:lang w:val="pl-PL"/>
        </w:rPr>
        <w:t>Odeh</w:t>
      </w:r>
      <w:proofErr w:type="spellEnd"/>
      <w:r w:rsidRPr="00A436E3">
        <w:rPr>
          <w:sz w:val="24"/>
          <w:szCs w:val="24"/>
          <w:lang w:val="pl-PL"/>
        </w:rPr>
        <w:t xml:space="preserve"> MM, Abu </w:t>
      </w:r>
      <w:proofErr w:type="spellStart"/>
      <w:r w:rsidRPr="00A436E3">
        <w:rPr>
          <w:sz w:val="24"/>
          <w:szCs w:val="24"/>
          <w:lang w:val="pl-PL"/>
        </w:rPr>
        <w:t>Jadayil</w:t>
      </w:r>
      <w:proofErr w:type="spellEnd"/>
      <w:r w:rsidRPr="00A436E3">
        <w:rPr>
          <w:sz w:val="24"/>
          <w:szCs w:val="24"/>
          <w:lang w:val="pl-PL"/>
        </w:rPr>
        <w:t xml:space="preserve"> S, </w:t>
      </w:r>
      <w:proofErr w:type="spellStart"/>
      <w:r w:rsidRPr="00A436E3">
        <w:rPr>
          <w:sz w:val="24"/>
          <w:szCs w:val="24"/>
          <w:lang w:val="pl-PL"/>
        </w:rPr>
        <w:t>McGrattan</w:t>
      </w:r>
      <w:proofErr w:type="spellEnd"/>
      <w:r w:rsidRPr="00A436E3">
        <w:rPr>
          <w:sz w:val="24"/>
          <w:szCs w:val="24"/>
          <w:lang w:val="pl-PL"/>
        </w:rPr>
        <w:t xml:space="preserve"> AM, </w:t>
      </w:r>
      <w:proofErr w:type="spellStart"/>
      <w:r w:rsidRPr="00A436E3">
        <w:rPr>
          <w:sz w:val="24"/>
          <w:szCs w:val="24"/>
          <w:lang w:val="pl-PL"/>
        </w:rPr>
        <w:t>Hammad</w:t>
      </w:r>
      <w:proofErr w:type="spellEnd"/>
      <w:r w:rsidRPr="00A436E3">
        <w:rPr>
          <w:sz w:val="24"/>
          <w:szCs w:val="24"/>
          <w:lang w:val="pl-PL"/>
        </w:rPr>
        <w:t xml:space="preserve"> FJ, Al</w:t>
      </w:r>
      <w:r w:rsidRPr="00A436E3">
        <w:rPr>
          <w:sz w:val="24"/>
          <w:szCs w:val="24"/>
          <w:lang w:val="pl-PL"/>
        </w:rPr>
        <w:noBreakHyphen/>
      </w:r>
      <w:proofErr w:type="spellStart"/>
      <w:r w:rsidRPr="00A436E3">
        <w:rPr>
          <w:sz w:val="24"/>
          <w:szCs w:val="24"/>
          <w:lang w:val="pl-PL"/>
        </w:rPr>
        <w:t>Maseimi</w:t>
      </w:r>
      <w:proofErr w:type="spellEnd"/>
      <w:r w:rsidRPr="00A436E3">
        <w:rPr>
          <w:sz w:val="24"/>
          <w:szCs w:val="24"/>
          <w:lang w:val="pl-PL"/>
        </w:rPr>
        <w:t xml:space="preserve"> OD, et al. </w:t>
      </w:r>
      <w:proofErr w:type="spellStart"/>
      <w:r w:rsidRPr="00A436E3">
        <w:rPr>
          <w:sz w:val="24"/>
          <w:szCs w:val="24"/>
          <w:lang w:val="pl-PL"/>
        </w:rPr>
        <w:t>Prevalence</w:t>
      </w:r>
      <w:proofErr w:type="spellEnd"/>
      <w:r w:rsidRPr="00A436E3">
        <w:rPr>
          <w:sz w:val="24"/>
          <w:szCs w:val="24"/>
          <w:lang w:val="pl-PL"/>
        </w:rPr>
        <w:t xml:space="preserve"> of </w:t>
      </w:r>
      <w:proofErr w:type="spellStart"/>
      <w:r w:rsidRPr="00A436E3">
        <w:rPr>
          <w:sz w:val="24"/>
          <w:szCs w:val="24"/>
          <w:lang w:val="pl-PL"/>
        </w:rPr>
        <w:t>dietary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supplement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use</w:t>
      </w:r>
      <w:proofErr w:type="spellEnd"/>
      <w:r w:rsidRPr="00A436E3">
        <w:rPr>
          <w:sz w:val="24"/>
          <w:szCs w:val="24"/>
          <w:lang w:val="pl-PL"/>
        </w:rPr>
        <w:t xml:space="preserve"> and </w:t>
      </w:r>
      <w:proofErr w:type="spellStart"/>
      <w:r w:rsidRPr="00A436E3">
        <w:rPr>
          <w:sz w:val="24"/>
          <w:szCs w:val="24"/>
          <w:lang w:val="pl-PL"/>
        </w:rPr>
        <w:t>knowledge</w:t>
      </w:r>
      <w:proofErr w:type="spellEnd"/>
      <w:r w:rsidRPr="00A436E3">
        <w:rPr>
          <w:sz w:val="24"/>
          <w:szCs w:val="24"/>
          <w:lang w:val="pl-PL"/>
        </w:rPr>
        <w:t xml:space="preserve">, </w:t>
      </w:r>
      <w:proofErr w:type="spellStart"/>
      <w:r w:rsidRPr="00A436E3">
        <w:rPr>
          <w:sz w:val="24"/>
          <w:szCs w:val="24"/>
          <w:lang w:val="pl-PL"/>
        </w:rPr>
        <w:t>attitudes</w:t>
      </w:r>
      <w:proofErr w:type="spellEnd"/>
      <w:r w:rsidRPr="00A436E3">
        <w:rPr>
          <w:sz w:val="24"/>
          <w:szCs w:val="24"/>
          <w:lang w:val="pl-PL"/>
        </w:rPr>
        <w:t xml:space="preserve">, </w:t>
      </w:r>
      <w:proofErr w:type="spellStart"/>
      <w:r w:rsidRPr="00A436E3">
        <w:rPr>
          <w:sz w:val="24"/>
          <w:szCs w:val="24"/>
          <w:lang w:val="pl-PL"/>
        </w:rPr>
        <w:t>practice</w:t>
      </w:r>
      <w:proofErr w:type="spellEnd"/>
      <w:r w:rsidRPr="00A436E3">
        <w:rPr>
          <w:sz w:val="24"/>
          <w:szCs w:val="24"/>
          <w:lang w:val="pl-PL"/>
        </w:rPr>
        <w:t xml:space="preserve"> (KAP) and </w:t>
      </w:r>
      <w:proofErr w:type="spellStart"/>
      <w:r w:rsidRPr="00A436E3">
        <w:rPr>
          <w:sz w:val="24"/>
          <w:szCs w:val="24"/>
          <w:lang w:val="pl-PL"/>
        </w:rPr>
        <w:t>associated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factors</w:t>
      </w:r>
      <w:proofErr w:type="spellEnd"/>
      <w:r w:rsidRPr="00A436E3">
        <w:rPr>
          <w:sz w:val="24"/>
          <w:szCs w:val="24"/>
          <w:lang w:val="pl-PL"/>
        </w:rPr>
        <w:t xml:space="preserve"> in student </w:t>
      </w:r>
      <w:proofErr w:type="spellStart"/>
      <w:r w:rsidRPr="00A436E3">
        <w:rPr>
          <w:sz w:val="24"/>
          <w:szCs w:val="24"/>
          <w:lang w:val="pl-PL"/>
        </w:rPr>
        <w:t>population</w:t>
      </w:r>
      <w:proofErr w:type="spellEnd"/>
      <w:r w:rsidRPr="00A436E3">
        <w:rPr>
          <w:sz w:val="24"/>
          <w:szCs w:val="24"/>
          <w:lang w:val="pl-PL"/>
        </w:rPr>
        <w:t>: a cross</w:t>
      </w:r>
      <w:r w:rsidRPr="00A436E3">
        <w:rPr>
          <w:sz w:val="24"/>
          <w:szCs w:val="24"/>
          <w:lang w:val="pl-PL"/>
        </w:rPr>
        <w:noBreakHyphen/>
      </w:r>
      <w:proofErr w:type="spellStart"/>
      <w:r w:rsidRPr="00A436E3">
        <w:rPr>
          <w:sz w:val="24"/>
          <w:szCs w:val="24"/>
          <w:lang w:val="pl-PL"/>
        </w:rPr>
        <w:t>sectional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study</w:t>
      </w:r>
      <w:proofErr w:type="spellEnd"/>
      <w:r w:rsidRPr="00A436E3">
        <w:rPr>
          <w:sz w:val="24"/>
          <w:szCs w:val="24"/>
          <w:lang w:val="pl-PL"/>
        </w:rPr>
        <w:t xml:space="preserve">. </w:t>
      </w:r>
      <w:proofErr w:type="spellStart"/>
      <w:r w:rsidRPr="00A436E3">
        <w:rPr>
          <w:i/>
          <w:iCs/>
          <w:sz w:val="24"/>
          <w:szCs w:val="24"/>
          <w:lang w:val="pl-PL"/>
        </w:rPr>
        <w:t>Heliyon</w:t>
      </w:r>
      <w:proofErr w:type="spellEnd"/>
      <w:r w:rsidRPr="00A436E3">
        <w:rPr>
          <w:sz w:val="24"/>
          <w:szCs w:val="24"/>
          <w:lang w:val="pl-PL"/>
        </w:rPr>
        <w:t>. 2023;9(4):e14736. doi:10.1016/j.heliyon.2023.e14736.</w:t>
      </w:r>
    </w:p>
    <w:p w:rsidRPr="00A436E3" w:rsidR="00A436E3" w:rsidP="00A436E3" w:rsidRDefault="00A436E3" w14:paraId="08E695C4" w14:textId="77777777">
      <w:pPr>
        <w:numPr>
          <w:ilvl w:val="0"/>
          <w:numId w:val="2"/>
        </w:numPr>
        <w:rPr>
          <w:sz w:val="24"/>
          <w:szCs w:val="24"/>
          <w:lang w:val="pl-PL"/>
        </w:rPr>
      </w:pPr>
      <w:proofErr w:type="spellStart"/>
      <w:r w:rsidRPr="00A436E3">
        <w:rPr>
          <w:sz w:val="24"/>
          <w:szCs w:val="24"/>
          <w:lang w:val="pl-PL"/>
        </w:rPr>
        <w:t>Vidović</w:t>
      </w:r>
      <w:proofErr w:type="spellEnd"/>
      <w:r w:rsidRPr="00A436E3">
        <w:rPr>
          <w:sz w:val="24"/>
          <w:szCs w:val="24"/>
          <w:lang w:val="pl-PL"/>
        </w:rPr>
        <w:t xml:space="preserve"> B, </w:t>
      </w:r>
      <w:proofErr w:type="spellStart"/>
      <w:r w:rsidRPr="00A436E3">
        <w:rPr>
          <w:sz w:val="24"/>
          <w:szCs w:val="24"/>
          <w:lang w:val="pl-PL"/>
        </w:rPr>
        <w:t>Đuričić</w:t>
      </w:r>
      <w:proofErr w:type="spellEnd"/>
      <w:r w:rsidRPr="00A436E3">
        <w:rPr>
          <w:sz w:val="24"/>
          <w:szCs w:val="24"/>
          <w:lang w:val="pl-PL"/>
        </w:rPr>
        <w:t xml:space="preserve"> B, </w:t>
      </w:r>
      <w:proofErr w:type="spellStart"/>
      <w:r w:rsidRPr="00A436E3">
        <w:rPr>
          <w:sz w:val="24"/>
          <w:szCs w:val="24"/>
          <w:lang w:val="pl-PL"/>
        </w:rPr>
        <w:t>Odalović</w:t>
      </w:r>
      <w:proofErr w:type="spellEnd"/>
      <w:r w:rsidRPr="00A436E3">
        <w:rPr>
          <w:sz w:val="24"/>
          <w:szCs w:val="24"/>
          <w:lang w:val="pl-PL"/>
        </w:rPr>
        <w:t xml:space="preserve"> M, </w:t>
      </w:r>
      <w:proofErr w:type="spellStart"/>
      <w:r w:rsidRPr="00A436E3">
        <w:rPr>
          <w:sz w:val="24"/>
          <w:szCs w:val="24"/>
          <w:lang w:val="pl-PL"/>
        </w:rPr>
        <w:t>Milošević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Georgiev</w:t>
      </w:r>
      <w:proofErr w:type="spellEnd"/>
      <w:r w:rsidRPr="00A436E3">
        <w:rPr>
          <w:sz w:val="24"/>
          <w:szCs w:val="24"/>
          <w:lang w:val="pl-PL"/>
        </w:rPr>
        <w:t xml:space="preserve"> A, </w:t>
      </w:r>
      <w:proofErr w:type="spellStart"/>
      <w:r w:rsidRPr="00A436E3">
        <w:rPr>
          <w:sz w:val="24"/>
          <w:szCs w:val="24"/>
          <w:lang w:val="pl-PL"/>
        </w:rPr>
        <w:t>Tadić</w:t>
      </w:r>
      <w:proofErr w:type="spellEnd"/>
      <w:r w:rsidRPr="00A436E3">
        <w:rPr>
          <w:sz w:val="24"/>
          <w:szCs w:val="24"/>
          <w:lang w:val="pl-PL"/>
        </w:rPr>
        <w:t xml:space="preserve"> I. </w:t>
      </w:r>
      <w:proofErr w:type="spellStart"/>
      <w:r w:rsidRPr="00A436E3">
        <w:rPr>
          <w:sz w:val="24"/>
          <w:szCs w:val="24"/>
          <w:lang w:val="pl-PL"/>
        </w:rPr>
        <w:t>Dietary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supplements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use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among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Serbian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undergraduate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students</w:t>
      </w:r>
      <w:proofErr w:type="spellEnd"/>
      <w:r w:rsidRPr="00A436E3">
        <w:rPr>
          <w:sz w:val="24"/>
          <w:szCs w:val="24"/>
          <w:lang w:val="pl-PL"/>
        </w:rPr>
        <w:t xml:space="preserve"> of </w:t>
      </w:r>
      <w:proofErr w:type="spellStart"/>
      <w:r w:rsidRPr="00A436E3">
        <w:rPr>
          <w:sz w:val="24"/>
          <w:szCs w:val="24"/>
          <w:lang w:val="pl-PL"/>
        </w:rPr>
        <w:t>different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academic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fields</w:t>
      </w:r>
      <w:proofErr w:type="spellEnd"/>
      <w:r w:rsidRPr="00A436E3">
        <w:rPr>
          <w:sz w:val="24"/>
          <w:szCs w:val="24"/>
          <w:lang w:val="pl-PL"/>
        </w:rPr>
        <w:t xml:space="preserve">. </w:t>
      </w:r>
      <w:proofErr w:type="spellStart"/>
      <w:r w:rsidRPr="00A436E3">
        <w:rPr>
          <w:i/>
          <w:iCs/>
          <w:sz w:val="24"/>
          <w:szCs w:val="24"/>
          <w:lang w:val="pl-PL"/>
        </w:rPr>
        <w:t>Int</w:t>
      </w:r>
      <w:proofErr w:type="spellEnd"/>
      <w:r w:rsidRPr="00A436E3">
        <w:rPr>
          <w:i/>
          <w:iCs/>
          <w:sz w:val="24"/>
          <w:szCs w:val="24"/>
          <w:lang w:val="pl-PL"/>
        </w:rPr>
        <w:t xml:space="preserve"> J </w:t>
      </w:r>
      <w:proofErr w:type="spellStart"/>
      <w:r w:rsidRPr="00A436E3">
        <w:rPr>
          <w:i/>
          <w:iCs/>
          <w:sz w:val="24"/>
          <w:szCs w:val="24"/>
          <w:lang w:val="pl-PL"/>
        </w:rPr>
        <w:t>Environ</w:t>
      </w:r>
      <w:proofErr w:type="spellEnd"/>
      <w:r w:rsidRPr="00A436E3">
        <w:rPr>
          <w:i/>
          <w:iCs/>
          <w:sz w:val="24"/>
          <w:szCs w:val="24"/>
          <w:lang w:val="pl-PL"/>
        </w:rPr>
        <w:t xml:space="preserve"> Res Public </w:t>
      </w:r>
      <w:proofErr w:type="spellStart"/>
      <w:r w:rsidRPr="00A436E3">
        <w:rPr>
          <w:i/>
          <w:iCs/>
          <w:sz w:val="24"/>
          <w:szCs w:val="24"/>
          <w:lang w:val="pl-PL"/>
        </w:rPr>
        <w:t>Health</w:t>
      </w:r>
      <w:proofErr w:type="spellEnd"/>
      <w:r w:rsidRPr="00A436E3">
        <w:rPr>
          <w:sz w:val="24"/>
          <w:szCs w:val="24"/>
          <w:lang w:val="pl-PL"/>
        </w:rPr>
        <w:t>. 2022;19(17):11036. doi:10.3390/ijerph191711036.</w:t>
      </w:r>
    </w:p>
    <w:p w:rsidRPr="00A436E3" w:rsidR="00A436E3" w:rsidP="00A436E3" w:rsidRDefault="00A436E3" w14:paraId="110C33D5" w14:textId="77777777">
      <w:pPr>
        <w:numPr>
          <w:ilvl w:val="0"/>
          <w:numId w:val="2"/>
        </w:numPr>
        <w:rPr>
          <w:sz w:val="24"/>
          <w:szCs w:val="24"/>
          <w:lang w:val="pl-PL"/>
        </w:rPr>
      </w:pPr>
      <w:proofErr w:type="spellStart"/>
      <w:r w:rsidRPr="00A436E3">
        <w:rPr>
          <w:sz w:val="24"/>
          <w:szCs w:val="24"/>
          <w:lang w:val="pl-PL"/>
        </w:rPr>
        <w:t>Žeželj</w:t>
      </w:r>
      <w:proofErr w:type="spellEnd"/>
      <w:r w:rsidRPr="00A436E3">
        <w:rPr>
          <w:sz w:val="24"/>
          <w:szCs w:val="24"/>
          <w:lang w:val="pl-PL"/>
        </w:rPr>
        <w:t xml:space="preserve"> SP, </w:t>
      </w:r>
      <w:proofErr w:type="spellStart"/>
      <w:r w:rsidRPr="00A436E3">
        <w:rPr>
          <w:sz w:val="24"/>
          <w:szCs w:val="24"/>
          <w:lang w:val="pl-PL"/>
        </w:rPr>
        <w:t>Tomljanović</w:t>
      </w:r>
      <w:proofErr w:type="spellEnd"/>
      <w:r w:rsidRPr="00A436E3">
        <w:rPr>
          <w:sz w:val="24"/>
          <w:szCs w:val="24"/>
          <w:lang w:val="pl-PL"/>
        </w:rPr>
        <w:t xml:space="preserve"> A, </w:t>
      </w:r>
      <w:proofErr w:type="spellStart"/>
      <w:r w:rsidRPr="00A436E3">
        <w:rPr>
          <w:sz w:val="24"/>
          <w:szCs w:val="24"/>
          <w:lang w:val="pl-PL"/>
        </w:rPr>
        <w:t>Kenđel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Jovanović</w:t>
      </w:r>
      <w:proofErr w:type="spellEnd"/>
      <w:r w:rsidRPr="00A436E3">
        <w:rPr>
          <w:sz w:val="24"/>
          <w:szCs w:val="24"/>
          <w:lang w:val="pl-PL"/>
        </w:rPr>
        <w:t xml:space="preserve"> G, </w:t>
      </w:r>
      <w:proofErr w:type="spellStart"/>
      <w:r w:rsidRPr="00A436E3">
        <w:rPr>
          <w:sz w:val="24"/>
          <w:szCs w:val="24"/>
          <w:lang w:val="pl-PL"/>
        </w:rPr>
        <w:t>Krešić</w:t>
      </w:r>
      <w:proofErr w:type="spellEnd"/>
      <w:r w:rsidRPr="00A436E3">
        <w:rPr>
          <w:sz w:val="24"/>
          <w:szCs w:val="24"/>
          <w:lang w:val="pl-PL"/>
        </w:rPr>
        <w:t xml:space="preserve"> G, </w:t>
      </w:r>
      <w:proofErr w:type="spellStart"/>
      <w:r w:rsidRPr="00A436E3">
        <w:rPr>
          <w:sz w:val="24"/>
          <w:szCs w:val="24"/>
          <w:lang w:val="pl-PL"/>
        </w:rPr>
        <w:t>Cvijanović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Peloza</w:t>
      </w:r>
      <w:proofErr w:type="spellEnd"/>
      <w:r w:rsidRPr="00A436E3">
        <w:rPr>
          <w:sz w:val="24"/>
          <w:szCs w:val="24"/>
          <w:lang w:val="pl-PL"/>
        </w:rPr>
        <w:t xml:space="preserve"> O, </w:t>
      </w:r>
      <w:proofErr w:type="spellStart"/>
      <w:r w:rsidRPr="00A436E3">
        <w:rPr>
          <w:sz w:val="24"/>
          <w:szCs w:val="24"/>
          <w:lang w:val="pl-PL"/>
        </w:rPr>
        <w:t>Dragaš</w:t>
      </w:r>
      <w:r w:rsidRPr="00A436E3">
        <w:rPr>
          <w:sz w:val="24"/>
          <w:szCs w:val="24"/>
          <w:lang w:val="pl-PL"/>
        </w:rPr>
        <w:noBreakHyphen/>
        <w:t>Zubalj</w:t>
      </w:r>
      <w:proofErr w:type="spellEnd"/>
      <w:r w:rsidRPr="00A436E3">
        <w:rPr>
          <w:sz w:val="24"/>
          <w:szCs w:val="24"/>
          <w:lang w:val="pl-PL"/>
        </w:rPr>
        <w:t xml:space="preserve"> N, et al. </w:t>
      </w:r>
      <w:proofErr w:type="spellStart"/>
      <w:r w:rsidRPr="00A436E3">
        <w:rPr>
          <w:sz w:val="24"/>
          <w:szCs w:val="24"/>
          <w:lang w:val="pl-PL"/>
        </w:rPr>
        <w:t>Prevalence</w:t>
      </w:r>
      <w:proofErr w:type="spellEnd"/>
      <w:r w:rsidRPr="00A436E3">
        <w:rPr>
          <w:sz w:val="24"/>
          <w:szCs w:val="24"/>
          <w:lang w:val="pl-PL"/>
        </w:rPr>
        <w:t xml:space="preserve">, </w:t>
      </w:r>
      <w:proofErr w:type="spellStart"/>
      <w:r w:rsidRPr="00A436E3">
        <w:rPr>
          <w:sz w:val="24"/>
          <w:szCs w:val="24"/>
          <w:lang w:val="pl-PL"/>
        </w:rPr>
        <w:t>knowledge</w:t>
      </w:r>
      <w:proofErr w:type="spellEnd"/>
      <w:r w:rsidRPr="00A436E3">
        <w:rPr>
          <w:sz w:val="24"/>
          <w:szCs w:val="24"/>
          <w:lang w:val="pl-PL"/>
        </w:rPr>
        <w:t xml:space="preserve"> and </w:t>
      </w:r>
      <w:proofErr w:type="spellStart"/>
      <w:r w:rsidRPr="00A436E3">
        <w:rPr>
          <w:sz w:val="24"/>
          <w:szCs w:val="24"/>
          <w:lang w:val="pl-PL"/>
        </w:rPr>
        <w:t>attitudes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concerning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dietary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supplements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among</w:t>
      </w:r>
      <w:proofErr w:type="spellEnd"/>
      <w:r w:rsidRPr="00A436E3">
        <w:rPr>
          <w:sz w:val="24"/>
          <w:szCs w:val="24"/>
          <w:lang w:val="pl-PL"/>
        </w:rPr>
        <w:t xml:space="preserve"> a student </w:t>
      </w:r>
      <w:proofErr w:type="spellStart"/>
      <w:r w:rsidRPr="00A436E3">
        <w:rPr>
          <w:sz w:val="24"/>
          <w:szCs w:val="24"/>
          <w:lang w:val="pl-PL"/>
        </w:rPr>
        <w:t>population</w:t>
      </w:r>
      <w:proofErr w:type="spellEnd"/>
      <w:r w:rsidRPr="00A436E3">
        <w:rPr>
          <w:sz w:val="24"/>
          <w:szCs w:val="24"/>
          <w:lang w:val="pl-PL"/>
        </w:rPr>
        <w:t xml:space="preserve"> in </w:t>
      </w:r>
      <w:proofErr w:type="spellStart"/>
      <w:r w:rsidRPr="00A436E3">
        <w:rPr>
          <w:sz w:val="24"/>
          <w:szCs w:val="24"/>
          <w:lang w:val="pl-PL"/>
        </w:rPr>
        <w:t>Croatia</w:t>
      </w:r>
      <w:proofErr w:type="spellEnd"/>
      <w:r w:rsidRPr="00A436E3">
        <w:rPr>
          <w:sz w:val="24"/>
          <w:szCs w:val="24"/>
          <w:lang w:val="pl-PL"/>
        </w:rPr>
        <w:t xml:space="preserve">. </w:t>
      </w:r>
      <w:proofErr w:type="spellStart"/>
      <w:r w:rsidRPr="00A436E3">
        <w:rPr>
          <w:i/>
          <w:iCs/>
          <w:sz w:val="24"/>
          <w:szCs w:val="24"/>
          <w:lang w:val="pl-PL"/>
        </w:rPr>
        <w:t>Int</w:t>
      </w:r>
      <w:proofErr w:type="spellEnd"/>
      <w:r w:rsidRPr="00A436E3">
        <w:rPr>
          <w:i/>
          <w:iCs/>
          <w:sz w:val="24"/>
          <w:szCs w:val="24"/>
          <w:lang w:val="pl-PL"/>
        </w:rPr>
        <w:t xml:space="preserve"> J </w:t>
      </w:r>
      <w:proofErr w:type="spellStart"/>
      <w:r w:rsidRPr="00A436E3">
        <w:rPr>
          <w:i/>
          <w:iCs/>
          <w:sz w:val="24"/>
          <w:szCs w:val="24"/>
          <w:lang w:val="pl-PL"/>
        </w:rPr>
        <w:t>Environ</w:t>
      </w:r>
      <w:proofErr w:type="spellEnd"/>
      <w:r w:rsidRPr="00A436E3">
        <w:rPr>
          <w:i/>
          <w:iCs/>
          <w:sz w:val="24"/>
          <w:szCs w:val="24"/>
          <w:lang w:val="pl-PL"/>
        </w:rPr>
        <w:t xml:space="preserve"> Res Public </w:t>
      </w:r>
      <w:proofErr w:type="spellStart"/>
      <w:r w:rsidRPr="00A436E3">
        <w:rPr>
          <w:i/>
          <w:iCs/>
          <w:sz w:val="24"/>
          <w:szCs w:val="24"/>
          <w:lang w:val="pl-PL"/>
        </w:rPr>
        <w:t>Health</w:t>
      </w:r>
      <w:proofErr w:type="spellEnd"/>
      <w:r w:rsidRPr="00A436E3">
        <w:rPr>
          <w:sz w:val="24"/>
          <w:szCs w:val="24"/>
          <w:lang w:val="pl-PL"/>
        </w:rPr>
        <w:t>. 2018;15(6):1058. doi:10.3390/ijerph15061058.</w:t>
      </w:r>
    </w:p>
    <w:p w:rsidRPr="00A436E3" w:rsidR="00A436E3" w:rsidP="00A436E3" w:rsidRDefault="00A436E3" w14:paraId="1C2D2BA0" w14:textId="77777777">
      <w:pPr>
        <w:numPr>
          <w:ilvl w:val="0"/>
          <w:numId w:val="2"/>
        </w:numPr>
        <w:rPr>
          <w:sz w:val="24"/>
          <w:szCs w:val="24"/>
          <w:lang w:val="pl-PL"/>
        </w:rPr>
      </w:pPr>
      <w:proofErr w:type="spellStart"/>
      <w:r w:rsidRPr="00A436E3">
        <w:rPr>
          <w:sz w:val="24"/>
          <w:szCs w:val="24"/>
          <w:lang w:val="pl-PL"/>
        </w:rPr>
        <w:t>Sicinska</w:t>
      </w:r>
      <w:proofErr w:type="spellEnd"/>
      <w:r w:rsidRPr="00A436E3">
        <w:rPr>
          <w:sz w:val="24"/>
          <w:szCs w:val="24"/>
          <w:lang w:val="pl-PL"/>
        </w:rPr>
        <w:t xml:space="preserve"> E, Madej D, </w:t>
      </w:r>
      <w:proofErr w:type="spellStart"/>
      <w:r w:rsidRPr="00A436E3">
        <w:rPr>
          <w:sz w:val="24"/>
          <w:szCs w:val="24"/>
          <w:lang w:val="pl-PL"/>
        </w:rPr>
        <w:t>Szmidt</w:t>
      </w:r>
      <w:proofErr w:type="spellEnd"/>
      <w:r w:rsidRPr="00A436E3">
        <w:rPr>
          <w:sz w:val="24"/>
          <w:szCs w:val="24"/>
          <w:lang w:val="pl-PL"/>
        </w:rPr>
        <w:t xml:space="preserve"> MK, </w:t>
      </w:r>
      <w:proofErr w:type="spellStart"/>
      <w:r w:rsidRPr="00A436E3">
        <w:rPr>
          <w:sz w:val="24"/>
          <w:szCs w:val="24"/>
          <w:lang w:val="pl-PL"/>
        </w:rPr>
        <w:t>Januszko</w:t>
      </w:r>
      <w:proofErr w:type="spellEnd"/>
      <w:r w:rsidRPr="00A436E3">
        <w:rPr>
          <w:sz w:val="24"/>
          <w:szCs w:val="24"/>
          <w:lang w:val="pl-PL"/>
        </w:rPr>
        <w:t xml:space="preserve"> O, </w:t>
      </w:r>
      <w:proofErr w:type="spellStart"/>
      <w:r w:rsidRPr="00A436E3">
        <w:rPr>
          <w:sz w:val="24"/>
          <w:szCs w:val="24"/>
          <w:lang w:val="pl-PL"/>
        </w:rPr>
        <w:t>Kaluza</w:t>
      </w:r>
      <w:proofErr w:type="spellEnd"/>
      <w:r w:rsidRPr="00A436E3">
        <w:rPr>
          <w:sz w:val="24"/>
          <w:szCs w:val="24"/>
          <w:lang w:val="pl-PL"/>
        </w:rPr>
        <w:t xml:space="preserve"> J. </w:t>
      </w:r>
      <w:proofErr w:type="spellStart"/>
      <w:r w:rsidRPr="00A436E3">
        <w:rPr>
          <w:sz w:val="24"/>
          <w:szCs w:val="24"/>
          <w:lang w:val="pl-PL"/>
        </w:rPr>
        <w:t>Dietary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supplement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use</w:t>
      </w:r>
      <w:proofErr w:type="spellEnd"/>
      <w:r w:rsidRPr="00A436E3">
        <w:rPr>
          <w:sz w:val="24"/>
          <w:szCs w:val="24"/>
          <w:lang w:val="pl-PL"/>
        </w:rPr>
        <w:t xml:space="preserve"> in </w:t>
      </w:r>
      <w:proofErr w:type="spellStart"/>
      <w:r w:rsidRPr="00A436E3">
        <w:rPr>
          <w:sz w:val="24"/>
          <w:szCs w:val="24"/>
          <w:lang w:val="pl-PL"/>
        </w:rPr>
        <w:t>relation</w:t>
      </w:r>
      <w:proofErr w:type="spellEnd"/>
      <w:r w:rsidRPr="00A436E3">
        <w:rPr>
          <w:sz w:val="24"/>
          <w:szCs w:val="24"/>
          <w:lang w:val="pl-PL"/>
        </w:rPr>
        <w:t xml:space="preserve"> to </w:t>
      </w:r>
      <w:proofErr w:type="spellStart"/>
      <w:r w:rsidRPr="00A436E3">
        <w:rPr>
          <w:sz w:val="24"/>
          <w:szCs w:val="24"/>
          <w:lang w:val="pl-PL"/>
        </w:rPr>
        <w:t>socio</w:t>
      </w:r>
      <w:r w:rsidRPr="00A436E3">
        <w:rPr>
          <w:sz w:val="24"/>
          <w:szCs w:val="24"/>
          <w:lang w:val="pl-PL"/>
        </w:rPr>
        <w:noBreakHyphen/>
        <w:t>demographic</w:t>
      </w:r>
      <w:proofErr w:type="spellEnd"/>
      <w:r w:rsidRPr="00A436E3">
        <w:rPr>
          <w:sz w:val="24"/>
          <w:szCs w:val="24"/>
          <w:lang w:val="pl-PL"/>
        </w:rPr>
        <w:t xml:space="preserve"> and </w:t>
      </w:r>
      <w:proofErr w:type="spellStart"/>
      <w:r w:rsidRPr="00A436E3">
        <w:rPr>
          <w:sz w:val="24"/>
          <w:szCs w:val="24"/>
          <w:lang w:val="pl-PL"/>
        </w:rPr>
        <w:t>lifestyle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factors</w:t>
      </w:r>
      <w:proofErr w:type="spellEnd"/>
      <w:r w:rsidRPr="00A436E3">
        <w:rPr>
          <w:sz w:val="24"/>
          <w:szCs w:val="24"/>
          <w:lang w:val="pl-PL"/>
        </w:rPr>
        <w:t xml:space="preserve"> in </w:t>
      </w:r>
      <w:proofErr w:type="spellStart"/>
      <w:r w:rsidRPr="00A436E3">
        <w:rPr>
          <w:sz w:val="24"/>
          <w:szCs w:val="24"/>
          <w:lang w:val="pl-PL"/>
        </w:rPr>
        <w:t>university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students</w:t>
      </w:r>
      <w:proofErr w:type="spellEnd"/>
      <w:r w:rsidRPr="00A436E3">
        <w:rPr>
          <w:sz w:val="24"/>
          <w:szCs w:val="24"/>
          <w:lang w:val="pl-PL"/>
        </w:rPr>
        <w:t xml:space="preserve">, </w:t>
      </w:r>
      <w:proofErr w:type="spellStart"/>
      <w:r w:rsidRPr="00A436E3">
        <w:rPr>
          <w:sz w:val="24"/>
          <w:szCs w:val="24"/>
          <w:lang w:val="pl-PL"/>
        </w:rPr>
        <w:t>including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adherence</w:t>
      </w:r>
      <w:proofErr w:type="spellEnd"/>
      <w:r w:rsidRPr="00A436E3">
        <w:rPr>
          <w:sz w:val="24"/>
          <w:szCs w:val="24"/>
          <w:lang w:val="pl-PL"/>
        </w:rPr>
        <w:t xml:space="preserve"> to a </w:t>
      </w:r>
      <w:proofErr w:type="spellStart"/>
      <w:r w:rsidRPr="00A436E3">
        <w:rPr>
          <w:sz w:val="24"/>
          <w:szCs w:val="24"/>
          <w:lang w:val="pl-PL"/>
        </w:rPr>
        <w:t>Mediterranean</w:t>
      </w:r>
      <w:proofErr w:type="spellEnd"/>
      <w:r w:rsidRPr="00A436E3">
        <w:rPr>
          <w:sz w:val="24"/>
          <w:szCs w:val="24"/>
          <w:lang w:val="pl-PL"/>
        </w:rPr>
        <w:noBreakHyphen/>
        <w:t xml:space="preserve">style diet. </w:t>
      </w:r>
      <w:proofErr w:type="spellStart"/>
      <w:r w:rsidRPr="00A436E3">
        <w:rPr>
          <w:i/>
          <w:iCs/>
          <w:sz w:val="24"/>
          <w:szCs w:val="24"/>
          <w:lang w:val="pl-PL"/>
        </w:rPr>
        <w:t>Nutrients</w:t>
      </w:r>
      <w:proofErr w:type="spellEnd"/>
      <w:r w:rsidRPr="00A436E3">
        <w:rPr>
          <w:sz w:val="24"/>
          <w:szCs w:val="24"/>
          <w:lang w:val="pl-PL"/>
        </w:rPr>
        <w:t>. 2022;14(13):2745. doi:10.3390/nu14132745.</w:t>
      </w:r>
    </w:p>
    <w:p w:rsidRPr="00A436E3" w:rsidR="00A436E3" w:rsidP="00A436E3" w:rsidRDefault="00A436E3" w14:paraId="0BEF6A47" w14:textId="77777777">
      <w:pPr>
        <w:numPr>
          <w:ilvl w:val="0"/>
          <w:numId w:val="2"/>
        </w:numPr>
        <w:rPr>
          <w:sz w:val="24"/>
          <w:szCs w:val="24"/>
          <w:lang w:val="pl-PL"/>
        </w:rPr>
      </w:pPr>
      <w:proofErr w:type="spellStart"/>
      <w:r w:rsidRPr="00A436E3">
        <w:rPr>
          <w:sz w:val="24"/>
          <w:szCs w:val="24"/>
          <w:lang w:val="pl-PL"/>
        </w:rPr>
        <w:lastRenderedPageBreak/>
        <w:t>Axon</w:t>
      </w:r>
      <w:proofErr w:type="spellEnd"/>
      <w:r w:rsidRPr="00A436E3">
        <w:rPr>
          <w:sz w:val="24"/>
          <w:szCs w:val="24"/>
          <w:lang w:val="pl-PL"/>
        </w:rPr>
        <w:t xml:space="preserve"> DR, </w:t>
      </w:r>
      <w:proofErr w:type="spellStart"/>
      <w:r w:rsidRPr="00A436E3">
        <w:rPr>
          <w:sz w:val="24"/>
          <w:szCs w:val="24"/>
          <w:lang w:val="pl-PL"/>
        </w:rPr>
        <w:t>Vanova</w:t>
      </w:r>
      <w:proofErr w:type="spellEnd"/>
      <w:r w:rsidRPr="00A436E3">
        <w:rPr>
          <w:sz w:val="24"/>
          <w:szCs w:val="24"/>
          <w:lang w:val="pl-PL"/>
        </w:rPr>
        <w:t xml:space="preserve"> J, </w:t>
      </w:r>
      <w:proofErr w:type="spellStart"/>
      <w:r w:rsidRPr="00A436E3">
        <w:rPr>
          <w:sz w:val="24"/>
          <w:szCs w:val="24"/>
          <w:lang w:val="pl-PL"/>
        </w:rPr>
        <w:t>Edel</w:t>
      </w:r>
      <w:proofErr w:type="spellEnd"/>
      <w:r w:rsidRPr="00A436E3">
        <w:rPr>
          <w:sz w:val="24"/>
          <w:szCs w:val="24"/>
          <w:lang w:val="pl-PL"/>
        </w:rPr>
        <w:t xml:space="preserve"> C, </w:t>
      </w:r>
      <w:proofErr w:type="spellStart"/>
      <w:r w:rsidRPr="00A436E3">
        <w:rPr>
          <w:sz w:val="24"/>
          <w:szCs w:val="24"/>
          <w:lang w:val="pl-PL"/>
        </w:rPr>
        <w:t>Slack</w:t>
      </w:r>
      <w:proofErr w:type="spellEnd"/>
      <w:r w:rsidRPr="00A436E3">
        <w:rPr>
          <w:sz w:val="24"/>
          <w:szCs w:val="24"/>
          <w:lang w:val="pl-PL"/>
        </w:rPr>
        <w:t xml:space="preserve"> M. </w:t>
      </w:r>
      <w:proofErr w:type="spellStart"/>
      <w:r w:rsidRPr="00A436E3">
        <w:rPr>
          <w:sz w:val="24"/>
          <w:szCs w:val="24"/>
          <w:lang w:val="pl-PL"/>
        </w:rPr>
        <w:t>Dietary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supplement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use</w:t>
      </w:r>
      <w:proofErr w:type="spellEnd"/>
      <w:r w:rsidRPr="00A436E3">
        <w:rPr>
          <w:sz w:val="24"/>
          <w:szCs w:val="24"/>
          <w:lang w:val="pl-PL"/>
        </w:rPr>
        <w:t xml:space="preserve">, </w:t>
      </w:r>
      <w:proofErr w:type="spellStart"/>
      <w:r w:rsidRPr="00A436E3">
        <w:rPr>
          <w:sz w:val="24"/>
          <w:szCs w:val="24"/>
          <w:lang w:val="pl-PL"/>
        </w:rPr>
        <w:t>knowledge</w:t>
      </w:r>
      <w:proofErr w:type="spellEnd"/>
      <w:r w:rsidRPr="00A436E3">
        <w:rPr>
          <w:sz w:val="24"/>
          <w:szCs w:val="24"/>
          <w:lang w:val="pl-PL"/>
        </w:rPr>
        <w:t xml:space="preserve">, and </w:t>
      </w:r>
      <w:proofErr w:type="spellStart"/>
      <w:r w:rsidRPr="00A436E3">
        <w:rPr>
          <w:sz w:val="24"/>
          <w:szCs w:val="24"/>
          <w:lang w:val="pl-PL"/>
        </w:rPr>
        <w:t>perceptions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among</w:t>
      </w:r>
      <w:proofErr w:type="spellEnd"/>
      <w:r w:rsidRPr="00A436E3">
        <w:rPr>
          <w:sz w:val="24"/>
          <w:szCs w:val="24"/>
          <w:lang w:val="pl-PL"/>
        </w:rPr>
        <w:t xml:space="preserve"> student </w:t>
      </w:r>
      <w:proofErr w:type="spellStart"/>
      <w:r w:rsidRPr="00A436E3">
        <w:rPr>
          <w:sz w:val="24"/>
          <w:szCs w:val="24"/>
          <w:lang w:val="pl-PL"/>
        </w:rPr>
        <w:t>pharmacists</w:t>
      </w:r>
      <w:proofErr w:type="spellEnd"/>
      <w:r w:rsidRPr="00A436E3">
        <w:rPr>
          <w:sz w:val="24"/>
          <w:szCs w:val="24"/>
          <w:lang w:val="pl-PL"/>
        </w:rPr>
        <w:t xml:space="preserve">. </w:t>
      </w:r>
      <w:r w:rsidRPr="00A436E3">
        <w:rPr>
          <w:i/>
          <w:iCs/>
          <w:sz w:val="24"/>
          <w:szCs w:val="24"/>
          <w:lang w:val="pl-PL"/>
        </w:rPr>
        <w:t xml:space="preserve">Am J Pharm </w:t>
      </w:r>
      <w:proofErr w:type="spellStart"/>
      <w:r w:rsidRPr="00A436E3">
        <w:rPr>
          <w:i/>
          <w:iCs/>
          <w:sz w:val="24"/>
          <w:szCs w:val="24"/>
          <w:lang w:val="pl-PL"/>
        </w:rPr>
        <w:t>Educ</w:t>
      </w:r>
      <w:proofErr w:type="spellEnd"/>
      <w:r w:rsidRPr="00A436E3">
        <w:rPr>
          <w:sz w:val="24"/>
          <w:szCs w:val="24"/>
          <w:lang w:val="pl-PL"/>
        </w:rPr>
        <w:t>. 2017;81(5):92. doi:10.5688/ajpe81592.</w:t>
      </w:r>
    </w:p>
    <w:p w:rsidRPr="00C53830" w:rsidR="001B0D06" w:rsidP="00A436E3" w:rsidRDefault="00A436E3" w14:paraId="72815D0F" w14:textId="1FE368FB">
      <w:pPr>
        <w:numPr>
          <w:ilvl w:val="0"/>
          <w:numId w:val="2"/>
        </w:numPr>
        <w:rPr>
          <w:sz w:val="24"/>
          <w:szCs w:val="24"/>
          <w:lang w:val="pl-PL"/>
        </w:rPr>
      </w:pPr>
      <w:proofErr w:type="spellStart"/>
      <w:r w:rsidRPr="00A436E3">
        <w:rPr>
          <w:sz w:val="24"/>
          <w:szCs w:val="24"/>
          <w:lang w:val="pl-PL"/>
        </w:rPr>
        <w:t>Dwyer</w:t>
      </w:r>
      <w:proofErr w:type="spellEnd"/>
      <w:r w:rsidRPr="00A436E3">
        <w:rPr>
          <w:sz w:val="24"/>
          <w:szCs w:val="24"/>
          <w:lang w:val="pl-PL"/>
        </w:rPr>
        <w:t xml:space="preserve"> JT, </w:t>
      </w:r>
      <w:proofErr w:type="spellStart"/>
      <w:r w:rsidRPr="00A436E3">
        <w:rPr>
          <w:sz w:val="24"/>
          <w:szCs w:val="24"/>
          <w:lang w:val="pl-PL"/>
        </w:rPr>
        <w:t>Coates</w:t>
      </w:r>
      <w:proofErr w:type="spellEnd"/>
      <w:r w:rsidRPr="00A436E3">
        <w:rPr>
          <w:sz w:val="24"/>
          <w:szCs w:val="24"/>
          <w:lang w:val="pl-PL"/>
        </w:rPr>
        <w:t xml:space="preserve"> PM, </w:t>
      </w:r>
      <w:proofErr w:type="spellStart"/>
      <w:r w:rsidRPr="00A436E3">
        <w:rPr>
          <w:sz w:val="24"/>
          <w:szCs w:val="24"/>
          <w:lang w:val="pl-PL"/>
        </w:rPr>
        <w:t>Smith</w:t>
      </w:r>
      <w:proofErr w:type="spellEnd"/>
      <w:r w:rsidRPr="00A436E3">
        <w:rPr>
          <w:sz w:val="24"/>
          <w:szCs w:val="24"/>
          <w:lang w:val="pl-PL"/>
        </w:rPr>
        <w:t xml:space="preserve"> MJ. </w:t>
      </w:r>
      <w:proofErr w:type="spellStart"/>
      <w:r w:rsidRPr="00A436E3">
        <w:rPr>
          <w:sz w:val="24"/>
          <w:szCs w:val="24"/>
          <w:lang w:val="pl-PL"/>
        </w:rPr>
        <w:t>Dietary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supplements</w:t>
      </w:r>
      <w:proofErr w:type="spellEnd"/>
      <w:r w:rsidRPr="00A436E3">
        <w:rPr>
          <w:sz w:val="24"/>
          <w:szCs w:val="24"/>
          <w:lang w:val="pl-PL"/>
        </w:rPr>
        <w:t xml:space="preserve">: Regulatory </w:t>
      </w:r>
      <w:proofErr w:type="spellStart"/>
      <w:r w:rsidRPr="00A436E3">
        <w:rPr>
          <w:sz w:val="24"/>
          <w:szCs w:val="24"/>
          <w:lang w:val="pl-PL"/>
        </w:rPr>
        <w:t>challenges</w:t>
      </w:r>
      <w:proofErr w:type="spellEnd"/>
      <w:r w:rsidRPr="00A436E3">
        <w:rPr>
          <w:sz w:val="24"/>
          <w:szCs w:val="24"/>
          <w:lang w:val="pl-PL"/>
        </w:rPr>
        <w:t xml:space="preserve"> and </w:t>
      </w:r>
      <w:proofErr w:type="spellStart"/>
      <w:r w:rsidRPr="00A436E3">
        <w:rPr>
          <w:sz w:val="24"/>
          <w:szCs w:val="24"/>
          <w:lang w:val="pl-PL"/>
        </w:rPr>
        <w:t>research</w:t>
      </w:r>
      <w:proofErr w:type="spellEnd"/>
      <w:r w:rsidRPr="00A436E3">
        <w:rPr>
          <w:sz w:val="24"/>
          <w:szCs w:val="24"/>
          <w:lang w:val="pl-PL"/>
        </w:rPr>
        <w:t xml:space="preserve"> </w:t>
      </w:r>
      <w:proofErr w:type="spellStart"/>
      <w:r w:rsidRPr="00A436E3">
        <w:rPr>
          <w:sz w:val="24"/>
          <w:szCs w:val="24"/>
          <w:lang w:val="pl-PL"/>
        </w:rPr>
        <w:t>resources</w:t>
      </w:r>
      <w:proofErr w:type="spellEnd"/>
      <w:r w:rsidRPr="00A436E3">
        <w:rPr>
          <w:sz w:val="24"/>
          <w:szCs w:val="24"/>
          <w:lang w:val="pl-PL"/>
        </w:rPr>
        <w:t xml:space="preserve">. </w:t>
      </w:r>
      <w:proofErr w:type="spellStart"/>
      <w:r w:rsidRPr="00A436E3">
        <w:rPr>
          <w:i/>
          <w:iCs/>
          <w:sz w:val="24"/>
          <w:szCs w:val="24"/>
          <w:lang w:val="pl-PL"/>
        </w:rPr>
        <w:t>Nutrients</w:t>
      </w:r>
      <w:proofErr w:type="spellEnd"/>
      <w:r w:rsidRPr="00A436E3">
        <w:rPr>
          <w:sz w:val="24"/>
          <w:szCs w:val="24"/>
          <w:lang w:val="pl-PL"/>
        </w:rPr>
        <w:t>. 2018;10:41. doi:10.3390/nu10010041.</w:t>
      </w:r>
    </w:p>
    <w:sectPr w:rsidRPr="00C53830" w:rsidR="001B0D0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73A"/>
    <w:multiLevelType w:val="multilevel"/>
    <w:tmpl w:val="8950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85B16"/>
    <w:multiLevelType w:val="multilevel"/>
    <w:tmpl w:val="4F2A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03C80"/>
    <w:multiLevelType w:val="multilevel"/>
    <w:tmpl w:val="7658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096300">
    <w:abstractNumId w:val="2"/>
  </w:num>
  <w:num w:numId="2" w16cid:durableId="414594122">
    <w:abstractNumId w:val="1"/>
  </w:num>
  <w:num w:numId="3" w16cid:durableId="116670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E3"/>
    <w:rsid w:val="001B0D06"/>
    <w:rsid w:val="001F37AE"/>
    <w:rsid w:val="002D38F2"/>
    <w:rsid w:val="003D0716"/>
    <w:rsid w:val="00802412"/>
    <w:rsid w:val="00960038"/>
    <w:rsid w:val="00A436E3"/>
    <w:rsid w:val="00AA62AC"/>
    <w:rsid w:val="00C53830"/>
    <w:rsid w:val="0EEC0B63"/>
    <w:rsid w:val="74929476"/>
    <w:rsid w:val="7FE5E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0647"/>
  <w15:chartTrackingRefBased/>
  <w15:docId w15:val="{AE51D8AF-44CE-4822-8382-95BAE503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6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36E3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436E3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36E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36E3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36E3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36E3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36E3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36E3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36E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436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36E3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36E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436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36E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43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E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36E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43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Mary Szumiak</dc:creator>
  <keywords/>
  <dc:description/>
  <lastModifiedBy>Mary Szumiak</lastModifiedBy>
  <revision>2</revision>
  <dcterms:created xsi:type="dcterms:W3CDTF">2025-12-26T20:26:00.0000000Z</dcterms:created>
  <dcterms:modified xsi:type="dcterms:W3CDTF">2025-12-27T01:28:14.5871118Z</dcterms:modified>
</coreProperties>
</file>