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0D1B3E"/>
          <w:sz w:val="80"/>
          <w:szCs w:val="80"/>
        </w:rPr>
        <w:t xml:space="preserve">OSDOP</w:t>
      </w:r>
    </w:p>
    <w:p>
      <w:pPr>
        <w:spacing w:after="240" w:before="0"/>
        <w:jc w:val="center"/>
      </w:pPr>
      <w:r>
        <w:rPr>
          <w:color w:val="1A3A6B"/>
          <w:sz w:val="36"/>
          <w:szCs w:val="36"/>
        </w:rPr>
        <w:t xml:space="preserve">Dashboard de Gestión de Llamadas Ultravox</w:t>
      </w:r>
    </w:p>
    <w:p>
      <w:pPr>
        <w:spacing w:after="720" w:before="0"/>
        <w:jc w:val="center"/>
      </w:pPr>
      <w:r>
        <w:rPr>
          <w:b/>
          <w:bCs/>
          <w:color w:val="1565C0"/>
          <w:sz w:val="32"/>
          <w:szCs w:val="32"/>
        </w:rPr>
        <w:t xml:space="preserve">Informe de Actualización del Sistema</w:t>
      </w:r>
    </w:p>
    <w:p>
      <w:pPr>
        <w:spacing w:after="80" w:before="0"/>
        <w:jc w:val="center"/>
      </w:pPr>
      <w:r>
        <w:rPr>
          <w:color w:val="6A6A7A"/>
          <w:sz w:val="22"/>
          <w:szCs w:val="22"/>
        </w:rPr>
        <w:t xml:space="preserve">Versión: Fase 4 — Producción</w:t>
      </w:r>
    </w:p>
    <w:p>
      <w:pPr>
        <w:spacing w:after="0" w:before="0"/>
        <w:jc w:val="center"/>
      </w:pPr>
      <w:r>
        <w:rPr>
          <w:color w:val="6A6A7A"/>
          <w:sz w:val="22"/>
          <w:szCs w:val="22"/>
        </w:rPr>
        <w:t xml:space="preserve">Fecha: 5 de junio de 2026</w:t>
      </w:r>
    </w:p>
    <w:p>
      <w:pPr>
        <w:pBdr>
          <w:bottom w:val="single" w:color="C0C8D8" w:sz="6" w:space="4"/>
        </w:pBdr>
        <w:spacing w:after="200" w:before="200"/>
      </w:pPr>
      <w:r>
        <w:t xml:space="preserve"/>
      </w:r>
    </w:p>
    <w:p>
      <w:pPr>
        <w:pStyle w:val="Heading1"/>
        <w:pBdr>
          <w:bottom w:val="single" w:color="1565C0" w:sz="8" w:space="4"/>
        </w:pBdr>
        <w:spacing w:after="160" w:before="480"/>
      </w:pPr>
      <w:r>
        <w:rPr>
          <w:b/>
          <w:bCs/>
          <w:color w:val="0D1B3E"/>
          <w:sz w:val="36"/>
          <w:szCs w:val="36"/>
        </w:rPr>
        <w:t xml:space="preserve">Resumen Ejecutivo</w:t>
      </w:r>
    </w:p>
    <w:p>
      <w:pPr>
        <w:spacing w:after="80" w:before="80"/>
        <w:jc w:val="both"/>
      </w:pPr>
      <w:r>
        <w:rPr>
          <w:color w:val="3A3A4A"/>
          <w:sz w:val="22"/>
          <w:szCs w:val="22"/>
        </w:rPr>
        <w:t xml:space="preserve">Se ha completado una actualización integral del sistema de dashboard, incorporando nuevas funcionalidades de seguridad, administración de usuarios, análisis inteligente mediante Inteligencia Artificial y un módulo de gestión comercial de afiliados.</w:t>
      </w:r>
    </w:p>
    <w:p>
      <w:pPr>
        <w:spacing w:after="80" w:before="80"/>
        <w:jc w:val="both"/>
      </w:pPr>
      <w:r>
        <w:rPr>
          <w:color w:val="3A3A4A"/>
          <w:sz w:val="22"/>
          <w:szCs w:val="22"/>
        </w:rPr>
        <w:t xml:space="preserve">El sistema opera sobre una arquitectura segura de cliente-servidor con persistencia local en base de datos SQLite y sincronización automática con la plataforma Ultravox. Todos los módulos descritos en este informe se encuentran implementados y operativos, preparados para entornos de producción.</w:t>
      </w:r>
    </w:p>
    <w:p>
      <w:pPr>
        <w:pBdr>
          <w:bottom w:val="single" w:color="C0C8D8" w:sz="6" w:space="4"/>
        </w:pBdr>
        <w:spacing w:after="200" w:before="200"/>
      </w:pPr>
      <w:r>
        <w:t xml:space="preserve"/>
      </w:r>
    </w:p>
    <w:p>
      <w:pPr>
        <w:pStyle w:val="Heading1"/>
        <w:pBdr>
          <w:bottom w:val="single" w:color="1565C0" w:sz="8" w:space="4"/>
        </w:pBdr>
        <w:spacing w:after="160" w:before="480"/>
      </w:pPr>
      <w:r>
        <w:rPr>
          <w:b/>
          <w:bCs/>
          <w:color w:val="0D1B3E"/>
          <w:sz w:val="36"/>
          <w:szCs w:val="36"/>
        </w:rPr>
        <w:t xml:space="preserve">Arquitectura del Sistema</w:t>
      </w:r>
    </w:p>
    <w:p>
      <w:pPr>
        <w:spacing w:after="80" w:before="80"/>
        <w:jc w:val="both"/>
      </w:pPr>
      <w:r>
        <w:rPr>
          <w:color w:val="3A3A4A"/>
          <w:sz w:val="22"/>
          <w:szCs w:val="22"/>
        </w:rPr>
        <w:t xml:space="preserve">El sistema está compuesto por las siguientes capas:</w:t>
      </w:r>
    </w:p>
    <w:p>
      <w:pPr>
        <w:pStyle w:val="ListParagraph"/>
        <w:numPr>
          <w:ilvl w:val="0"/>
          <w:numId w:val="1"/>
        </w:numPr>
        <w:spacing w:after="40" w:before="40"/>
      </w:pPr>
      <w:r>
        <w:rPr>
          <w:color w:val="3A3A4A"/>
          <w:sz w:val="22"/>
          <w:szCs w:val="22"/>
        </w:rPr>
        <w:t xml:space="preserve">Frontend: Aplicación web desarrollada en React con Vite, organizada en páginas y componentes reutilizables.</w:t>
      </w:r>
    </w:p>
    <w:p>
      <w:pPr>
        <w:pStyle w:val="ListParagraph"/>
        <w:numPr>
          <w:ilvl w:val="0"/>
          <w:numId w:val="1"/>
        </w:numPr>
        <w:spacing w:after="40" w:before="40"/>
      </w:pPr>
      <w:r>
        <w:rPr>
          <w:color w:val="3A3A4A"/>
          <w:sz w:val="22"/>
          <w:szCs w:val="22"/>
        </w:rPr>
        <w:t xml:space="preserve">Backend: Servidor Node.js con Express, encargado de la autenticación, la lógica de negocio, la comunicación con la API de Ultravox y la gestión de la base de datos.</w:t>
      </w:r>
    </w:p>
    <w:p>
      <w:pPr>
        <w:pStyle w:val="ListParagraph"/>
        <w:numPr>
          <w:ilvl w:val="0"/>
          <w:numId w:val="1"/>
        </w:numPr>
        <w:spacing w:after="40" w:before="40"/>
      </w:pPr>
      <w:r>
        <w:rPr>
          <w:color w:val="3A3A4A"/>
          <w:sz w:val="22"/>
          <w:szCs w:val="22"/>
        </w:rPr>
        <w:t xml:space="preserve">Base de Datos: SQLite local con sincronización automática en segundo plano desde la plataforma Ultravox.</w:t>
      </w:r>
    </w:p>
    <w:p>
      <w:pPr>
        <w:pStyle w:val="ListParagraph"/>
        <w:numPr>
          <w:ilvl w:val="0"/>
          <w:numId w:val="1"/>
        </w:numPr>
        <w:spacing w:after="40" w:before="40"/>
      </w:pPr>
      <w:r>
        <w:rPr>
          <w:color w:val="3A3A4A"/>
          <w:sz w:val="22"/>
          <w:szCs w:val="22"/>
        </w:rPr>
        <w:t xml:space="preserve">Despliegue: Soporte completo para contenedores Docker y servidor Nginx para servir el frontend compilado.</w:t>
      </w:r>
    </w:p>
    <w:p>
      <w:pPr>
        <w:pBdr>
          <w:bottom w:val="single" w:color="C0C8D8" w:sz="6" w:space="4"/>
        </w:pBdr>
        <w:spacing w:after="200" w:before="200"/>
      </w:pPr>
      <w:r>
        <w:t xml:space="preserve"/>
      </w:r>
    </w:p>
    <w:p>
      <w:pPr>
        <w:pStyle w:val="Heading1"/>
        <w:pBdr>
          <w:bottom w:val="single" w:color="1565C0" w:sz="8" w:space="4"/>
        </w:pBdr>
        <w:spacing w:after="160" w:before="480"/>
      </w:pPr>
      <w:r>
        <w:rPr>
          <w:b/>
          <w:bCs/>
          <w:color w:val="0D1B3E"/>
          <w:sz w:val="36"/>
          <w:szCs w:val="36"/>
        </w:rPr>
        <w:t xml:space="preserve">Módulos Implementados</w:t>
      </w:r>
    </w:p>
    <w:p>
      <w:pPr>
        <w:pStyle w:val="Heading2"/>
        <w:spacing w:after="120" w:before="360"/>
      </w:pPr>
      <w:r>
        <w:rPr>
          <w:b/>
          <w:bCs/>
          <w:color w:val="1A3A6B"/>
          <w:sz w:val="28"/>
          <w:szCs w:val="28"/>
        </w:rPr>
        <w:t xml:space="preserve">1. Sistema de Autenticación y Seguridad</w:t>
      </w:r>
    </w:p>
    <w:p>
      <w:pPr>
        <w:spacing w:after="80" w:before="80"/>
        <w:jc w:val="both"/>
      </w:pPr>
      <w:r>
        <w:rPr>
          <w:color w:val="3A3A4A"/>
          <w:sz w:val="22"/>
          <w:szCs w:val="22"/>
        </w:rPr>
        <w:t xml:space="preserve">Se implementó una capa de autenticación completa y sin dependencias externas, basada en criptografía nativa de Node.js.</w:t>
      </w:r>
    </w:p>
    <w:p>
      <w:pPr>
        <w:spacing w:after="60" w:before="60"/>
      </w:pPr>
      <w:r>
        <w:t xml:space="preserve"/>
      </w:r>
    </w:p>
    <w:p>
      <w:pPr>
        <w:pStyle w:val="Heading3"/>
        <w:spacing w:after="80" w:before="240"/>
      </w:pPr>
      <w:r>
        <w:rPr>
          <w:b/>
          <w:bCs/>
          <w:color w:val="1565C0"/>
          <w:sz w:val="24"/>
          <w:szCs w:val="24"/>
        </w:rPr>
        <w:t xml:space="preserve">Características principales</w:t>
      </w:r>
    </w:p>
    <w:p>
      <w:pPr>
        <w:pStyle w:val="ListParagraph"/>
        <w:numPr>
          <w:ilvl w:val="0"/>
          <w:numId w:val="1"/>
        </w:numPr>
        <w:spacing w:after="40" w:before="40"/>
      </w:pPr>
      <w:r>
        <w:rPr>
          <w:color w:val="3A3A4A"/>
          <w:sz w:val="22"/>
          <w:szCs w:val="22"/>
        </w:rPr>
        <w:t xml:space="preserve">Tokens de sesión firmados con el algoritmo HMAC-SHA256, garantizando su integridad sin necesidad de librerías de terceros.</w:t>
      </w:r>
    </w:p>
    <w:p>
      <w:pPr>
        <w:pStyle w:val="ListParagraph"/>
        <w:numPr>
          <w:ilvl w:val="0"/>
          <w:numId w:val="1"/>
        </w:numPr>
        <w:spacing w:after="40" w:before="40"/>
      </w:pPr>
      <w:r>
        <w:rPr>
          <w:color w:val="3A3A4A"/>
          <w:sz w:val="22"/>
          <w:szCs w:val="22"/>
        </w:rPr>
        <w:t xml:space="preserve">Las contraseñas se almacenan con el algoritmo scrypt, uno de los métodos más robustos contra ataques de fuerza bruta.</w:t>
      </w:r>
    </w:p>
    <w:p>
      <w:pPr>
        <w:pStyle w:val="ListParagraph"/>
        <w:numPr>
          <w:ilvl w:val="0"/>
          <w:numId w:val="1"/>
        </w:numPr>
        <w:spacing w:after="40" w:before="40"/>
      </w:pPr>
      <w:r>
        <w:rPr>
          <w:color w:val="3A3A4A"/>
          <w:sz w:val="22"/>
          <w:szCs w:val="22"/>
        </w:rPr>
        <w:t xml:space="preserve">Las sesiones tienen una duración de 8 horas con expiración automática.</w:t>
      </w:r>
    </w:p>
    <w:p>
      <w:pPr>
        <w:pStyle w:val="ListParagraph"/>
        <w:numPr>
          <w:ilvl w:val="0"/>
          <w:numId w:val="1"/>
        </w:numPr>
        <w:spacing w:after="40" w:before="40"/>
      </w:pPr>
      <w:r>
        <w:rPr>
          <w:color w:val="3A3A4A"/>
          <w:sz w:val="22"/>
          <w:szCs w:val="22"/>
        </w:rPr>
        <w:t xml:space="preserve">En cada recarga de página, el token se valida contra el servidor para asegurar que el usuario sigue activo y con los permisos correctos.</w:t>
      </w:r>
    </w:p>
    <w:p>
      <w:pPr>
        <w:pStyle w:val="ListParagraph"/>
        <w:numPr>
          <w:ilvl w:val="0"/>
          <w:numId w:val="1"/>
        </w:numPr>
        <w:spacing w:after="40" w:before="40"/>
      </w:pPr>
      <w:r>
        <w:rPr>
          <w:color w:val="3A3A4A"/>
          <w:sz w:val="22"/>
          <w:szCs w:val="22"/>
        </w:rPr>
        <w:t xml:space="preserve">Si el servidor se encuentra temporalmente inaccesible por un error de red, la sesión se preserva y el usuario no es deslogueado innecesariamente.</w:t>
      </w:r>
    </w:p>
    <w:p>
      <w:pPr>
        <w:spacing w:after="60" w:before="60"/>
      </w:pPr>
      <w:r>
        <w:t xml:space="preserve"/>
      </w:r>
    </w:p>
    <w:p>
      <w:pPr>
        <w:pStyle w:val="Heading3"/>
        <w:spacing w:after="80" w:before="240"/>
      </w:pPr>
      <w:r>
        <w:rPr>
          <w:b/>
          <w:bCs/>
          <w:color w:val="1565C0"/>
          <w:sz w:val="24"/>
          <w:szCs w:val="24"/>
        </w:rPr>
        <w:t xml:space="preserve">Protección contra ataques</w:t>
      </w:r>
    </w:p>
    <w:p>
      <w:pPr>
        <w:pStyle w:val="ListParagraph"/>
        <w:numPr>
          <w:ilvl w:val="0"/>
          <w:numId w:val="1"/>
        </w:numPr>
        <w:spacing w:after="40" w:before="40"/>
      </w:pPr>
      <w:r>
        <w:rPr>
          <w:color w:val="3A3A4A"/>
          <w:sz w:val="22"/>
          <w:szCs w:val="22"/>
        </w:rPr>
        <w:t xml:space="preserve">Rate Limiting implementado sin dependencias externas: máximo 60 solicitudes por minuto por dirección IP en todos los endpoints de la API.</w:t>
      </w:r>
    </w:p>
    <w:p>
      <w:pPr>
        <w:pStyle w:val="ListParagraph"/>
        <w:numPr>
          <w:ilvl w:val="0"/>
          <w:numId w:val="1"/>
        </w:numPr>
        <w:spacing w:after="40" w:before="40"/>
      </w:pPr>
      <w:r>
        <w:rPr>
          <w:color w:val="3A3A4A"/>
          <w:sz w:val="22"/>
          <w:szCs w:val="22"/>
        </w:rPr>
        <w:t xml:space="preserve">El endpoint de login está limitado a 5 intentos por minuto por IP, mitigando ataques de fuerza bruta.</w:t>
      </w:r>
    </w:p>
    <w:p>
      <w:pPr>
        <w:pStyle w:val="ListParagraph"/>
        <w:numPr>
          <w:ilvl w:val="0"/>
          <w:numId w:val="1"/>
        </w:numPr>
        <w:spacing w:after="40" w:before="40"/>
      </w:pPr>
      <w:r>
        <w:rPr>
          <w:color w:val="3A3A4A"/>
          <w:sz w:val="22"/>
          <w:szCs w:val="22"/>
        </w:rPr>
        <w:t xml:space="preserve">Las solicitudes de origen externo son bloqueadas mediante una política de CORS restrictiva (solo se permiten conexiones desde localhost).</w:t>
      </w:r>
    </w:p>
    <w:p>
      <w:pPr>
        <w:pStyle w:val="ListParagraph"/>
        <w:numPr>
          <w:ilvl w:val="0"/>
          <w:numId w:val="1"/>
        </w:numPr>
        <w:spacing w:after="40" w:before="40"/>
      </w:pPr>
      <w:r>
        <w:rPr>
          <w:color w:val="3A3A4A"/>
          <w:sz w:val="22"/>
          <w:szCs w:val="22"/>
        </w:rPr>
        <w:t xml:space="preserve">Proceso de limpieza automática de memoria cada 5 minutos para evitar acumulación de datos obsoletos.</w:t>
      </w:r>
    </w:p>
    <w:p>
      <w:pPr>
        <w:spacing w:after="60" w:before="60"/>
      </w:pPr>
      <w:r>
        <w:t xml:space="preserve"/>
      </w:r>
    </w:p>
    <w:p>
      <w:pPr>
        <w:pStyle w:val="Heading2"/>
        <w:spacing w:after="120" w:before="360"/>
      </w:pPr>
      <w:r>
        <w:rPr>
          <w:b/>
          <w:bCs/>
          <w:color w:val="1A3A6B"/>
          <w:sz w:val="28"/>
          <w:szCs w:val="28"/>
        </w:rPr>
        <w:t xml:space="preserve">2. Gestión de Usuarios y Auditoría</w:t>
      </w:r>
    </w:p>
    <w:p>
      <w:pPr>
        <w:spacing w:after="80" w:before="80"/>
        <w:jc w:val="both"/>
      </w:pPr>
      <w:r>
        <w:rPr>
          <w:color w:val="3A3A4A"/>
          <w:sz w:val="22"/>
          <w:szCs w:val="22"/>
        </w:rPr>
        <w:t xml:space="preserve">Se incorporó un módulo completo de administración de usuarios del sistema, accesible exclusivamente para el rol Administrador.</w:t>
      </w:r>
    </w:p>
    <w:p>
      <w:pPr>
        <w:spacing w:after="60" w:before="60"/>
      </w:pPr>
      <w:r>
        <w:t xml:space="preserve"/>
      </w:r>
    </w:p>
    <w:p>
      <w:pPr>
        <w:pStyle w:val="Heading3"/>
        <w:spacing w:after="80" w:before="240"/>
      </w:pPr>
      <w:r>
        <w:rPr>
          <w:b/>
          <w:bCs/>
          <w:color w:val="1565C0"/>
          <w:sz w:val="24"/>
          <w:szCs w:val="24"/>
        </w:rPr>
        <w:t xml:space="preserve">Sistema de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A3A6B" w:val="solid"/>
            <w:tcMar>
              <w:top w:type="dxa" w:w="80"/>
              <w:left w:type="dxa" w:w="160"/>
              <w:bottom w:type="dxa" w:w="80"/>
              <w:right w:type="dxa" w:w="160"/>
            </w:tcMar>
          </w:tcPr>
          <w:p>
            <w:r>
              <w:rPr>
                <w:b/>
                <w:bCs/>
                <w:color w:val="FFFFFF"/>
                <w:sz w:val="20"/>
                <w:szCs w:val="20"/>
              </w:rPr>
              <w:t xml:space="preserve">Rol</w:t>
            </w:r>
          </w:p>
        </w:tc>
        <w:tc>
          <w:tcPr>
            <w:tcW w:type="dxa" w:w="4500"/>
            <w:shd w:fill="1A3A6B" w:val="solid"/>
            <w:tcMar>
              <w:top w:type="dxa" w:w="80"/>
              <w:left w:type="dxa" w:w="160"/>
              <w:bottom w:type="dxa" w:w="80"/>
              <w:right w:type="dxa" w:w="160"/>
            </w:tcMar>
          </w:tcPr>
          <w:p>
            <w:r>
              <w:rPr>
                <w:b/>
                <w:bCs/>
                <w:color w:val="FFFFFF"/>
                <w:sz w:val="20"/>
                <w:szCs w:val="20"/>
              </w:rPr>
              <w:t xml:space="preserve">Nivel de acceso</w:t>
            </w:r>
          </w:p>
        </w:tc>
      </w:tr>
      <w:tr>
        <w:tc>
          <w:tcPr>
            <w:tcW w:type="dxa" w:w="4500"/>
            <w:shd w:fill="EDF1F7" w:val="solid"/>
            <w:tcMar>
              <w:top w:type="dxa" w:w="60"/>
              <w:left w:type="dxa" w:w="160"/>
              <w:bottom w:type="dxa" w:w="60"/>
              <w:right w:type="dxa" w:w="160"/>
            </w:tcMar>
          </w:tcPr>
          <w:p>
            <w:r>
              <w:rPr>
                <w:color w:val="3A3A4A"/>
                <w:sz w:val="20"/>
                <w:szCs w:val="20"/>
              </w:rPr>
              <w:t xml:space="preserve">Admin</w:t>
            </w:r>
          </w:p>
        </w:tc>
        <w:tc>
          <w:tcPr>
            <w:tcW w:type="dxa" w:w="4500"/>
            <w:shd w:fill="EDF1F7" w:val="solid"/>
            <w:tcMar>
              <w:top w:type="dxa" w:w="60"/>
              <w:left w:type="dxa" w:w="160"/>
              <w:bottom w:type="dxa" w:w="60"/>
              <w:right w:type="dxa" w:w="160"/>
            </w:tcMar>
          </w:tcPr>
          <w:p>
            <w:r>
              <w:rPr>
                <w:color w:val="3A3A4A"/>
                <w:sz w:val="20"/>
                <w:szCs w:val="20"/>
              </w:rPr>
              <w:t xml:space="preserve">Acceso total al sistema, incluyendo administración de usuarios y módulos sensibles</w:t>
            </w:r>
          </w:p>
        </w:tc>
      </w:tr>
      <w:tr>
        <w:tc>
          <w:tcPr>
            <w:tcW w:type="dxa" w:w="4500"/>
            <w:shd w:fill="FFFFFF" w:val="solid"/>
            <w:tcMar>
              <w:top w:type="dxa" w:w="60"/>
              <w:left w:type="dxa" w:w="160"/>
              <w:bottom w:type="dxa" w:w="60"/>
              <w:right w:type="dxa" w:w="160"/>
            </w:tcMar>
          </w:tcPr>
          <w:p>
            <w:r>
              <w:rPr>
                <w:color w:val="3A3A4A"/>
                <w:sz w:val="20"/>
                <w:szCs w:val="20"/>
              </w:rPr>
              <w:t xml:space="preserve">Supervisor</w:t>
            </w:r>
          </w:p>
        </w:tc>
        <w:tc>
          <w:tcPr>
            <w:tcW w:type="dxa" w:w="4500"/>
            <w:shd w:fill="FFFFFF" w:val="solid"/>
            <w:tcMar>
              <w:top w:type="dxa" w:w="60"/>
              <w:left w:type="dxa" w:w="160"/>
              <w:bottom w:type="dxa" w:w="60"/>
              <w:right w:type="dxa" w:w="160"/>
            </w:tcMar>
          </w:tcPr>
          <w:p>
            <w:r>
              <w:rPr>
                <w:color w:val="3A3A4A"/>
                <w:sz w:val="20"/>
                <w:szCs w:val="20"/>
              </w:rPr>
              <w:t xml:space="preserve">Acceso a métricas, historial y consumo de minutos</w:t>
            </w:r>
          </w:p>
        </w:tc>
      </w:tr>
      <w:tr>
        <w:tc>
          <w:tcPr>
            <w:tcW w:type="dxa" w:w="4500"/>
            <w:shd w:fill="EDF1F7" w:val="solid"/>
            <w:tcMar>
              <w:top w:type="dxa" w:w="60"/>
              <w:left w:type="dxa" w:w="160"/>
              <w:bottom w:type="dxa" w:w="60"/>
              <w:right w:type="dxa" w:w="160"/>
            </w:tcMar>
          </w:tcPr>
          <w:p>
            <w:r>
              <w:rPr>
                <w:color w:val="3A3A4A"/>
                <w:sz w:val="20"/>
                <w:szCs w:val="20"/>
              </w:rPr>
              <w:t xml:space="preserve">Operator</w:t>
            </w:r>
          </w:p>
        </w:tc>
        <w:tc>
          <w:tcPr>
            <w:tcW w:type="dxa" w:w="4500"/>
            <w:shd w:fill="EDF1F7" w:val="solid"/>
            <w:tcMar>
              <w:top w:type="dxa" w:w="60"/>
              <w:left w:type="dxa" w:w="160"/>
              <w:bottom w:type="dxa" w:w="60"/>
              <w:right w:type="dxa" w:w="160"/>
            </w:tcMar>
          </w:tcPr>
          <w:p>
            <w:r>
              <w:rPr>
                <w:color w:val="3A3A4A"/>
                <w:sz w:val="20"/>
                <w:szCs w:val="20"/>
              </w:rPr>
              <w:t xml:space="preserve">Acceso básico a vistas operativas y CRM de afiliados</w:t>
            </w:r>
          </w:p>
        </w:tc>
      </w:tr>
    </w:tbl>
    <w:p>
      <w:pPr>
        <w:spacing w:after="60" w:before="60"/>
      </w:pPr>
      <w:r>
        <w:t xml:space="preserve"/>
      </w:r>
    </w:p>
    <w:p>
      <w:pPr>
        <w:pStyle w:val="Heading3"/>
        <w:spacing w:after="80" w:before="240"/>
      </w:pPr>
      <w:r>
        <w:rPr>
          <w:b/>
          <w:bCs/>
          <w:color w:val="1565C0"/>
          <w:sz w:val="24"/>
          <w:szCs w:val="24"/>
        </w:rPr>
        <w:t xml:space="preserve">Funcionalidades del módulo</w:t>
      </w:r>
    </w:p>
    <w:p>
      <w:pPr>
        <w:pStyle w:val="ListParagraph"/>
        <w:numPr>
          <w:ilvl w:val="0"/>
          <w:numId w:val="1"/>
        </w:numPr>
        <w:spacing w:after="40" w:before="40"/>
      </w:pPr>
      <w:r>
        <w:rPr>
          <w:color w:val="3A3A4A"/>
          <w:sz w:val="22"/>
          <w:szCs w:val="22"/>
        </w:rPr>
        <w:t xml:space="preserve">Creación, edición y desactivación de cuentas de usuario desde una interfaz visual.</w:t>
      </w:r>
    </w:p>
    <w:p>
      <w:pPr>
        <w:pStyle w:val="ListParagraph"/>
        <w:numPr>
          <w:ilvl w:val="0"/>
          <w:numId w:val="1"/>
        </w:numPr>
        <w:spacing w:after="40" w:before="40"/>
      </w:pPr>
      <w:r>
        <w:rPr>
          <w:color w:val="3A3A4A"/>
          <w:sz w:val="22"/>
          <w:szCs w:val="22"/>
        </w:rPr>
        <w:t xml:space="preserve">Desactivación tipo soft delete: el usuario pierde acceso de forma inmediata pero sus datos se conservan en el sistema.</w:t>
      </w:r>
    </w:p>
    <w:p>
      <w:pPr>
        <w:pStyle w:val="ListParagraph"/>
        <w:numPr>
          <w:ilvl w:val="0"/>
          <w:numId w:val="1"/>
        </w:numPr>
        <w:spacing w:after="40" w:before="40"/>
      </w:pPr>
      <w:r>
        <w:rPr>
          <w:color w:val="3A3A4A"/>
          <w:sz w:val="22"/>
          <w:szCs w:val="22"/>
        </w:rPr>
        <w:t xml:space="preserve">Protección de integridad: un administrador no puede desactivar su propia cuenta.</w:t>
      </w:r>
    </w:p>
    <w:p>
      <w:pPr>
        <w:pStyle w:val="ListParagraph"/>
        <w:numPr>
          <w:ilvl w:val="0"/>
          <w:numId w:val="1"/>
        </w:numPr>
        <w:spacing w:after="40" w:before="40"/>
      </w:pPr>
      <w:r>
        <w:rPr>
          <w:color w:val="3A3A4A"/>
          <w:sz w:val="22"/>
          <w:szCs w:val="22"/>
        </w:rPr>
        <w:t xml:space="preserve">Registro de Auditoría (Audit Log): todas las acciones administrativas quedan registradas con fecha, hora y responsable. Se almacenan hasta los últimos 200 eventos.</w:t>
      </w:r>
    </w:p>
    <w:p>
      <w:pPr>
        <w:spacing w:after="60" w:before="60"/>
      </w:pPr>
      <w:r>
        <w:t xml:space="preserve"/>
      </w:r>
    </w:p>
    <w:p>
      <w:pPr>
        <w:pStyle w:val="Heading2"/>
        <w:spacing w:after="120" w:before="360"/>
      </w:pPr>
      <w:r>
        <w:rPr>
          <w:b/>
          <w:bCs/>
          <w:color w:val="1A3A6B"/>
          <w:sz w:val="28"/>
          <w:szCs w:val="28"/>
        </w:rPr>
        <w:t xml:space="preserve">3. Analista IA Estratégico</w:t>
      </w:r>
    </w:p>
    <w:p>
      <w:pPr>
        <w:spacing w:after="80" w:before="80"/>
        <w:jc w:val="both"/>
      </w:pPr>
      <w:r>
        <w:rPr>
          <w:color w:val="3A3A4A"/>
          <w:sz w:val="22"/>
          <w:szCs w:val="22"/>
        </w:rPr>
        <w:t xml:space="preserve">Se desarrolló un módulo de análisis de rendimiento del agente de voz mediante Inteligencia Artificial, disponible exclusivamente para el rol Administrador. El módulo consulta los datos reales almacenados en la base de datos y los procesa para generar un informe estratégico sin utilizar datos simulados.</w:t>
      </w:r>
    </w:p>
    <w:p>
      <w:pPr>
        <w:spacing w:after="60" w:before="60"/>
      </w:pPr>
      <w:r>
        <w:t xml:space="preserve"/>
      </w:r>
    </w:p>
    <w:p>
      <w:pPr>
        <w:pStyle w:val="Heading3"/>
        <w:spacing w:after="80" w:before="240"/>
      </w:pPr>
      <w:r>
        <w:rPr>
          <w:b/>
          <w:bCs/>
          <w:color w:val="1565C0"/>
          <w:sz w:val="24"/>
          <w:szCs w:val="24"/>
        </w:rPr>
        <w:t xml:space="preserve">Métricas analizadas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A3A6B" w:val="solid"/>
            <w:tcMar>
              <w:top w:type="dxa" w:w="80"/>
              <w:left w:type="dxa" w:w="160"/>
              <w:bottom w:type="dxa" w:w="80"/>
              <w:right w:type="dxa" w:w="160"/>
            </w:tcMar>
          </w:tcPr>
          <w:p>
            <w:r>
              <w:rPr>
                <w:b/>
                <w:bCs/>
                <w:color w:val="FFFFFF"/>
                <w:sz w:val="20"/>
                <w:szCs w:val="20"/>
              </w:rPr>
              <w:t xml:space="preserve">Métrica</w:t>
            </w:r>
          </w:p>
        </w:tc>
        <w:tc>
          <w:tcPr>
            <w:tcW w:type="dxa" w:w="3000"/>
            <w:shd w:fill="1A3A6B" w:val="solid"/>
            <w:tcMar>
              <w:top w:type="dxa" w:w="80"/>
              <w:left w:type="dxa" w:w="160"/>
              <w:bottom w:type="dxa" w:w="80"/>
              <w:right w:type="dxa" w:w="160"/>
            </w:tcMar>
          </w:tcPr>
          <w:p>
            <w:r>
              <w:rPr>
                <w:b/>
                <w:bCs/>
                <w:color w:val="FFFFFF"/>
                <w:sz w:val="20"/>
                <w:szCs w:val="20"/>
              </w:rPr>
              <w:t xml:space="preserve">Descripción</w:t>
            </w:r>
          </w:p>
        </w:tc>
        <w:tc>
          <w:tcPr>
            <w:tcW w:type="dxa" w:w="3000"/>
            <w:shd w:fill="1A3A6B" w:val="solid"/>
            <w:tcMar>
              <w:top w:type="dxa" w:w="80"/>
              <w:left w:type="dxa" w:w="160"/>
              <w:bottom w:type="dxa" w:w="80"/>
              <w:right w:type="dxa" w:w="160"/>
            </w:tcMar>
          </w:tcPr>
          <w:p>
            <w:r>
              <w:rPr>
                <w:b/>
                <w:bCs/>
                <w:color w:val="FFFFFF"/>
                <w:sz w:val="20"/>
                <w:szCs w:val="20"/>
              </w:rPr>
              <w:t xml:space="preserve">Ponderación</w:t>
            </w:r>
          </w:p>
        </w:tc>
      </w:tr>
      <w:tr>
        <w:tc>
          <w:tcPr>
            <w:tcW w:type="dxa" w:w="3000"/>
            <w:shd w:fill="EDF1F7" w:val="solid"/>
            <w:tcMar>
              <w:top w:type="dxa" w:w="60"/>
              <w:left w:type="dxa" w:w="160"/>
              <w:bottom w:type="dxa" w:w="60"/>
              <w:right w:type="dxa" w:w="160"/>
            </w:tcMar>
          </w:tcPr>
          <w:p>
            <w:r>
              <w:rPr>
                <w:color w:val="3A3A4A"/>
                <w:sz w:val="20"/>
                <w:szCs w:val="20"/>
              </w:rPr>
              <w:t xml:space="preserve">Tasa de llamadas completadas</w:t>
            </w:r>
          </w:p>
        </w:tc>
        <w:tc>
          <w:tcPr>
            <w:tcW w:type="dxa" w:w="3000"/>
            <w:shd w:fill="EDF1F7" w:val="solid"/>
            <w:tcMar>
              <w:top w:type="dxa" w:w="60"/>
              <w:left w:type="dxa" w:w="160"/>
              <w:bottom w:type="dxa" w:w="60"/>
              <w:right w:type="dxa" w:w="160"/>
            </w:tcMar>
          </w:tcPr>
          <w:p>
            <w:r>
              <w:rPr>
                <w:color w:val="3A3A4A"/>
                <w:sz w:val="20"/>
                <w:szCs w:val="20"/>
              </w:rPr>
              <w:t xml:space="preserve">Porcentaje de llamadas finalizadas exitosamente</w:t>
            </w:r>
          </w:p>
        </w:tc>
        <w:tc>
          <w:tcPr>
            <w:tcW w:type="dxa" w:w="3000"/>
            <w:shd w:fill="EDF1F7" w:val="solid"/>
            <w:tcMar>
              <w:top w:type="dxa" w:w="60"/>
              <w:left w:type="dxa" w:w="160"/>
              <w:bottom w:type="dxa" w:w="60"/>
              <w:right w:type="dxa" w:w="160"/>
            </w:tcMar>
          </w:tcPr>
          <w:p>
            <w:r>
              <w:rPr>
                <w:color w:val="3A3A4A"/>
                <w:sz w:val="20"/>
                <w:szCs w:val="20"/>
              </w:rPr>
              <w:t xml:space="preserve">40%</w:t>
            </w:r>
          </w:p>
        </w:tc>
      </w:tr>
      <w:tr>
        <w:tc>
          <w:tcPr>
            <w:tcW w:type="dxa" w:w="3000"/>
            <w:shd w:fill="FFFFFF" w:val="solid"/>
            <w:tcMar>
              <w:top w:type="dxa" w:w="60"/>
              <w:left w:type="dxa" w:w="160"/>
              <w:bottom w:type="dxa" w:w="60"/>
              <w:right w:type="dxa" w:w="160"/>
            </w:tcMar>
          </w:tcPr>
          <w:p>
            <w:r>
              <w:rPr>
                <w:color w:val="3A3A4A"/>
                <w:sz w:val="20"/>
                <w:szCs w:val="20"/>
              </w:rPr>
              <w:t xml:space="preserve">Resolución al primer contacto (FCR)</w:t>
            </w:r>
          </w:p>
        </w:tc>
        <w:tc>
          <w:tcPr>
            <w:tcW w:type="dxa" w:w="3000"/>
            <w:shd w:fill="FFFFFF" w:val="solid"/>
            <w:tcMar>
              <w:top w:type="dxa" w:w="60"/>
              <w:left w:type="dxa" w:w="160"/>
              <w:bottom w:type="dxa" w:w="60"/>
              <w:right w:type="dxa" w:w="160"/>
            </w:tcMar>
          </w:tcPr>
          <w:p>
            <w:r>
              <w:rPr>
                <w:color w:val="3A3A4A"/>
                <w:sz w:val="20"/>
                <w:szCs w:val="20"/>
              </w:rPr>
              <w:t xml:space="preserve">Clientes que resolvieron su consulta en una sola llamada</w:t>
            </w:r>
          </w:p>
        </w:tc>
        <w:tc>
          <w:tcPr>
            <w:tcW w:type="dxa" w:w="3000"/>
            <w:shd w:fill="FFFFFF" w:val="solid"/>
            <w:tcMar>
              <w:top w:type="dxa" w:w="60"/>
              <w:left w:type="dxa" w:w="160"/>
              <w:bottom w:type="dxa" w:w="60"/>
              <w:right w:type="dxa" w:w="160"/>
            </w:tcMar>
          </w:tcPr>
          <w:p>
            <w:r>
              <w:rPr>
                <w:color w:val="3A3A4A"/>
                <w:sz w:val="20"/>
                <w:szCs w:val="20"/>
              </w:rPr>
              <w:t xml:space="preserve">30%</w:t>
            </w:r>
          </w:p>
        </w:tc>
      </w:tr>
      <w:tr>
        <w:tc>
          <w:tcPr>
            <w:tcW w:type="dxa" w:w="3000"/>
            <w:shd w:fill="EDF1F7" w:val="solid"/>
            <w:tcMar>
              <w:top w:type="dxa" w:w="60"/>
              <w:left w:type="dxa" w:w="160"/>
              <w:bottom w:type="dxa" w:w="60"/>
              <w:right w:type="dxa" w:w="160"/>
            </w:tcMar>
          </w:tcPr>
          <w:p>
            <w:r>
              <w:rPr>
                <w:color w:val="3A3A4A"/>
                <w:sz w:val="20"/>
                <w:szCs w:val="20"/>
              </w:rPr>
              <w:t xml:space="preserve">Claridad de la oferta</w:t>
            </w:r>
          </w:p>
        </w:tc>
        <w:tc>
          <w:tcPr>
            <w:tcW w:type="dxa" w:w="3000"/>
            <w:shd w:fill="EDF1F7" w:val="solid"/>
            <w:tcMar>
              <w:top w:type="dxa" w:w="60"/>
              <w:left w:type="dxa" w:w="160"/>
              <w:bottom w:type="dxa" w:w="60"/>
              <w:right w:type="dxa" w:w="160"/>
            </w:tcMar>
          </w:tcPr>
          <w:p>
            <w:r>
              <w:rPr>
                <w:color w:val="3A3A4A"/>
                <w:sz w:val="20"/>
                <w:szCs w:val="20"/>
              </w:rPr>
              <w:t xml:space="preserve">Proporción de llamadas con duración óptima</w:t>
            </w:r>
          </w:p>
        </w:tc>
        <w:tc>
          <w:tcPr>
            <w:tcW w:type="dxa" w:w="3000"/>
            <w:shd w:fill="EDF1F7" w:val="solid"/>
            <w:tcMar>
              <w:top w:type="dxa" w:w="60"/>
              <w:left w:type="dxa" w:w="160"/>
              <w:bottom w:type="dxa" w:w="60"/>
              <w:right w:type="dxa" w:w="160"/>
            </w:tcMar>
          </w:tcPr>
          <w:p>
            <w:r>
              <w:rPr>
                <w:color w:val="3A3A4A"/>
                <w:sz w:val="20"/>
                <w:szCs w:val="20"/>
              </w:rPr>
              <w:t xml:space="preserve">30%</w:t>
            </w:r>
          </w:p>
        </w:tc>
      </w:tr>
    </w:tbl>
    <w:p>
      <w:pPr>
        <w:spacing w:after="60" w:before="60"/>
      </w:pPr>
      <w:r>
        <w:t xml:space="preserve"/>
      </w:r>
    </w:p>
    <w:p>
      <w:pPr>
        <w:pStyle w:val="Heading3"/>
        <w:spacing w:after="80" w:before="240"/>
      </w:pPr>
      <w:r>
        <w:rPr>
          <w:b/>
          <w:bCs/>
          <w:color w:val="1565C0"/>
          <w:sz w:val="24"/>
          <w:szCs w:val="24"/>
        </w:rPr>
        <w:t xml:space="preserve">Resultado del análisis</w:t>
      </w:r>
    </w:p>
    <w:p>
      <w:pPr>
        <w:pStyle w:val="ListParagraph"/>
        <w:numPr>
          <w:ilvl w:val="0"/>
          <w:numId w:val="1"/>
        </w:numPr>
        <w:spacing w:after="40" w:before="40"/>
      </w:pPr>
      <w:r>
        <w:rPr>
          <w:color w:val="3A3A4A"/>
          <w:sz w:val="22"/>
          <w:szCs w:val="22"/>
        </w:rPr>
        <w:t xml:space="preserve">Índice de Salud del Agente: puntuación de 0 a 100 que resume el rendimiento general del agente de voz.</w:t>
      </w:r>
    </w:p>
    <w:p>
      <w:pPr>
        <w:pStyle w:val="ListParagraph"/>
        <w:numPr>
          <w:ilvl w:val="0"/>
          <w:numId w:val="1"/>
        </w:numPr>
        <w:spacing w:after="40" w:before="40"/>
      </w:pPr>
      <w:r>
        <w:rPr>
          <w:color w:val="3A3A4A"/>
          <w:sz w:val="22"/>
          <w:szCs w:val="22"/>
        </w:rPr>
        <w:t xml:space="preserve">Tres categorías de análisis con observaciones específicas y sugerencias de mejora accionables.</w:t>
      </w:r>
    </w:p>
    <w:p>
      <w:pPr>
        <w:pStyle w:val="ListParagraph"/>
        <w:numPr>
          <w:ilvl w:val="0"/>
          <w:numId w:val="1"/>
        </w:numPr>
        <w:spacing w:after="40" w:before="40"/>
      </w:pPr>
      <w:r>
        <w:rPr>
          <w:color w:val="3A3A4A"/>
          <w:sz w:val="22"/>
          <w:szCs w:val="22"/>
        </w:rPr>
        <w:t xml:space="preserve">Clasificación de impacto por categoría: Crítico, Alto, Medio o Bajo.</w:t>
      </w:r>
    </w:p>
    <w:p>
      <w:pPr>
        <w:spacing w:after="60" w:before="60"/>
      </w:pPr>
      <w:r>
        <w:t xml:space="preserve"/>
      </w:r>
    </w:p>
    <w:p>
      <w:pPr>
        <w:pStyle w:val="Heading3"/>
        <w:spacing w:after="80" w:before="240"/>
      </w:pPr>
      <w:r>
        <w:rPr>
          <w:b/>
          <w:bCs/>
          <w:color w:val="1565C0"/>
          <w:sz w:val="24"/>
          <w:szCs w:val="24"/>
        </w:rPr>
        <w:t xml:space="preserve">Modelos de IA disponibles</w:t>
      </w:r>
    </w:p>
    <w:p>
      <w:pPr>
        <w:pStyle w:val="ListParagraph"/>
        <w:numPr>
          <w:ilvl w:val="0"/>
          <w:numId w:val="1"/>
        </w:numPr>
        <w:spacing w:after="40" w:before="40"/>
      </w:pPr>
      <w:r>
        <w:rPr>
          <w:color w:val="3A3A4A"/>
          <w:sz w:val="22"/>
          <w:szCs w:val="22"/>
        </w:rPr>
        <w:t xml:space="preserve">Gemini 1.5 Flash — optimizado para velocidad de respuesta.</w:t>
      </w:r>
    </w:p>
    <w:p>
      <w:pPr>
        <w:pStyle w:val="ListParagraph"/>
        <w:numPr>
          <w:ilvl w:val="0"/>
          <w:numId w:val="1"/>
        </w:numPr>
        <w:spacing w:after="40" w:before="40"/>
      </w:pPr>
      <w:r>
        <w:rPr>
          <w:color w:val="3A3A4A"/>
          <w:sz w:val="22"/>
          <w:szCs w:val="22"/>
        </w:rPr>
        <w:t xml:space="preserve">Gemini 1.5 Pro — optimizado para precisión analítica.</w:t>
      </w:r>
    </w:p>
    <w:p>
      <w:pPr>
        <w:pStyle w:val="ListParagraph"/>
        <w:numPr>
          <w:ilvl w:val="0"/>
          <w:numId w:val="1"/>
        </w:numPr>
        <w:spacing w:after="40" w:before="40"/>
      </w:pPr>
      <w:r>
        <w:rPr>
          <w:color w:val="3A3A4A"/>
          <w:sz w:val="22"/>
          <w:szCs w:val="22"/>
        </w:rPr>
        <w:t xml:space="preserve">OpenAI GPT-4o — modelo premium de alto rendimiento.</w:t>
      </w:r>
    </w:p>
    <w:p>
      <w:pPr>
        <w:spacing w:after="60" w:before="60"/>
      </w:pPr>
      <w:r>
        <w:t xml:space="preserve"/>
      </w:r>
    </w:p>
    <w:p>
      <w:pPr>
        <w:pStyle w:val="Heading2"/>
        <w:spacing w:after="120" w:before="360"/>
      </w:pPr>
      <w:r>
        <w:rPr>
          <w:b/>
          <w:bCs/>
          <w:color w:val="1A3A6B"/>
          <w:sz w:val="28"/>
          <w:szCs w:val="28"/>
        </w:rPr>
        <w:t xml:space="preserve">4. CRM de Afiliados</w:t>
      </w:r>
    </w:p>
    <w:p>
      <w:pPr>
        <w:spacing w:after="80" w:before="80"/>
        <w:jc w:val="both"/>
      </w:pPr>
      <w:r>
        <w:rPr>
          <w:color w:val="3A3A4A"/>
          <w:sz w:val="22"/>
          <w:szCs w:val="22"/>
        </w:rPr>
        <w:t xml:space="preserve">Se implementó un módulo de gestión comercial que detecta automáticamente oportunidades de afiliación dentro de las llamadas atendidas por el agente de voz.</w:t>
      </w:r>
    </w:p>
    <w:p>
      <w:pPr>
        <w:spacing w:after="60" w:before="60"/>
      </w:pPr>
      <w:r>
        <w:t xml:space="preserve"/>
      </w:r>
    </w:p>
    <w:p>
      <w:pPr>
        <w:pStyle w:val="Heading3"/>
        <w:spacing w:after="80" w:before="240"/>
      </w:pPr>
      <w:r>
        <w:rPr>
          <w:b/>
          <w:bCs/>
          <w:color w:val="1565C0"/>
          <w:sz w:val="24"/>
          <w:szCs w:val="24"/>
        </w:rPr>
        <w:t xml:space="preserve">Detección automática de contactos</w:t>
      </w:r>
    </w:p>
    <w:p>
      <w:pPr>
        <w:spacing w:after="80" w:before="80"/>
        <w:jc w:val="both"/>
      </w:pPr>
      <w:r>
        <w:rPr>
          <w:color w:val="3A3A4A"/>
          <w:sz w:val="22"/>
          <w:szCs w:val="22"/>
        </w:rPr>
        <w:t xml:space="preserve">El sistema analiza los resúmenes y transcripciones de cada llamada completada, identificando patrones de lenguaje relacionados con intención de afiliación y clasificando el motivo de la llamada en las siguientes categorías:</w:t>
      </w:r>
    </w:p>
    <w:p>
      <w:pPr>
        <w:pStyle w:val="ListParagraph"/>
        <w:numPr>
          <w:ilvl w:val="0"/>
          <w:numId w:val="1"/>
        </w:numPr>
        <w:spacing w:after="40" w:before="40"/>
      </w:pPr>
      <w:r>
        <w:rPr>
          <w:color w:val="3A3A4A"/>
          <w:sz w:val="22"/>
          <w:szCs w:val="22"/>
        </w:rPr>
        <w:t xml:space="preserve">Solicitud de turno o cita médica</w:t>
      </w:r>
    </w:p>
    <w:p>
      <w:pPr>
        <w:pStyle w:val="ListParagraph"/>
        <w:numPr>
          <w:ilvl w:val="0"/>
          <w:numId w:val="1"/>
        </w:numPr>
        <w:spacing w:after="40" w:before="40"/>
      </w:pPr>
      <w:r>
        <w:rPr>
          <w:color w:val="3A3A4A"/>
          <w:sz w:val="22"/>
          <w:szCs w:val="22"/>
        </w:rPr>
        <w:t xml:space="preserve">Consulta de afiliación</w:t>
      </w:r>
    </w:p>
    <w:p>
      <w:pPr>
        <w:pStyle w:val="ListParagraph"/>
        <w:numPr>
          <w:ilvl w:val="0"/>
          <w:numId w:val="1"/>
        </w:numPr>
        <w:spacing w:after="40" w:before="40"/>
      </w:pPr>
      <w:r>
        <w:rPr>
          <w:color w:val="3A3A4A"/>
          <w:sz w:val="22"/>
          <w:szCs w:val="22"/>
        </w:rPr>
        <w:t xml:space="preserve">Reclamo o queja</w:t>
      </w:r>
    </w:p>
    <w:p>
      <w:pPr>
        <w:pStyle w:val="ListParagraph"/>
        <w:numPr>
          <w:ilvl w:val="0"/>
          <w:numId w:val="1"/>
        </w:numPr>
        <w:spacing w:after="40" w:before="40"/>
      </w:pPr>
      <w:r>
        <w:rPr>
          <w:color w:val="3A3A4A"/>
          <w:sz w:val="22"/>
          <w:szCs w:val="22"/>
        </w:rPr>
        <w:t xml:space="preserve">Emergencia o urgencia</w:t>
      </w:r>
    </w:p>
    <w:p>
      <w:pPr>
        <w:pStyle w:val="ListParagraph"/>
        <w:numPr>
          <w:ilvl w:val="0"/>
          <w:numId w:val="1"/>
        </w:numPr>
        <w:spacing w:after="40" w:before="40"/>
      </w:pPr>
      <w:r>
        <w:rPr>
          <w:color w:val="3A3A4A"/>
          <w:sz w:val="22"/>
          <w:szCs w:val="22"/>
        </w:rPr>
        <w:t xml:space="preserve">Solicitud de derivación a un operador humano</w:t>
      </w:r>
    </w:p>
    <w:p>
      <w:pPr>
        <w:pStyle w:val="ListParagraph"/>
        <w:numPr>
          <w:ilvl w:val="0"/>
          <w:numId w:val="1"/>
        </w:numPr>
        <w:spacing w:after="40" w:before="40"/>
      </w:pPr>
      <w:r>
        <w:rPr>
          <w:color w:val="3A3A4A"/>
          <w:sz w:val="22"/>
          <w:szCs w:val="22"/>
        </w:rPr>
        <w:t xml:space="preserve">Consulta de pago, factura o cuota</w:t>
      </w:r>
    </w:p>
    <w:p>
      <w:pPr>
        <w:pStyle w:val="ListParagraph"/>
        <w:numPr>
          <w:ilvl w:val="0"/>
          <w:numId w:val="1"/>
        </w:numPr>
        <w:spacing w:after="40" w:before="40"/>
      </w:pPr>
      <w:r>
        <w:rPr>
          <w:color w:val="3A3A4A"/>
          <w:sz w:val="22"/>
          <w:szCs w:val="22"/>
        </w:rPr>
        <w:t xml:space="preserve">Pedido de información general</w:t>
      </w:r>
    </w:p>
    <w:p>
      <w:pPr>
        <w:spacing w:after="60" w:before="60"/>
      </w:pPr>
      <w:r>
        <w:t xml:space="preserve"/>
      </w:r>
    </w:p>
    <w:p>
      <w:pPr>
        <w:pStyle w:val="Heading3"/>
        <w:spacing w:after="80" w:before="240"/>
      </w:pPr>
      <w:r>
        <w:rPr>
          <w:b/>
          <w:bCs/>
          <w:color w:val="1565C0"/>
          <w:sz w:val="24"/>
          <w:szCs w:val="24"/>
        </w:rPr>
        <w:t xml:space="preserve">Pipeline de gestión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A3A6B" w:val="solid"/>
            <w:tcMar>
              <w:top w:type="dxa" w:w="80"/>
              <w:left w:type="dxa" w:w="160"/>
              <w:bottom w:type="dxa" w:w="80"/>
              <w:right w:type="dxa" w:w="160"/>
            </w:tcMar>
          </w:tcPr>
          <w:p>
            <w:r>
              <w:rPr>
                <w:b/>
                <w:bCs/>
                <w:color w:val="FFFFFF"/>
                <w:sz w:val="20"/>
                <w:szCs w:val="20"/>
              </w:rPr>
              <w:t xml:space="preserve">Estado</w:t>
            </w:r>
          </w:p>
        </w:tc>
        <w:tc>
          <w:tcPr>
            <w:tcW w:type="dxa" w:w="4500"/>
            <w:shd w:fill="1A3A6B" w:val="solid"/>
            <w:tcMar>
              <w:top w:type="dxa" w:w="80"/>
              <w:left w:type="dxa" w:w="160"/>
              <w:bottom w:type="dxa" w:w="80"/>
              <w:right w:type="dxa" w:w="160"/>
            </w:tcMar>
          </w:tcPr>
          <w:p>
            <w:r>
              <w:rPr>
                <w:b/>
                <w:bCs/>
                <w:color w:val="FFFFFF"/>
                <w:sz w:val="20"/>
                <w:szCs w:val="20"/>
              </w:rPr>
              <w:t xml:space="preserve">Descripción</w:t>
            </w:r>
          </w:p>
        </w:tc>
      </w:tr>
      <w:tr>
        <w:tc>
          <w:tcPr>
            <w:tcW w:type="dxa" w:w="4500"/>
            <w:shd w:fill="EDF1F7" w:val="solid"/>
            <w:tcMar>
              <w:top w:type="dxa" w:w="60"/>
              <w:left w:type="dxa" w:w="160"/>
              <w:bottom w:type="dxa" w:w="60"/>
              <w:right w:type="dxa" w:w="160"/>
            </w:tcMar>
          </w:tcPr>
          <w:p>
            <w:r>
              <w:rPr>
                <w:color w:val="3A3A4A"/>
                <w:sz w:val="20"/>
                <w:szCs w:val="20"/>
              </w:rPr>
              <w:t xml:space="preserve">Pendiente</w:t>
            </w:r>
          </w:p>
        </w:tc>
        <w:tc>
          <w:tcPr>
            <w:tcW w:type="dxa" w:w="4500"/>
            <w:shd w:fill="EDF1F7" w:val="solid"/>
            <w:tcMar>
              <w:top w:type="dxa" w:w="60"/>
              <w:left w:type="dxa" w:w="160"/>
              <w:bottom w:type="dxa" w:w="60"/>
              <w:right w:type="dxa" w:w="160"/>
            </w:tcMar>
          </w:tcPr>
          <w:p>
            <w:r>
              <w:rPr>
                <w:color w:val="3A3A4A"/>
                <w:sz w:val="20"/>
                <w:szCs w:val="20"/>
              </w:rPr>
              <w:t xml:space="preserve">Contacto detectado, aún sin gestionar por el equipo comercial</w:t>
            </w:r>
          </w:p>
        </w:tc>
      </w:tr>
      <w:tr>
        <w:tc>
          <w:tcPr>
            <w:tcW w:type="dxa" w:w="4500"/>
            <w:shd w:fill="FFFFFF" w:val="solid"/>
            <w:tcMar>
              <w:top w:type="dxa" w:w="60"/>
              <w:left w:type="dxa" w:w="160"/>
              <w:bottom w:type="dxa" w:w="60"/>
              <w:right w:type="dxa" w:w="160"/>
            </w:tcMar>
          </w:tcPr>
          <w:p>
            <w:r>
              <w:rPr>
                <w:color w:val="3A3A4A"/>
                <w:sz w:val="20"/>
                <w:szCs w:val="20"/>
              </w:rPr>
              <w:t xml:space="preserve">Contactado</w:t>
            </w:r>
          </w:p>
        </w:tc>
        <w:tc>
          <w:tcPr>
            <w:tcW w:type="dxa" w:w="4500"/>
            <w:shd w:fill="FFFFFF" w:val="solid"/>
            <w:tcMar>
              <w:top w:type="dxa" w:w="60"/>
              <w:left w:type="dxa" w:w="160"/>
              <w:bottom w:type="dxa" w:w="60"/>
              <w:right w:type="dxa" w:w="160"/>
            </w:tcMar>
          </w:tcPr>
          <w:p>
            <w:r>
              <w:rPr>
                <w:color w:val="3A3A4A"/>
                <w:sz w:val="20"/>
                <w:szCs w:val="20"/>
              </w:rPr>
              <w:t xml:space="preserve">El equipo ya se comunicó con el cliente</w:t>
            </w:r>
          </w:p>
        </w:tc>
      </w:tr>
      <w:tr>
        <w:tc>
          <w:tcPr>
            <w:tcW w:type="dxa" w:w="4500"/>
            <w:shd w:fill="EDF1F7" w:val="solid"/>
            <w:tcMar>
              <w:top w:type="dxa" w:w="60"/>
              <w:left w:type="dxa" w:w="160"/>
              <w:bottom w:type="dxa" w:w="60"/>
              <w:right w:type="dxa" w:w="160"/>
            </w:tcMar>
          </w:tcPr>
          <w:p>
            <w:r>
              <w:rPr>
                <w:color w:val="3A3A4A"/>
                <w:sz w:val="20"/>
                <w:szCs w:val="20"/>
              </w:rPr>
              <w:t xml:space="preserve">Descartado</w:t>
            </w:r>
          </w:p>
        </w:tc>
        <w:tc>
          <w:tcPr>
            <w:tcW w:type="dxa" w:w="4500"/>
            <w:shd w:fill="EDF1F7" w:val="solid"/>
            <w:tcMar>
              <w:top w:type="dxa" w:w="60"/>
              <w:left w:type="dxa" w:w="160"/>
              <w:bottom w:type="dxa" w:w="60"/>
              <w:right w:type="dxa" w:w="160"/>
            </w:tcMar>
          </w:tcPr>
          <w:p>
            <w:r>
              <w:rPr>
                <w:color w:val="3A3A4A"/>
                <w:sz w:val="20"/>
                <w:szCs w:val="20"/>
              </w:rPr>
              <w:t xml:space="preserve">El contacto no representa una oportunidad válida</w:t>
            </w:r>
          </w:p>
        </w:tc>
      </w:tr>
    </w:tbl>
    <w:p>
      <w:pPr>
        <w:spacing w:after="60" w:before="60"/>
      </w:pPr>
      <w:r>
        <w:t xml:space="preserve"/>
      </w:r>
    </w:p>
    <w:p>
      <w:pPr>
        <w:spacing w:after="80" w:before="80"/>
        <w:jc w:val="both"/>
      </w:pPr>
      <w:r>
        <w:rPr>
          <w:color w:val="3A3A4A"/>
          <w:sz w:val="22"/>
          <w:szCs w:val="22"/>
        </w:rPr>
        <w:t xml:space="preserve">Si un contacto interesado no proporcionó su nombre, DNI o número de teléfono durante la llamada, el sistema lo registra automáticamente como dato faltante para facilitar la gestión del equipo comercial.</w:t>
      </w:r>
    </w:p>
    <w:p>
      <w:pPr>
        <w:spacing w:after="60" w:before="60"/>
      </w:pPr>
      <w:r>
        <w:t xml:space="preserve"/>
      </w:r>
    </w:p>
    <w:p>
      <w:pPr>
        <w:pStyle w:val="Heading2"/>
        <w:spacing w:after="120" w:before="360"/>
      </w:pPr>
      <w:r>
        <w:rPr>
          <w:b/>
          <w:bCs/>
          <w:color w:val="1A3A6B"/>
          <w:sz w:val="28"/>
          <w:szCs w:val="28"/>
        </w:rPr>
        <w:t xml:space="preserve">5. Sincronización de Datos en Segundo Plano</w:t>
      </w:r>
    </w:p>
    <w:p>
      <w:pPr>
        <w:spacing w:after="80" w:before="80"/>
        <w:jc w:val="both"/>
      </w:pPr>
      <w:r>
        <w:rPr>
          <w:color w:val="3A3A4A"/>
          <w:sz w:val="22"/>
          <w:szCs w:val="22"/>
        </w:rPr>
        <w:t xml:space="preserve">El servidor ejecuta un proceso automático de sincronización con la plataforma Ultravox, sin intervención manual.</w:t>
      </w:r>
    </w:p>
    <w:p>
      <w:pPr>
        <w:spacing w:after="60" w:before="60"/>
      </w:pPr>
      <w:r>
        <w:t xml:space="preserve"/>
      </w:r>
    </w:p>
    <w:p>
      <w:pPr>
        <w:pStyle w:val="ListParagraph"/>
        <w:numPr>
          <w:ilvl w:val="0"/>
          <w:numId w:val="1"/>
        </w:numPr>
        <w:spacing w:after="40" w:before="40"/>
      </w:pPr>
      <w:r>
        <w:rPr>
          <w:color w:val="3A3A4A"/>
          <w:sz w:val="22"/>
          <w:szCs w:val="22"/>
        </w:rPr>
        <w:t xml:space="preserve">Al iniciar, realiza una sincronización completa del historial de llamadas (hasta 1.000 registros por página, sin límite de páginas).</w:t>
      </w:r>
    </w:p>
    <w:p>
      <w:pPr>
        <w:pStyle w:val="ListParagraph"/>
        <w:numPr>
          <w:ilvl w:val="0"/>
          <w:numId w:val="1"/>
        </w:numPr>
        <w:spacing w:after="40" w:before="40"/>
      </w:pPr>
      <w:r>
        <w:rPr>
          <w:color w:val="3A3A4A"/>
          <w:sz w:val="22"/>
          <w:szCs w:val="22"/>
        </w:rPr>
        <w:t xml:space="preserve">Luego, ejecuta un ciclo de actualización cada 12 segundos para incorporar las llamadas más recientes.</w:t>
      </w:r>
    </w:p>
    <w:p>
      <w:pPr>
        <w:pStyle w:val="ListParagraph"/>
        <w:numPr>
          <w:ilvl w:val="0"/>
          <w:numId w:val="1"/>
        </w:numPr>
        <w:spacing w:after="40" w:before="40"/>
      </w:pPr>
      <w:r>
        <w:rPr>
          <w:color w:val="3A3A4A"/>
          <w:sz w:val="22"/>
          <w:szCs w:val="22"/>
        </w:rPr>
        <w:t xml:space="preserve">En caso de error de conexión, aplica backoff exponencial: espera progresivamente más tiempo antes de reintentar, evitando saturar la API.</w:t>
      </w:r>
    </w:p>
    <w:p>
      <w:pPr>
        <w:pStyle w:val="ListParagraph"/>
        <w:numPr>
          <w:ilvl w:val="0"/>
          <w:numId w:val="1"/>
        </w:numPr>
        <w:spacing w:after="40" w:before="40"/>
      </w:pPr>
      <w:r>
        <w:rPr>
          <w:color w:val="3A3A4A"/>
          <w:sz w:val="22"/>
          <w:szCs w:val="22"/>
        </w:rPr>
        <w:t xml:space="preserve">Los datos se insertan mediante transacciones SQLite en batch, garantizando velocidad e integridad.</w:t>
      </w:r>
    </w:p>
    <w:p>
      <w:pPr>
        <w:pStyle w:val="ListParagraph"/>
        <w:numPr>
          <w:ilvl w:val="0"/>
          <w:numId w:val="1"/>
        </w:numPr>
        <w:spacing w:after="40" w:before="40"/>
      </w:pPr>
      <w:r>
        <w:rPr>
          <w:color w:val="3A3A4A"/>
          <w:sz w:val="22"/>
          <w:szCs w:val="22"/>
        </w:rPr>
        <w:t xml:space="preserve">El número de teléfono del cliente se recupera desde múltiples fuentes (metadatos SIP, campos directos, URI SIP), maximizando la tasa de identificación.</w:t>
      </w:r>
    </w:p>
    <w:p>
      <w:pPr>
        <w:pBdr>
          <w:bottom w:val="single" w:color="C0C8D8" w:sz="6" w:space="4"/>
        </w:pBdr>
        <w:spacing w:after="200" w:before="200"/>
      </w:pPr>
      <w:r>
        <w:t xml:space="preserve"/>
      </w:r>
    </w:p>
    <w:p>
      <w:pPr>
        <w:pStyle w:val="Heading1"/>
        <w:pBdr>
          <w:bottom w:val="single" w:color="1565C0" w:sz="8" w:space="4"/>
        </w:pBdr>
        <w:spacing w:after="160" w:before="480"/>
      </w:pPr>
      <w:r>
        <w:rPr>
          <w:b/>
          <w:bCs/>
          <w:color w:val="0D1B3E"/>
          <w:sz w:val="36"/>
          <w:szCs w:val="36"/>
        </w:rPr>
        <w:t xml:space="preserve">Estructura de Páginas del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A3A6B" w:val="solid"/>
            <w:tcMar>
              <w:top w:type="dxa" w:w="80"/>
              <w:left w:type="dxa" w:w="160"/>
              <w:bottom w:type="dxa" w:w="80"/>
              <w:right w:type="dxa" w:w="160"/>
            </w:tcMar>
          </w:tcPr>
          <w:p>
            <w:r>
              <w:rPr>
                <w:b/>
                <w:bCs/>
                <w:color w:val="FFFFFF"/>
                <w:sz w:val="20"/>
                <w:szCs w:val="20"/>
              </w:rPr>
              <w:t xml:space="preserve">Ruta</w:t>
            </w:r>
          </w:p>
        </w:tc>
        <w:tc>
          <w:tcPr>
            <w:tcW w:type="dxa" w:w="3000"/>
            <w:shd w:fill="1A3A6B" w:val="solid"/>
            <w:tcMar>
              <w:top w:type="dxa" w:w="80"/>
              <w:left w:type="dxa" w:w="160"/>
              <w:bottom w:type="dxa" w:w="80"/>
              <w:right w:type="dxa" w:w="160"/>
            </w:tcMar>
          </w:tcPr>
          <w:p>
            <w:r>
              <w:rPr>
                <w:b/>
                <w:bCs/>
                <w:color w:val="FFFFFF"/>
                <w:sz w:val="20"/>
                <w:szCs w:val="20"/>
              </w:rPr>
              <w:t xml:space="preserve">Módulo</w:t>
            </w:r>
          </w:p>
        </w:tc>
        <w:tc>
          <w:tcPr>
            <w:tcW w:type="dxa" w:w="3000"/>
            <w:shd w:fill="1A3A6B" w:val="solid"/>
            <w:tcMar>
              <w:top w:type="dxa" w:w="80"/>
              <w:left w:type="dxa" w:w="160"/>
              <w:bottom w:type="dxa" w:w="80"/>
              <w:right w:type="dxa" w:w="160"/>
            </w:tcMar>
          </w:tcPr>
          <w:p>
            <w:r>
              <w:rPr>
                <w:b/>
                <w:bCs/>
                <w:color w:val="FFFFFF"/>
                <w:sz w:val="20"/>
                <w:szCs w:val="20"/>
              </w:rPr>
              <w:t xml:space="preserve">Roles con acceso</w:t>
            </w:r>
          </w:p>
        </w:tc>
      </w:tr>
      <w:tr>
        <w:tc>
          <w:tcPr>
            <w:tcW w:type="dxa" w:w="3000"/>
            <w:shd w:fill="EDF1F7" w:val="solid"/>
            <w:tcMar>
              <w:top w:type="dxa" w:w="60"/>
              <w:left w:type="dxa" w:w="160"/>
              <w:bottom w:type="dxa" w:w="60"/>
              <w:right w:type="dxa" w:w="160"/>
            </w:tcMar>
          </w:tcPr>
          <w:p>
            <w:r>
              <w:rPr>
                <w:color w:val="3A3A4A"/>
                <w:sz w:val="20"/>
                <w:szCs w:val="20"/>
              </w:rPr>
              <w:t xml:space="preserve">/</w:t>
            </w:r>
          </w:p>
        </w:tc>
        <w:tc>
          <w:tcPr>
            <w:tcW w:type="dxa" w:w="3000"/>
            <w:shd w:fill="EDF1F7" w:val="solid"/>
            <w:tcMar>
              <w:top w:type="dxa" w:w="60"/>
              <w:left w:type="dxa" w:w="160"/>
              <w:bottom w:type="dxa" w:w="60"/>
              <w:right w:type="dxa" w:w="160"/>
            </w:tcMar>
          </w:tcPr>
          <w:p>
            <w:r>
              <w:rPr>
                <w:color w:val="3A3A4A"/>
                <w:sz w:val="20"/>
                <w:szCs w:val="20"/>
              </w:rPr>
              <w:t xml:space="preserve">Dashboard en Tiempo Real</w:t>
            </w:r>
          </w:p>
        </w:tc>
        <w:tc>
          <w:tcPr>
            <w:tcW w:type="dxa" w:w="3000"/>
            <w:shd w:fill="EDF1F7" w:val="solid"/>
            <w:tcMar>
              <w:top w:type="dxa" w:w="60"/>
              <w:left w:type="dxa" w:w="160"/>
              <w:bottom w:type="dxa" w:w="60"/>
              <w:right w:type="dxa" w:w="160"/>
            </w:tcMar>
          </w:tcPr>
          <w:p>
            <w:r>
              <w:rPr>
                <w:color w:val="3A3A4A"/>
                <w:sz w:val="20"/>
                <w:szCs w:val="20"/>
              </w:rPr>
              <w:t xml:space="preserve">Todos</w:t>
            </w:r>
          </w:p>
        </w:tc>
      </w:tr>
      <w:tr>
        <w:tc>
          <w:tcPr>
            <w:tcW w:type="dxa" w:w="3000"/>
            <w:shd w:fill="FFFFFF" w:val="solid"/>
            <w:tcMar>
              <w:top w:type="dxa" w:w="60"/>
              <w:left w:type="dxa" w:w="160"/>
              <w:bottom w:type="dxa" w:w="60"/>
              <w:right w:type="dxa" w:w="160"/>
            </w:tcMar>
          </w:tcPr>
          <w:p>
            <w:r>
              <w:rPr>
                <w:color w:val="3A3A4A"/>
                <w:sz w:val="20"/>
                <w:szCs w:val="20"/>
              </w:rPr>
              <w:t xml:space="preserve">/tiempo-real</w:t>
            </w:r>
          </w:p>
        </w:tc>
        <w:tc>
          <w:tcPr>
            <w:tcW w:type="dxa" w:w="3000"/>
            <w:shd w:fill="FFFFFF" w:val="solid"/>
            <w:tcMar>
              <w:top w:type="dxa" w:w="60"/>
              <w:left w:type="dxa" w:w="160"/>
              <w:bottom w:type="dxa" w:w="60"/>
              <w:right w:type="dxa" w:w="160"/>
            </w:tcMar>
          </w:tcPr>
          <w:p>
            <w:r>
              <w:rPr>
                <w:color w:val="3A3A4A"/>
                <w:sz w:val="20"/>
                <w:szCs w:val="20"/>
              </w:rPr>
              <w:t xml:space="preserve">Actividad en Vivo</w:t>
            </w:r>
          </w:p>
        </w:tc>
        <w:tc>
          <w:tcPr>
            <w:tcW w:type="dxa" w:w="3000"/>
            <w:shd w:fill="FFFFFF" w:val="solid"/>
            <w:tcMar>
              <w:top w:type="dxa" w:w="60"/>
              <w:left w:type="dxa" w:w="160"/>
              <w:bottom w:type="dxa" w:w="60"/>
              <w:right w:type="dxa" w:w="160"/>
            </w:tcMar>
          </w:tcPr>
          <w:p>
            <w:r>
              <w:rPr>
                <w:color w:val="3A3A4A"/>
                <w:sz w:val="20"/>
                <w:szCs w:val="20"/>
              </w:rPr>
              <w:t xml:space="preserve">Todos</w:t>
            </w:r>
          </w:p>
        </w:tc>
      </w:tr>
      <w:tr>
        <w:tc>
          <w:tcPr>
            <w:tcW w:type="dxa" w:w="3000"/>
            <w:shd w:fill="EDF1F7" w:val="solid"/>
            <w:tcMar>
              <w:top w:type="dxa" w:w="60"/>
              <w:left w:type="dxa" w:w="160"/>
              <w:bottom w:type="dxa" w:w="60"/>
              <w:right w:type="dxa" w:w="160"/>
            </w:tcMar>
          </w:tcPr>
          <w:p>
            <w:r>
              <w:rPr>
                <w:color w:val="3A3A4A"/>
                <w:sz w:val="20"/>
                <w:szCs w:val="20"/>
              </w:rPr>
              <w:t xml:space="preserve">/analitica</w:t>
            </w:r>
          </w:p>
        </w:tc>
        <w:tc>
          <w:tcPr>
            <w:tcW w:type="dxa" w:w="3000"/>
            <w:shd w:fill="EDF1F7" w:val="solid"/>
            <w:tcMar>
              <w:top w:type="dxa" w:w="60"/>
              <w:left w:type="dxa" w:w="160"/>
              <w:bottom w:type="dxa" w:w="60"/>
              <w:right w:type="dxa" w:w="160"/>
            </w:tcMar>
          </w:tcPr>
          <w:p>
            <w:r>
              <w:rPr>
                <w:color w:val="3A3A4A"/>
                <w:sz w:val="20"/>
                <w:szCs w:val="20"/>
              </w:rPr>
              <w:t xml:space="preserve">Analítica de Llamadas</w:t>
            </w:r>
          </w:p>
        </w:tc>
        <w:tc>
          <w:tcPr>
            <w:tcW w:type="dxa" w:w="3000"/>
            <w:shd w:fill="EDF1F7" w:val="solid"/>
            <w:tcMar>
              <w:top w:type="dxa" w:w="60"/>
              <w:left w:type="dxa" w:w="160"/>
              <w:bottom w:type="dxa" w:w="60"/>
              <w:right w:type="dxa" w:w="160"/>
            </w:tcMar>
          </w:tcPr>
          <w:p>
            <w:r>
              <w:rPr>
                <w:color w:val="3A3A4A"/>
                <w:sz w:val="20"/>
                <w:szCs w:val="20"/>
              </w:rPr>
              <w:t xml:space="preserve">Todos</w:t>
            </w:r>
          </w:p>
        </w:tc>
      </w:tr>
      <w:tr>
        <w:tc>
          <w:tcPr>
            <w:tcW w:type="dxa" w:w="3000"/>
            <w:shd w:fill="FFFFFF" w:val="solid"/>
            <w:tcMar>
              <w:top w:type="dxa" w:w="60"/>
              <w:left w:type="dxa" w:w="160"/>
              <w:bottom w:type="dxa" w:w="60"/>
              <w:right w:type="dxa" w:w="160"/>
            </w:tcMar>
          </w:tcPr>
          <w:p>
            <w:r>
              <w:rPr>
                <w:color w:val="3A3A4A"/>
                <w:sz w:val="20"/>
                <w:szCs w:val="20"/>
              </w:rPr>
              <w:t xml:space="preserve">/historial</w:t>
            </w:r>
          </w:p>
        </w:tc>
        <w:tc>
          <w:tcPr>
            <w:tcW w:type="dxa" w:w="3000"/>
            <w:shd w:fill="FFFFFF" w:val="solid"/>
            <w:tcMar>
              <w:top w:type="dxa" w:w="60"/>
              <w:left w:type="dxa" w:w="160"/>
              <w:bottom w:type="dxa" w:w="60"/>
              <w:right w:type="dxa" w:w="160"/>
            </w:tcMar>
          </w:tcPr>
          <w:p>
            <w:r>
              <w:rPr>
                <w:color w:val="3A3A4A"/>
                <w:sz w:val="20"/>
                <w:szCs w:val="20"/>
              </w:rPr>
              <w:t xml:space="preserve">Historial Completo</w:t>
            </w:r>
          </w:p>
        </w:tc>
        <w:tc>
          <w:tcPr>
            <w:tcW w:type="dxa" w:w="3000"/>
            <w:shd w:fill="FFFFFF" w:val="solid"/>
            <w:tcMar>
              <w:top w:type="dxa" w:w="60"/>
              <w:left w:type="dxa" w:w="160"/>
              <w:bottom w:type="dxa" w:w="60"/>
              <w:right w:type="dxa" w:w="160"/>
            </w:tcMar>
          </w:tcPr>
          <w:p>
            <w:r>
              <w:rPr>
                <w:color w:val="3A3A4A"/>
                <w:sz w:val="20"/>
                <w:szCs w:val="20"/>
              </w:rPr>
              <w:t xml:space="preserve">Todos</w:t>
            </w:r>
          </w:p>
        </w:tc>
      </w:tr>
      <w:tr>
        <w:tc>
          <w:tcPr>
            <w:tcW w:type="dxa" w:w="3000"/>
            <w:shd w:fill="EDF1F7" w:val="solid"/>
            <w:tcMar>
              <w:top w:type="dxa" w:w="60"/>
              <w:left w:type="dxa" w:w="160"/>
              <w:bottom w:type="dxa" w:w="60"/>
              <w:right w:type="dxa" w:w="160"/>
            </w:tcMar>
          </w:tcPr>
          <w:p>
            <w:r>
              <w:rPr>
                <w:color w:val="3A3A4A"/>
                <w:sz w:val="20"/>
                <w:szCs w:val="20"/>
              </w:rPr>
              <w:t xml:space="preserve">/minutos</w:t>
            </w:r>
          </w:p>
        </w:tc>
        <w:tc>
          <w:tcPr>
            <w:tcW w:type="dxa" w:w="3000"/>
            <w:shd w:fill="EDF1F7" w:val="solid"/>
            <w:tcMar>
              <w:top w:type="dxa" w:w="60"/>
              <w:left w:type="dxa" w:w="160"/>
              <w:bottom w:type="dxa" w:w="60"/>
              <w:right w:type="dxa" w:w="160"/>
            </w:tcMar>
          </w:tcPr>
          <w:p>
            <w:r>
              <w:rPr>
                <w:color w:val="3A3A4A"/>
                <w:sz w:val="20"/>
                <w:szCs w:val="20"/>
              </w:rPr>
              <w:t xml:space="preserve">Consumo de Minutos</w:t>
            </w:r>
          </w:p>
        </w:tc>
        <w:tc>
          <w:tcPr>
            <w:tcW w:type="dxa" w:w="3000"/>
            <w:shd w:fill="EDF1F7" w:val="solid"/>
            <w:tcMar>
              <w:top w:type="dxa" w:w="60"/>
              <w:left w:type="dxa" w:w="160"/>
              <w:bottom w:type="dxa" w:w="60"/>
              <w:right w:type="dxa" w:w="160"/>
            </w:tcMar>
          </w:tcPr>
          <w:p>
            <w:r>
              <w:rPr>
                <w:color w:val="3A3A4A"/>
                <w:sz w:val="20"/>
                <w:szCs w:val="20"/>
              </w:rPr>
              <w:t xml:space="preserve">Admin, Supervisor</w:t>
            </w:r>
          </w:p>
        </w:tc>
      </w:tr>
      <w:tr>
        <w:tc>
          <w:tcPr>
            <w:tcW w:type="dxa" w:w="3000"/>
            <w:shd w:fill="FFFFFF" w:val="solid"/>
            <w:tcMar>
              <w:top w:type="dxa" w:w="60"/>
              <w:left w:type="dxa" w:w="160"/>
              <w:bottom w:type="dxa" w:w="60"/>
              <w:right w:type="dxa" w:w="160"/>
            </w:tcMar>
          </w:tcPr>
          <w:p>
            <w:r>
              <w:rPr>
                <w:color w:val="3A3A4A"/>
                <w:sz w:val="20"/>
                <w:szCs w:val="20"/>
              </w:rPr>
              <w:t xml:space="preserve">/afiliados</w:t>
            </w:r>
          </w:p>
        </w:tc>
        <w:tc>
          <w:tcPr>
            <w:tcW w:type="dxa" w:w="3000"/>
            <w:shd w:fill="FFFFFF" w:val="solid"/>
            <w:tcMar>
              <w:top w:type="dxa" w:w="60"/>
              <w:left w:type="dxa" w:w="160"/>
              <w:bottom w:type="dxa" w:w="60"/>
              <w:right w:type="dxa" w:w="160"/>
            </w:tcMar>
          </w:tcPr>
          <w:p>
            <w:r>
              <w:rPr>
                <w:color w:val="3A3A4A"/>
                <w:sz w:val="20"/>
                <w:szCs w:val="20"/>
              </w:rPr>
              <w:t xml:space="preserve">CRM de Afiliados</w:t>
            </w:r>
          </w:p>
        </w:tc>
        <w:tc>
          <w:tcPr>
            <w:tcW w:type="dxa" w:w="3000"/>
            <w:shd w:fill="FFFFFF" w:val="solid"/>
            <w:tcMar>
              <w:top w:type="dxa" w:w="60"/>
              <w:left w:type="dxa" w:w="160"/>
              <w:bottom w:type="dxa" w:w="60"/>
              <w:right w:type="dxa" w:w="160"/>
            </w:tcMar>
          </w:tcPr>
          <w:p>
            <w:r>
              <w:rPr>
                <w:color w:val="3A3A4A"/>
                <w:sz w:val="20"/>
                <w:szCs w:val="20"/>
              </w:rPr>
              <w:t xml:space="preserve">Todos</w:t>
            </w:r>
          </w:p>
        </w:tc>
      </w:tr>
      <w:tr>
        <w:tc>
          <w:tcPr>
            <w:tcW w:type="dxa" w:w="3000"/>
            <w:shd w:fill="EDF1F7" w:val="solid"/>
            <w:tcMar>
              <w:top w:type="dxa" w:w="60"/>
              <w:left w:type="dxa" w:w="160"/>
              <w:bottom w:type="dxa" w:w="60"/>
              <w:right w:type="dxa" w:w="160"/>
            </w:tcMar>
          </w:tcPr>
          <w:p>
            <w:r>
              <w:rPr>
                <w:color w:val="3A3A4A"/>
                <w:sz w:val="20"/>
                <w:szCs w:val="20"/>
              </w:rPr>
              <w:t xml:space="preserve">/analista-ia</w:t>
            </w:r>
          </w:p>
        </w:tc>
        <w:tc>
          <w:tcPr>
            <w:tcW w:type="dxa" w:w="3000"/>
            <w:shd w:fill="EDF1F7" w:val="solid"/>
            <w:tcMar>
              <w:top w:type="dxa" w:w="60"/>
              <w:left w:type="dxa" w:w="160"/>
              <w:bottom w:type="dxa" w:w="60"/>
              <w:right w:type="dxa" w:w="160"/>
            </w:tcMar>
          </w:tcPr>
          <w:p>
            <w:r>
              <w:rPr>
                <w:color w:val="3A3A4A"/>
                <w:sz w:val="20"/>
                <w:szCs w:val="20"/>
              </w:rPr>
              <w:t xml:space="preserve">Analista IA Estratégico</w:t>
            </w:r>
          </w:p>
        </w:tc>
        <w:tc>
          <w:tcPr>
            <w:tcW w:type="dxa" w:w="3000"/>
            <w:shd w:fill="EDF1F7" w:val="solid"/>
            <w:tcMar>
              <w:top w:type="dxa" w:w="60"/>
              <w:left w:type="dxa" w:w="160"/>
              <w:bottom w:type="dxa" w:w="60"/>
              <w:right w:type="dxa" w:w="160"/>
            </w:tcMar>
          </w:tcPr>
          <w:p>
            <w:r>
              <w:rPr>
                <w:color w:val="3A3A4A"/>
                <w:sz w:val="20"/>
                <w:szCs w:val="20"/>
              </w:rPr>
              <w:t xml:space="preserve">Solo Admin</w:t>
            </w:r>
          </w:p>
        </w:tc>
      </w:tr>
      <w:tr>
        <w:tc>
          <w:tcPr>
            <w:tcW w:type="dxa" w:w="3000"/>
            <w:shd w:fill="FFFFFF" w:val="solid"/>
            <w:tcMar>
              <w:top w:type="dxa" w:w="60"/>
              <w:left w:type="dxa" w:w="160"/>
              <w:bottom w:type="dxa" w:w="60"/>
              <w:right w:type="dxa" w:w="160"/>
            </w:tcMar>
          </w:tcPr>
          <w:p>
            <w:r>
              <w:rPr>
                <w:color w:val="3A3A4A"/>
                <w:sz w:val="20"/>
                <w:szCs w:val="20"/>
              </w:rPr>
              <w:t xml:space="preserve">/usuarios</w:t>
            </w:r>
          </w:p>
        </w:tc>
        <w:tc>
          <w:tcPr>
            <w:tcW w:type="dxa" w:w="3000"/>
            <w:shd w:fill="FFFFFF" w:val="solid"/>
            <w:tcMar>
              <w:top w:type="dxa" w:w="60"/>
              <w:left w:type="dxa" w:w="160"/>
              <w:bottom w:type="dxa" w:w="60"/>
              <w:right w:type="dxa" w:w="160"/>
            </w:tcMar>
          </w:tcPr>
          <w:p>
            <w:r>
              <w:rPr>
                <w:color w:val="3A3A4A"/>
                <w:sz w:val="20"/>
                <w:szCs w:val="20"/>
              </w:rPr>
              <w:t xml:space="preserve">Gestión de Usuarios</w:t>
            </w:r>
          </w:p>
        </w:tc>
        <w:tc>
          <w:tcPr>
            <w:tcW w:type="dxa" w:w="3000"/>
            <w:shd w:fill="FFFFFF" w:val="solid"/>
            <w:tcMar>
              <w:top w:type="dxa" w:w="60"/>
              <w:left w:type="dxa" w:w="160"/>
              <w:bottom w:type="dxa" w:w="60"/>
              <w:right w:type="dxa" w:w="160"/>
            </w:tcMar>
          </w:tcPr>
          <w:p>
            <w:r>
              <w:rPr>
                <w:color w:val="3A3A4A"/>
                <w:sz w:val="20"/>
                <w:szCs w:val="20"/>
              </w:rPr>
              <w:t xml:space="preserve">Solo Admin</w:t>
            </w:r>
          </w:p>
        </w:tc>
      </w:tr>
    </w:tbl>
    <w:p>
      <w:pPr>
        <w:spacing w:after="60" w:before="60"/>
      </w:pPr>
      <w:r>
        <w:t xml:space="preserve"/>
      </w:r>
    </w:p>
    <w:p>
      <w:pPr>
        <w:pStyle w:val="Heading1"/>
        <w:pBdr>
          <w:bottom w:val="single" w:color="1565C0" w:sz="8" w:space="4"/>
        </w:pBdr>
        <w:spacing w:after="160" w:before="480"/>
      </w:pPr>
      <w:r>
        <w:rPr>
          <w:b/>
          <w:bCs/>
          <w:color w:val="0D1B3E"/>
          <w:sz w:val="36"/>
          <w:szCs w:val="36"/>
        </w:rPr>
        <w:t xml:space="preserve">Estructura de la Base de Datos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A3A6B" w:val="solid"/>
            <w:tcMar>
              <w:top w:type="dxa" w:w="80"/>
              <w:left w:type="dxa" w:w="160"/>
              <w:bottom w:type="dxa" w:w="80"/>
              <w:right w:type="dxa" w:w="160"/>
            </w:tcMar>
          </w:tcPr>
          <w:p>
            <w:r>
              <w:rPr>
                <w:b/>
                <w:bCs/>
                <w:color w:val="FFFFFF"/>
                <w:sz w:val="20"/>
                <w:szCs w:val="20"/>
              </w:rPr>
              <w:t xml:space="preserve">Tabla</w:t>
            </w:r>
          </w:p>
        </w:tc>
        <w:tc>
          <w:tcPr>
            <w:tcW w:type="dxa" w:w="4500"/>
            <w:shd w:fill="1A3A6B" w:val="solid"/>
            <w:tcMar>
              <w:top w:type="dxa" w:w="80"/>
              <w:left w:type="dxa" w:w="160"/>
              <w:bottom w:type="dxa" w:w="80"/>
              <w:right w:type="dxa" w:w="160"/>
            </w:tcMar>
          </w:tcPr>
          <w:p>
            <w:r>
              <w:rPr>
                <w:b/>
                <w:bCs/>
                <w:color w:val="FFFFFF"/>
                <w:sz w:val="20"/>
                <w:szCs w:val="20"/>
              </w:rPr>
              <w:t xml:space="preserve">Contenido</w:t>
            </w:r>
          </w:p>
        </w:tc>
      </w:tr>
      <w:tr>
        <w:tc>
          <w:tcPr>
            <w:tcW w:type="dxa" w:w="4500"/>
            <w:shd w:fill="EDF1F7" w:val="solid"/>
            <w:tcMar>
              <w:top w:type="dxa" w:w="60"/>
              <w:left w:type="dxa" w:w="160"/>
              <w:bottom w:type="dxa" w:w="60"/>
              <w:right w:type="dxa" w:w="160"/>
            </w:tcMar>
          </w:tcPr>
          <w:p>
            <w:r>
              <w:rPr>
                <w:color w:val="3A3A4A"/>
                <w:sz w:val="20"/>
                <w:szCs w:val="20"/>
              </w:rPr>
              <w:t xml:space="preserve">calls</w:t>
            </w:r>
          </w:p>
        </w:tc>
        <w:tc>
          <w:tcPr>
            <w:tcW w:type="dxa" w:w="4500"/>
            <w:shd w:fill="EDF1F7" w:val="solid"/>
            <w:tcMar>
              <w:top w:type="dxa" w:w="60"/>
              <w:left w:type="dxa" w:w="160"/>
              <w:bottom w:type="dxa" w:w="60"/>
              <w:right w:type="dxa" w:w="160"/>
            </w:tcMar>
          </w:tcPr>
          <w:p>
            <w:r>
              <w:rPr>
                <w:color w:val="3A3A4A"/>
                <w:sz w:val="20"/>
                <w:szCs w:val="20"/>
              </w:rPr>
              <w:t xml:space="preserve">Historial completo de llamadas con transcripción, resumen, duración y estado</w:t>
            </w:r>
          </w:p>
        </w:tc>
      </w:tr>
      <w:tr>
        <w:tc>
          <w:tcPr>
            <w:tcW w:type="dxa" w:w="4500"/>
            <w:shd w:fill="FFFFFF" w:val="solid"/>
            <w:tcMar>
              <w:top w:type="dxa" w:w="60"/>
              <w:left w:type="dxa" w:w="160"/>
              <w:bottom w:type="dxa" w:w="60"/>
              <w:right w:type="dxa" w:w="160"/>
            </w:tcMar>
          </w:tcPr>
          <w:p>
            <w:r>
              <w:rPr>
                <w:color w:val="3A3A4A"/>
                <w:sz w:val="20"/>
                <w:szCs w:val="20"/>
              </w:rPr>
              <w:t xml:space="preserve">agents</w:t>
            </w:r>
          </w:p>
        </w:tc>
        <w:tc>
          <w:tcPr>
            <w:tcW w:type="dxa" w:w="4500"/>
            <w:shd w:fill="FFFFFF" w:val="solid"/>
            <w:tcMar>
              <w:top w:type="dxa" w:w="60"/>
              <w:left w:type="dxa" w:w="160"/>
              <w:bottom w:type="dxa" w:w="60"/>
              <w:right w:type="dxa" w:w="160"/>
            </w:tcMar>
          </w:tcPr>
          <w:p>
            <w:r>
              <w:rPr>
                <w:color w:val="3A3A4A"/>
                <w:sz w:val="20"/>
                <w:szCs w:val="20"/>
              </w:rPr>
              <w:t xml:space="preserve">Registro de agentes de voz de Ultravox</w:t>
            </w:r>
          </w:p>
        </w:tc>
      </w:tr>
      <w:tr>
        <w:tc>
          <w:tcPr>
            <w:tcW w:type="dxa" w:w="4500"/>
            <w:shd w:fill="EDF1F7" w:val="solid"/>
            <w:tcMar>
              <w:top w:type="dxa" w:w="60"/>
              <w:left w:type="dxa" w:w="160"/>
              <w:bottom w:type="dxa" w:w="60"/>
              <w:right w:type="dxa" w:w="160"/>
            </w:tcMar>
          </w:tcPr>
          <w:p>
            <w:r>
              <w:rPr>
                <w:color w:val="3A3A4A"/>
                <w:sz w:val="20"/>
                <w:szCs w:val="20"/>
              </w:rPr>
              <w:t xml:space="preserve">usage_daily</w:t>
            </w:r>
          </w:p>
        </w:tc>
        <w:tc>
          <w:tcPr>
            <w:tcW w:type="dxa" w:w="4500"/>
            <w:shd w:fill="EDF1F7" w:val="solid"/>
            <w:tcMar>
              <w:top w:type="dxa" w:w="60"/>
              <w:left w:type="dxa" w:w="160"/>
              <w:bottom w:type="dxa" w:w="60"/>
              <w:right w:type="dxa" w:w="160"/>
            </w:tcMar>
          </w:tcPr>
          <w:p>
            <w:r>
              <w:rPr>
                <w:color w:val="3A3A4A"/>
                <w:sz w:val="20"/>
                <w:szCs w:val="20"/>
              </w:rPr>
              <w:t xml:space="preserve">Consumo diario de llamadas y minutos facturados</w:t>
            </w:r>
          </w:p>
        </w:tc>
      </w:tr>
      <w:tr>
        <w:tc>
          <w:tcPr>
            <w:tcW w:type="dxa" w:w="4500"/>
            <w:shd w:fill="FFFFFF" w:val="solid"/>
            <w:tcMar>
              <w:top w:type="dxa" w:w="60"/>
              <w:left w:type="dxa" w:w="160"/>
              <w:bottom w:type="dxa" w:w="60"/>
              <w:right w:type="dxa" w:w="160"/>
            </w:tcMar>
          </w:tcPr>
          <w:p>
            <w:r>
              <w:rPr>
                <w:color w:val="3A3A4A"/>
                <w:sz w:val="20"/>
                <w:szCs w:val="20"/>
              </w:rPr>
              <w:t xml:space="preserve">usage_totals</w:t>
            </w:r>
          </w:p>
        </w:tc>
        <w:tc>
          <w:tcPr>
            <w:tcW w:type="dxa" w:w="4500"/>
            <w:shd w:fill="FFFFFF" w:val="solid"/>
            <w:tcMar>
              <w:top w:type="dxa" w:w="60"/>
              <w:left w:type="dxa" w:w="160"/>
              <w:bottom w:type="dxa" w:w="60"/>
              <w:right w:type="dxa" w:w="160"/>
            </w:tcMar>
          </w:tcPr>
          <w:p>
            <w:r>
              <w:rPr>
                <w:color w:val="3A3A4A"/>
                <w:sz w:val="20"/>
                <w:szCs w:val="20"/>
              </w:rPr>
              <w:t xml:space="preserve">Totales acumulados desde el inicio del sistema</w:t>
            </w:r>
          </w:p>
        </w:tc>
      </w:tr>
      <w:tr>
        <w:tc>
          <w:tcPr>
            <w:tcW w:type="dxa" w:w="4500"/>
            <w:shd w:fill="EDF1F7" w:val="solid"/>
            <w:tcMar>
              <w:top w:type="dxa" w:w="60"/>
              <w:left w:type="dxa" w:w="160"/>
              <w:bottom w:type="dxa" w:w="60"/>
              <w:right w:type="dxa" w:w="160"/>
            </w:tcMar>
          </w:tcPr>
          <w:p>
            <w:r>
              <w:rPr>
                <w:color w:val="3A3A4A"/>
                <w:sz w:val="20"/>
                <w:szCs w:val="20"/>
              </w:rPr>
              <w:t xml:space="preserve">users</w:t>
            </w:r>
          </w:p>
        </w:tc>
        <w:tc>
          <w:tcPr>
            <w:tcW w:type="dxa" w:w="4500"/>
            <w:shd w:fill="EDF1F7" w:val="solid"/>
            <w:tcMar>
              <w:top w:type="dxa" w:w="60"/>
              <w:left w:type="dxa" w:w="160"/>
              <w:bottom w:type="dxa" w:w="60"/>
              <w:right w:type="dxa" w:w="160"/>
            </w:tcMar>
          </w:tcPr>
          <w:p>
            <w:r>
              <w:rPr>
                <w:color w:val="3A3A4A"/>
                <w:sz w:val="20"/>
                <w:szCs w:val="20"/>
              </w:rPr>
              <w:t xml:space="preserve">Cuentas de usuario del sistema con roles y estados</w:t>
            </w:r>
          </w:p>
        </w:tc>
      </w:tr>
      <w:tr>
        <w:tc>
          <w:tcPr>
            <w:tcW w:type="dxa" w:w="4500"/>
            <w:shd w:fill="FFFFFF" w:val="solid"/>
            <w:tcMar>
              <w:top w:type="dxa" w:w="60"/>
              <w:left w:type="dxa" w:w="160"/>
              <w:bottom w:type="dxa" w:w="60"/>
              <w:right w:type="dxa" w:w="160"/>
            </w:tcMar>
          </w:tcPr>
          <w:p>
            <w:r>
              <w:rPr>
                <w:color w:val="3A3A4A"/>
                <w:sz w:val="20"/>
                <w:szCs w:val="20"/>
              </w:rPr>
              <w:t xml:space="preserve">audit_logs</w:t>
            </w:r>
          </w:p>
        </w:tc>
        <w:tc>
          <w:tcPr>
            <w:tcW w:type="dxa" w:w="4500"/>
            <w:shd w:fill="FFFFFF" w:val="solid"/>
            <w:tcMar>
              <w:top w:type="dxa" w:w="60"/>
              <w:left w:type="dxa" w:w="160"/>
              <w:bottom w:type="dxa" w:w="60"/>
              <w:right w:type="dxa" w:w="160"/>
            </w:tcMar>
          </w:tcPr>
          <w:p>
            <w:r>
              <w:rPr>
                <w:color w:val="3A3A4A"/>
                <w:sz w:val="20"/>
                <w:szCs w:val="20"/>
              </w:rPr>
              <w:t xml:space="preserve">Registro cronológico de acciones administrativas</w:t>
            </w:r>
          </w:p>
        </w:tc>
      </w:tr>
      <w:tr>
        <w:tc>
          <w:tcPr>
            <w:tcW w:type="dxa" w:w="4500"/>
            <w:shd w:fill="EDF1F7" w:val="solid"/>
            <w:tcMar>
              <w:top w:type="dxa" w:w="60"/>
              <w:left w:type="dxa" w:w="160"/>
              <w:bottom w:type="dxa" w:w="60"/>
              <w:right w:type="dxa" w:w="160"/>
            </w:tcMar>
          </w:tcPr>
          <w:p>
            <w:r>
              <w:rPr>
                <w:color w:val="3A3A4A"/>
                <w:sz w:val="20"/>
                <w:szCs w:val="20"/>
              </w:rPr>
              <w:t xml:space="preserve">affiliations</w:t>
            </w:r>
          </w:p>
        </w:tc>
        <w:tc>
          <w:tcPr>
            <w:tcW w:type="dxa" w:w="4500"/>
            <w:shd w:fill="EDF1F7" w:val="solid"/>
            <w:tcMar>
              <w:top w:type="dxa" w:w="60"/>
              <w:left w:type="dxa" w:w="160"/>
              <w:bottom w:type="dxa" w:w="60"/>
              <w:right w:type="dxa" w:w="160"/>
            </w:tcMar>
          </w:tcPr>
          <w:p>
            <w:r>
              <w:rPr>
                <w:color w:val="3A3A4A"/>
                <w:sz w:val="20"/>
                <w:szCs w:val="20"/>
              </w:rPr>
              <w:t xml:space="preserve">Pipeline comercial de contactos interesados en afiliación</w:t>
            </w:r>
          </w:p>
        </w:tc>
      </w:tr>
    </w:tbl>
    <w:p>
      <w:pPr>
        <w:pBdr>
          <w:bottom w:val="single" w:color="C0C8D8" w:sz="6" w:space="4"/>
        </w:pBdr>
        <w:spacing w:after="200" w:before="200"/>
      </w:pPr>
      <w:r>
        <w:t xml:space="preserve"/>
      </w:r>
    </w:p>
    <w:p>
      <w:pPr>
        <w:spacing w:after="0" w:before="480"/>
        <w:jc w:val="center"/>
      </w:pPr>
      <w:r>
        <w:rPr>
          <w:i/>
          <w:iCs/>
          <w:color w:val="AAAAAA"/>
          <w:sz w:val="18"/>
          <w:szCs w:val="18"/>
        </w:rPr>
        <w:t xml:space="preserve">Documento generado para uso interno y presentación a cliente. Confidencial.</w:t>
      </w:r>
    </w:p>
    <w:sectPr>
      <w:pgSz w:w="11906" w:h="16838" w:orient="portrait"/>
      <w:pgMar w:top="1584" w:right="1800" w:bottom="1584"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Actualizacion del Sistema</dc:title>
  <dc:creator>Sistema OSDOP</dc:creator>
  <dc:description>Dashboard OSDOP - Fase 4 Produccion</dc:description>
  <cp:lastModifiedBy>Un-named</cp:lastModifiedBy>
  <cp:revision>1</cp:revision>
  <dcterms:created xsi:type="dcterms:W3CDTF">2026-06-05T20:37:17.258Z</dcterms:created>
  <dcterms:modified xsi:type="dcterms:W3CDTF">2026-06-05T20:37:17.259Z</dcterms:modified>
</cp:coreProperties>
</file>

<file path=docProps/custom.xml><?xml version="1.0" encoding="utf-8"?>
<Properties xmlns="http://schemas.openxmlformats.org/officeDocument/2006/custom-properties" xmlns:vt="http://schemas.openxmlformats.org/officeDocument/2006/docPropsVTypes"/>
</file>