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ACTA DE REUNIÓN N° 03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95"/>
        <w:gridCol w:w="4735"/>
        <w:gridCol w:w="1650"/>
        <w:gridCol w:w="1260"/>
        <w:tblGridChange w:id="0">
          <w:tblGrid>
            <w:gridCol w:w="1595"/>
            <w:gridCol w:w="4735"/>
            <w:gridCol w:w="1650"/>
            <w:gridCol w:w="1260"/>
          </w:tblGrid>
        </w:tblGridChange>
      </w:tblGrid>
      <w:tr>
        <w:trPr>
          <w:cantSplit w:val="0"/>
          <w:trHeight w:val="32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Asignatura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ESTRUCTURA DE DATOS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Fecha: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30/05/25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Responsable de grupo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Collazos Garcia Jose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Hora de inicio: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10:00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Modalidad de Reunión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Presencial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Hora de fin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15:00</w:t>
            </w:r>
          </w:p>
        </w:tc>
      </w:tr>
    </w:tbl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4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39"/>
        <w:gridCol w:w="1966"/>
        <w:gridCol w:w="1764"/>
        <w:gridCol w:w="1772"/>
        <w:tblGridChange w:id="0">
          <w:tblGrid>
            <w:gridCol w:w="3739"/>
            <w:gridCol w:w="1966"/>
            <w:gridCol w:w="1764"/>
            <w:gridCol w:w="1772"/>
          </w:tblGrid>
        </w:tblGridChange>
      </w:tblGrid>
      <w:tr>
        <w:trPr>
          <w:cantSplit w:val="0"/>
          <w:trHeight w:val="306" w:hRule="atLeast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15">
            <w:pPr>
              <w:spacing w:line="276" w:lineRule="auto"/>
              <w:ind w:left="36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Apellidos y nombres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16">
            <w:pPr>
              <w:spacing w:line="276" w:lineRule="auto"/>
              <w:ind w:left="36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76" w:lineRule="auto"/>
              <w:ind w:left="36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Asistió (Si/No)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18">
            <w:pPr>
              <w:spacing w:line="276" w:lineRule="auto"/>
              <w:ind w:left="36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% Participación</w:t>
            </w:r>
          </w:p>
        </w:tc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ind w:left="36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</w:t>
            </w:r>
          </w:p>
        </w:tc>
      </w:tr>
      <w:tr>
        <w:trPr>
          <w:cantSplit w:val="0"/>
          <w:trHeight w:val="3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Collazos Garcia Jose</w:t>
            </w:r>
          </w:p>
        </w:tc>
        <w:tc>
          <w:tcPr/>
          <w:p w:rsidR="00000000" w:rsidDel="00000000" w:rsidP="00000000" w:rsidRDefault="00000000" w:rsidRPr="00000000" w14:paraId="0000001B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SI</w:t>
            </w:r>
          </w:p>
        </w:tc>
        <w:tc>
          <w:tcPr/>
          <w:p w:rsidR="00000000" w:rsidDel="00000000" w:rsidP="00000000" w:rsidRDefault="00000000" w:rsidRPr="00000000" w14:paraId="0000001C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Solis Hinostroza Cynthia </w:t>
            </w:r>
          </w:p>
        </w:tc>
        <w:tc>
          <w:tcPr/>
          <w:p w:rsidR="00000000" w:rsidDel="00000000" w:rsidP="00000000" w:rsidRDefault="00000000" w:rsidRPr="00000000" w14:paraId="0000001F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SI</w:t>
            </w:r>
          </w:p>
        </w:tc>
        <w:tc>
          <w:tcPr/>
          <w:p w:rsidR="00000000" w:rsidDel="00000000" w:rsidP="00000000" w:rsidRDefault="00000000" w:rsidRPr="00000000" w14:paraId="00000020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Oroya Molina Luis</w:t>
            </w:r>
          </w:p>
        </w:tc>
        <w:tc>
          <w:tcPr/>
          <w:p w:rsidR="00000000" w:rsidDel="00000000" w:rsidP="00000000" w:rsidRDefault="00000000" w:rsidRPr="00000000" w14:paraId="00000023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SI</w:t>
            </w:r>
          </w:p>
        </w:tc>
        <w:tc>
          <w:tcPr/>
          <w:p w:rsidR="00000000" w:rsidDel="00000000" w:rsidP="00000000" w:rsidRDefault="00000000" w:rsidRPr="00000000" w14:paraId="00000024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Escobar Ruiz</w:t>
            </w:r>
          </w:p>
        </w:tc>
        <w:tc>
          <w:tcPr/>
          <w:p w:rsidR="00000000" w:rsidDel="00000000" w:rsidP="00000000" w:rsidRDefault="00000000" w:rsidRPr="00000000" w14:paraId="00000027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SI</w:t>
            </w:r>
          </w:p>
        </w:tc>
        <w:tc>
          <w:tcPr/>
          <w:p w:rsidR="00000000" w:rsidDel="00000000" w:rsidP="00000000" w:rsidRDefault="00000000" w:rsidRPr="00000000" w14:paraId="00000028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5"/>
        <w:gridCol w:w="3830"/>
        <w:gridCol w:w="2155"/>
        <w:gridCol w:w="1365"/>
        <w:tblGridChange w:id="0">
          <w:tblGrid>
            <w:gridCol w:w="1755"/>
            <w:gridCol w:w="3830"/>
            <w:gridCol w:w="2155"/>
            <w:gridCol w:w="1365"/>
          </w:tblGrid>
        </w:tblGridChange>
      </w:tblGrid>
      <w:tr>
        <w:trPr>
          <w:cantSplit w:val="0"/>
          <w:trHeight w:val="33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Temas tratados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Acuerdos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Responsables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entrega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creación del git hub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poder tener una forma para todos tener el código a la mano y hacerlo público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Collazos Garcia Jose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30/05/2025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verificacion del codigo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poder asegurarnos que el código a la mano no  tenga fallas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Escobar Ruiz y Oroya Molina Luis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30/05/2025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implementacion del codigo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tener el codigo ya listo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Escobar Ruiz y Oroya Molina Luis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27/05/2025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Creación del informe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Tener el informe listo y redactado con todos los puntos a considerar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Solis Hinostroza Cynthia Rossy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01/06/2025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Manual de usuario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Crear el manual para el usuario de manera adecuada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Collazos García José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01/06/2025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Creación del Canva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EL canva se creará según sorteo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Todos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03/06/2025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Elaboración de acta de reunión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Acta de reunión N°3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Solis Hinostroza Cynthia Rossy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01/06/2025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publicación del tercerr avance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envío de la segunda evidencia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Oroya Molina Luis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04/05/2025</w:t>
            </w:r>
          </w:p>
        </w:tc>
      </w:tr>
    </w:tbl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Observaciones:</w:t>
      </w:r>
    </w:p>
    <w:p w:rsidR="00000000" w:rsidDel="00000000" w:rsidP="00000000" w:rsidRDefault="00000000" w:rsidRPr="00000000" w14:paraId="00000053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tener un trabajo más colaborativo, más dinámico donde todos puedan participar</w:t>
      </w:r>
    </w:p>
    <w:p w:rsidR="00000000" w:rsidDel="00000000" w:rsidP="00000000" w:rsidRDefault="00000000" w:rsidRPr="00000000" w14:paraId="00000054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entury Gothic" w:cs="Century Gothic" w:eastAsia="Century Gothic" w:hAnsi="Century Gothic"/>
          <w:b w:val="1"/>
          <w:sz w:val="20"/>
          <w:szCs w:val="20"/>
        </w:rPr>
        <w:sectPr>
          <w:pgSz w:h="16838" w:w="11906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entury Gothic" w:cs="Century Gothic" w:eastAsia="Century Gothic" w:hAnsi="Century Gothic"/>
          <w:b w:val="1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"/>
          <w:szCs w:val="20"/>
          <w:rtl w:val="0"/>
        </w:rPr>
        <w:t xml:space="preserve">Evidencias de trabajo Grupal</w:t>
      </w:r>
    </w:p>
    <w:p w:rsidR="00000000" w:rsidDel="00000000" w:rsidP="00000000" w:rsidRDefault="00000000" w:rsidRPr="00000000" w14:paraId="00000058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bottom w:color="000000" w:space="1" w:sz="12" w:val="single"/>
        </w:pBd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Enlace de Herramienta Colaborativa:</w:t>
      </w:r>
    </w:p>
    <w:p w:rsidR="00000000" w:rsidDel="00000000" w:rsidP="00000000" w:rsidRDefault="00000000" w:rsidRPr="00000000" w14:paraId="0000005A">
      <w:pPr>
        <w:pBdr>
          <w:bottom w:color="000000" w:space="1" w:sz="12" w:val="single"/>
        </w:pBd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bottom w:color="000000" w:space="1" w:sz="12" w:val="single"/>
        </w:pBdr>
        <w:rPr>
          <w:rFonts w:ascii="Century Gothic" w:cs="Century Gothic" w:eastAsia="Century Gothic" w:hAnsi="Century Gothic"/>
          <w:sz w:val="20"/>
          <w:szCs w:val="20"/>
        </w:rPr>
      </w:pPr>
      <w:hyperlink r:id="rId6">
        <w:r w:rsidDel="00000000" w:rsidR="00000000" w:rsidRPr="00000000">
          <w:rPr>
            <w:rFonts w:ascii="Century Gothic" w:cs="Century Gothic" w:eastAsia="Century Gothic" w:hAnsi="Century Gothic"/>
            <w:color w:val="0000ee"/>
            <w:sz w:val="20"/>
            <w:szCs w:val="20"/>
            <w:u w:val="single"/>
            <w:rtl w:val="0"/>
          </w:rPr>
          <w:t xml:space="preserve">Grupo Estructura de Datos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Fotografías</w:t>
      </w:r>
    </w:p>
    <w:p w:rsidR="00000000" w:rsidDel="00000000" w:rsidP="00000000" w:rsidRDefault="00000000" w:rsidRPr="00000000" w14:paraId="0000005F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</w:rPr>
        <w:drawing>
          <wp:inline distB="114300" distT="114300" distL="114300" distR="114300">
            <wp:extent cx="2724150" cy="4857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151557</wp:posOffset>
            </wp:positionV>
            <wp:extent cx="3574419" cy="2654109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4419" cy="2654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17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Play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A2kjoby_c-n4mVb_xYAhXFB5do-TUdgT?usp=drive_link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