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Company Brief: Apple Inc. (NASDAQ: AAPL)</w:t>
      </w:r>
    </w:p>
    <w:p>
      <w:pPr>
        <w:spacing w:after="40"/>
      </w:pPr>
      <w:r>
        <w:rPr>
          <w:color w:val="595959"/>
          <w:sz w:val="22"/>
          <w:szCs w:val="22"/>
        </w:rPr>
        <w:t xml:space="preserve">30-Day Developments Review  ·  Period: May 5 – June 5, 2026</w:t>
      </w:r>
    </w:p>
    <w:p>
      <w:pPr>
        <w:spacing w:after="200"/>
      </w:pPr>
      <w:r>
        <w:rPr>
          <w:color w:val="595959"/>
          <w:sz w:val="20"/>
          <w:szCs w:val="20"/>
        </w:rPr>
        <w:t xml:space="preserve">Sector: Technology  ·  Industry: Consumer Electronics &amp; Digital Services</w:t>
      </w:r>
    </w:p>
    <w:p>
      <w:pPr>
        <w:pBdr>
          <w:bottom w:val="single" w:color="2E75B6" w:sz="6" w:space="1"/>
        </w:pBdr>
        <w:spacing w:after="160" w:before="60"/>
      </w:pPr>
      <w:r>
        <w:t xml:space="preserve"/>
      </w:r>
    </w:p>
    <w:p>
      <w:pPr>
        <w:pStyle w:val="Heading2"/>
      </w:pPr>
      <w:r>
        <w:t xml:space="preserve">Executive Summary</w:t>
      </w:r>
    </w:p>
    <w:p>
      <w:pPr>
        <w:spacing w:after="120"/>
      </w:pPr>
      <w:r>
        <w:t xml:space="preserve">The month was dominated by an AI-driven re-rating: AAPL rose roughly 15% in May, its best month in over a year, as investors gained confidence that Apple can monetize artificial intelligence after its multi-year, ~$1B/yr agreement to power a redesigned Siri with Google's custom 1.2-trillion-parameter Gemini model. </w:t>
      </w:r>
      <w:hyperlink w:history="1" r:id="rIdnq3e5r7umfm4jug9wqxex">
        <w:r>
          <w:rPr>
            <w:rStyle w:val="Hyperlink"/>
            <w:vertAlign w:val="superscript"/>
          </w:rPr>
          <w:t xml:space="preserve">[1]</w:t>
        </w:r>
      </w:hyperlink>
      <w:hyperlink w:history="1" r:id="rIdmu_3htqb5cuy3alg0cypa">
        <w:r>
          <w:rPr>
            <w:rStyle w:val="Hyperlink"/>
            <w:vertAlign w:val="superscript"/>
          </w:rPr>
          <w:t xml:space="preserve">[9]</w:t>
        </w:r>
      </w:hyperlink>
      <w:r>
        <w:t xml:space="preserve"> Attention now centers on WWDC 2026 (keynote June 8), where the Gemini-backed Siri and the iOS 27 “Snow Leopard” release are the make-or-break catalysts. </w:t>
      </w:r>
      <w:hyperlink w:history="1" r:id="rIdkpvobp-pnaae-fg3dybbv">
        <w:r>
          <w:rPr>
            <w:rStyle w:val="Hyperlink"/>
            <w:vertAlign w:val="superscript"/>
          </w:rPr>
          <w:t xml:space="preserve">[4]</w:t>
        </w:r>
      </w:hyperlink>
      <w:hyperlink w:history="1" r:id="rIdfeex-hc_ah0ldszeafn2e">
        <w:r>
          <w:rPr>
            <w:rStyle w:val="Hyperlink"/>
            <w:vertAlign w:val="superscript"/>
          </w:rPr>
          <w:t xml:space="preserve">[5]</w:t>
        </w:r>
      </w:hyperlink>
      <w:r>
        <w:t xml:space="preserve"> Offsetting the optimism, the U.S. Supreme Court declined in early May to pause the Epic Games contempt order, keeping a direct threat to high-margin App Store economics live into a late-June review decision. </w:t>
      </w:r>
      <w:hyperlink w:history="1" r:id="rIdirezuzzhl8rvosm3oqqm6">
        <w:r>
          <w:rPr>
            <w:rStyle w:val="Hyperlink"/>
            <w:vertAlign w:val="superscript"/>
          </w:rPr>
          <w:t xml:space="preserve">[11]</w:t>
        </w:r>
      </w:hyperlink>
      <w:hyperlink w:history="1" r:id="rIdyrbdnbilicdn8baxsxqn7">
        <w:r>
          <w:rPr>
            <w:rStyle w:val="Hyperlink"/>
            <w:vertAlign w:val="superscript"/>
          </w:rPr>
          <w:t xml:space="preserve">[12]</w:t>
        </w:r>
      </w:hyperlink>
    </w:p>
    <w:p>
      <w:pPr>
        <w:spacing w:after="120"/>
      </w:pPr>
      <w:r>
        <w:rPr>
          <w:b/>
          <w:bCs/>
        </w:rPr>
        <w:t xml:space="preserve">Top 3 items this period: </w:t>
      </w:r>
      <w:r>
        <w:t xml:space="preserve">(1) the AI/Siri narrative and WWDC setup; (2) the Epic/App Store Supreme Court overhang; (3) the May +15% move on a strong fiscal-Q2 beat (revenue $111.2B, EPS $2.01, iPhone +22%, services record). </w:t>
      </w:r>
      <w:hyperlink w:history="1" r:id="rIdjmswuexdwu31_dm53rqz8">
        <w:r>
          <w:rPr>
            <w:rStyle w:val="Hyperlink"/>
            <w:vertAlign w:val="superscript"/>
          </w:rPr>
          <w:t xml:space="preserve">[1]</w:t>
        </w:r>
      </w:hyperlink>
      <w:hyperlink w:history="1" r:id="rIdxlwbafeglgtoc6aiafs0h">
        <w:r>
          <w:rPr>
            <w:rStyle w:val="Hyperlink"/>
            <w:vertAlign w:val="superscript"/>
          </w:rPr>
          <w:t xml:space="preserve">[2]</w:t>
        </w:r>
      </w:hyperlink>
    </w:p>
    <w:p>
      <w:pPr>
        <w:pStyle w:val="Heading2"/>
      </w:pPr>
      <w:r>
        <w:t xml:space="preserve">Competitive Context</w:t>
      </w:r>
    </w:p>
    <w:p>
      <w:pPr>
        <w:spacing w:after="160"/>
      </w:pPr>
      <w:r>
        <w:t xml:space="preserve">Apple competes in a concentrated premium-hardware duopoly (vs. Samsung/Android OEMs) with an unusually durable ecosystem moat and pricing power anchored in iPhone plus a high-margin Services flywheel (App Store, advertising, payments). The decisive competitive axis this cycle is AI: Apple entered 2026 perceived as behind Google, OpenAI, and Microsoft, and its Gemini partnership reframes that gap as a partner-for-speed bet rather than a build-it-alone race. </w:t>
      </w:r>
      <w:hyperlink w:history="1" r:id="rIduqzwiv7bkh-ohgz6neyi0">
        <w:r>
          <w:rPr>
            <w:rStyle w:val="Hyperlink"/>
            <w:vertAlign w:val="superscript"/>
          </w:rPr>
          <w:t xml:space="preserve">[9]</w:t>
        </w:r>
      </w:hyperlink>
      <w:hyperlink w:history="1" r:id="rIdf7vj8jevn3dxm9kunalii">
        <w:r>
          <w:rPr>
            <w:rStyle w:val="Hyperlink"/>
            <w:vertAlign w:val="superscript"/>
          </w:rPr>
          <w:t xml:space="preserve">[14]</w:t>
        </w:r>
      </w:hyperlink>
      <w:r>
        <w:t xml:space="preserve"> The principal structural risk is regulatory rather than competitive — DMA in Europe and the Epic injunction in the U.S. both pressure the App Store take-rate that underpins Services margins. </w:t>
      </w:r>
      <w:hyperlink w:history="1" r:id="rIdjnvyb9coan37ovanf6c6j">
        <w:r>
          <w:rPr>
            <w:rStyle w:val="Hyperlink"/>
            <w:vertAlign w:val="superscript"/>
          </w:rPr>
          <w:t xml:space="preserve">[13]</w:t>
        </w:r>
      </w:hyperlink>
    </w:p>
    <w:p>
      <w:pPr>
        <w:pStyle w:val="Heading1"/>
      </w:pPr>
      <w:r>
        <w:t xml:space="preserve">Financial Results</w:t>
      </w:r>
    </w:p>
    <w:p>
      <w:pPr>
        <w:pStyle w:val="ListParagraph"/>
        <w:numPr>
          <w:ilvl w:val="0"/>
          <w:numId w:val="2"/>
        </w:numPr>
        <w:spacing w:after="80"/>
      </w:pPr>
      <w:r>
        <w:rPr>
          <w:b/>
          <w:bCs/>
        </w:rPr>
        <w:t xml:space="preserve">May stock performance: </w:t>
      </w:r>
      <w:r>
        <w:t xml:space="preserve">AAPL gained ~15% in May 2026 (per S&amp;P Global Market Intelligence), driven by AI optimism and a strong quarter; shares traded above $293 intraday in early May, near the 52-week high. </w:t>
      </w:r>
      <w:hyperlink w:history="1" r:id="rId9scvii0enkgl8yliqtisq">
        <w:r>
          <w:rPr>
            <w:rStyle w:val="Hyperlink"/>
            <w:vertAlign w:val="superscript"/>
          </w:rPr>
          <w:t xml:space="preserve">[1]</w:t>
        </w:r>
      </w:hyperlink>
    </w:p>
    <w:p>
      <w:pPr>
        <w:spacing w:after="160"/>
        <w:ind w:left="720"/>
      </w:pPr>
      <w:r>
        <w:rPr>
          <w:b/>
          <w:bCs/>
          <w:i/>
          <w:iCs/>
          <w:color w:val="1E7B34"/>
        </w:rPr>
        <w:t xml:space="preserve">Investment implication: </w:t>
      </w:r>
      <w:r>
        <w:rPr>
          <w:b/>
          <w:bCs/>
          <w:i/>
          <w:iCs/>
          <w:color w:val="1E7B34"/>
        </w:rPr>
        <w:t xml:space="preserve">Bullish — </w:t>
      </w:r>
      <w:r>
        <w:rPr>
          <w:i/>
          <w:iCs/>
          <w:color w:val="595959"/>
        </w:rPr>
        <w:t xml:space="preserve">Multiple re-rating as the market begins to price Apple as an AI beneficiary rather than a laggard; supports the Services/installed-base narrative but raises the bar for WWDC execution.</w:t>
      </w:r>
      <w:hyperlink w:history="1" r:id="rIdsrbumjnudvno0giircyan">
        <w:r>
          <w:rPr>
            <w:rStyle w:val="Hyperlink"/>
            <w:vertAlign w:val="superscript"/>
          </w:rPr>
          <w:t xml:space="preserve">[1]</w:t>
        </w:r>
      </w:hyperlink>
    </w:p>
    <w:p>
      <w:pPr>
        <w:pStyle w:val="ListParagraph"/>
        <w:numPr>
          <w:ilvl w:val="0"/>
          <w:numId w:val="2"/>
        </w:numPr>
        <w:spacing w:after="80"/>
      </w:pPr>
      <w:r>
        <w:rPr>
          <w:b/>
          <w:bCs/>
        </w:rPr>
        <w:t xml:space="preserve">Fiscal Q2 2026 results (reported ~Apr 30, just before the window): </w:t>
      </w:r>
      <w:r>
        <w:t xml:space="preserve">revenue $111.2B and EPS $2.01 both beat consensus; iPhone revenue +22%; a new Services record lifted gross margin to 49.3%. Guidance of 15–17% June-quarter revenue growth and a $100B buyback authorization accompanied results. </w:t>
      </w:r>
      <w:hyperlink w:history="1" r:id="rIdyu6ocz9celvqj-b4svqms">
        <w:r>
          <w:rPr>
            <w:rStyle w:val="Hyperlink"/>
            <w:vertAlign w:val="superscript"/>
          </w:rPr>
          <w:t xml:space="preserve">[1]</w:t>
        </w:r>
      </w:hyperlink>
      <w:hyperlink w:history="1" r:id="rIdal_k4womyd4vrpl2q7hrp">
        <w:r>
          <w:rPr>
            <w:rStyle w:val="Hyperlink"/>
            <w:vertAlign w:val="superscript"/>
          </w:rPr>
          <w:t xml:space="preserve">[2]</w:t>
        </w:r>
      </w:hyperlink>
    </w:p>
    <w:p>
      <w:pPr>
        <w:spacing w:after="160"/>
        <w:ind w:left="720"/>
      </w:pPr>
      <w:r>
        <w:rPr>
          <w:b/>
          <w:bCs/>
          <w:i/>
          <w:iCs/>
          <w:color w:val="1E7B34"/>
        </w:rPr>
        <w:t xml:space="preserve">Investment implication: </w:t>
      </w:r>
      <w:r>
        <w:rPr>
          <w:b/>
          <w:bCs/>
          <w:i/>
          <w:iCs/>
          <w:color w:val="1E7B34"/>
        </w:rPr>
        <w:t xml:space="preserve">Bullish — </w:t>
      </w:r>
      <w:r>
        <w:rPr>
          <w:i/>
          <w:iCs/>
          <w:color w:val="595959"/>
        </w:rPr>
        <w:t xml:space="preserve">Margin mix improvement (+services) and a large buyback support EPS; the iPhone reacceleration de-risks the top line into the foldable/iPhone refresh cycle.</w:t>
      </w:r>
      <w:hyperlink w:history="1" r:id="rIdyyxhcjlofrtnwkrh5w9wq">
        <w:r>
          <w:rPr>
            <w:rStyle w:val="Hyperlink"/>
            <w:vertAlign w:val="superscript"/>
          </w:rPr>
          <w:t xml:space="preserve">[1]</w:t>
        </w:r>
      </w:hyperlink>
      <w:hyperlink w:history="1" r:id="rIdsudomzedpr8hxc9qrp_tk">
        <w:r>
          <w:rPr>
            <w:rStyle w:val="Hyperlink"/>
            <w:vertAlign w:val="superscript"/>
          </w:rPr>
          <w:t xml:space="preserve">[2]</w:t>
        </w:r>
      </w:hyperlink>
    </w:p>
    <w:p>
      <w:pPr>
        <w:pStyle w:val="ListParagraph"/>
        <w:numPr>
          <w:ilvl w:val="0"/>
          <w:numId w:val="2"/>
        </w:numPr>
        <w:spacing w:after="80"/>
      </w:pPr>
      <w:r>
        <w:rPr>
          <w:b/>
          <w:bCs/>
        </w:rPr>
        <w:t xml:space="preserve">App Store revenue (May, UBS estimate): </w:t>
      </w:r>
      <w:r>
        <w:t xml:space="preserve">+3% year-over-year — a deceleration versus prior months. </w:t>
      </w:r>
      <w:hyperlink w:history="1" r:id="rIdwxdxrrxcpun9myrsmld3c">
        <w:r>
          <w:rPr>
            <w:rStyle w:val="Hyperlink"/>
            <w:vertAlign w:val="superscript"/>
          </w:rPr>
          <w:t xml:space="preserve">[3]</w:t>
        </w:r>
      </w:hyperlink>
    </w:p>
    <w:p>
      <w:pPr>
        <w:spacing w:after="160"/>
        <w:ind w:left="720"/>
      </w:pPr>
      <w:r>
        <w:rPr>
          <w:b/>
          <w:bCs/>
          <w:i/>
          <w:iCs/>
          <w:color w:val="B02A1E"/>
        </w:rPr>
        <w:t xml:space="preserve">Investment implication: </w:t>
      </w:r>
      <w:r>
        <w:rPr>
          <w:b/>
          <w:bCs/>
          <w:i/>
          <w:iCs/>
          <w:color w:val="B02A1E"/>
        </w:rPr>
        <w:t xml:space="preserve">Bearish — </w:t>
      </w:r>
      <w:r>
        <w:rPr>
          <w:i/>
          <w:iCs/>
          <w:color w:val="595959"/>
        </w:rPr>
        <w:t xml:space="preserve">Softer App Store growth pressures the highest-margin Services line at the same time regulators are squeezing the take-rate — a double headwind to watch.</w:t>
      </w:r>
      <w:hyperlink w:history="1" r:id="rIdhv2-sl3utk1wzwtrgiukn">
        <w:r>
          <w:rPr>
            <w:rStyle w:val="Hyperlink"/>
            <w:vertAlign w:val="superscript"/>
          </w:rPr>
          <w:t xml:space="preserve">[3]</w:t>
        </w:r>
      </w:hyperlink>
    </w:p>
    <w:p>
      <w:pPr>
        <w:pStyle w:val="Heading1"/>
      </w:pPr>
      <w:r>
        <w:t xml:space="preserve">Product / Tech Launches</w:t>
      </w:r>
    </w:p>
    <w:p>
      <w:pPr>
        <w:pStyle w:val="ListParagraph"/>
        <w:numPr>
          <w:ilvl w:val="0"/>
          <w:numId w:val="2"/>
        </w:numPr>
        <w:spacing w:after="80"/>
      </w:pPr>
      <w:r>
        <w:rPr>
          <w:b/>
          <w:bCs/>
        </w:rPr>
        <w:t xml:space="preserve">WWDC 2026 (June 8–12; keynote June 8): </w:t>
      </w:r>
      <w:r>
        <w:t xml:space="preserve">Apple confirmed the conference dates; expected reveals include iOS 27, iPadOS 27, macOS 27, watchOS 27, tvOS 27 and visionOS 27, a Gemini-powered Siri revamp acting as a full chatbot (web search, image generation, summarization, multi-step commands), plus possible Mac Studio (M5 Max/Ultra) and a rumored “HomePad” smart-home hub. </w:t>
      </w:r>
      <w:hyperlink w:history="1" r:id="rIdatjdj1cxowjdeqvtras2a">
        <w:r>
          <w:rPr>
            <w:rStyle w:val="Hyperlink"/>
            <w:vertAlign w:val="superscript"/>
          </w:rPr>
          <w:t xml:space="preserve">[4]</w:t>
        </w:r>
      </w:hyperlink>
      <w:hyperlink w:history="1" r:id="rId9n-t1rwpxzoy5uyuozz8s">
        <w:r>
          <w:rPr>
            <w:rStyle w:val="Hyperlink"/>
            <w:vertAlign w:val="superscript"/>
          </w:rPr>
          <w:t xml:space="preserve">[5]</w:t>
        </w:r>
      </w:hyperlink>
      <w:hyperlink w:history="1" r:id="rId3s6cfksok3hfpmd0wycil">
        <w:r>
          <w:rPr>
            <w:rStyle w:val="Hyperlink"/>
            <w:vertAlign w:val="superscript"/>
          </w:rPr>
          <w:t xml:space="preserve">[6]</w:t>
        </w:r>
      </w:hyperlink>
    </w:p>
    <w:p>
      <w:pPr>
        <w:spacing w:after="160"/>
        <w:ind w:left="720"/>
      </w:pPr>
      <w:r>
        <w:rPr>
          <w:b/>
          <w:bCs/>
          <w:i/>
          <w:iCs/>
          <w:color w:val="1E7B34"/>
        </w:rPr>
        <w:t xml:space="preserve">Investment implication: </w:t>
      </w:r>
      <w:r>
        <w:rPr>
          <w:b/>
          <w:bCs/>
          <w:i/>
          <w:iCs/>
          <w:color w:val="1E7B34"/>
        </w:rPr>
        <w:t xml:space="preserve">Bullish — </w:t>
      </w:r>
      <w:r>
        <w:rPr>
          <w:i/>
          <w:iCs/>
          <w:color w:val="595959"/>
        </w:rPr>
        <w:t xml:space="preserve">The single most important catalyst of the period; delivering a credible, shipping Siri would validate the AI thesis underpinning May's rally. Execution risk is high given the 2024 Siri delays.</w:t>
      </w:r>
      <w:hyperlink w:history="1" r:id="rIdy9iradzym6nb1t0u4pnrv">
        <w:r>
          <w:rPr>
            <w:rStyle w:val="Hyperlink"/>
            <w:vertAlign w:val="superscript"/>
          </w:rPr>
          <w:t xml:space="preserve">[5]</w:t>
        </w:r>
      </w:hyperlink>
    </w:p>
    <w:p>
      <w:pPr>
        <w:pStyle w:val="ListParagraph"/>
        <w:numPr>
          <w:ilvl w:val="0"/>
          <w:numId w:val="2"/>
        </w:numPr>
        <w:spacing w:after="80"/>
      </w:pPr>
      <w:r>
        <w:rPr>
          <w:b/>
          <w:bCs/>
        </w:rPr>
        <w:t xml:space="preserve">2026 Apple Design Awards: </w:t>
      </w:r>
      <w:r>
        <w:t xml:space="preserve">Apple announced the winners ahead of WWDC, reinforcing developer-ecosystem engagement. </w:t>
      </w:r>
      <w:hyperlink w:history="1" r:id="rIdsyen-sxlkfbbvnbzsfzzc">
        <w:r>
          <w:rPr>
            <w:rStyle w:val="Hyperlink"/>
            <w:vertAlign w:val="superscript"/>
          </w:rPr>
          <w:t xml:space="preserve">[7]</w:t>
        </w:r>
      </w:hyperlink>
    </w:p>
    <w:p>
      <w:pPr>
        <w:spacing w:after="160"/>
        <w:ind w:left="720"/>
      </w:pPr>
      <w:r>
        <w:rPr>
          <w:b/>
          <w:bCs/>
          <w:i/>
          <w:iCs/>
          <w:color w:val="595959"/>
        </w:rPr>
        <w:t xml:space="preserve">Investment implication: </w:t>
      </w:r>
      <w:r>
        <w:rPr>
          <w:b/>
          <w:bCs/>
          <w:i/>
          <w:iCs/>
          <w:color w:val="595959"/>
        </w:rPr>
        <w:t xml:space="preserve">Neutral — </w:t>
      </w:r>
      <w:r>
        <w:rPr>
          <w:i/>
          <w:iCs/>
          <w:color w:val="595959"/>
        </w:rPr>
        <w:t xml:space="preserve">Routine ecosystem signaling; supports developer goodwill but not financially material on its own.</w:t>
      </w:r>
      <w:hyperlink w:history="1" r:id="rIdlbimidxj_2eaa_8uubp-p">
        <w:r>
          <w:rPr>
            <w:rStyle w:val="Hyperlink"/>
            <w:vertAlign w:val="superscript"/>
          </w:rPr>
          <w:t xml:space="preserve">[7]</w:t>
        </w:r>
      </w:hyperlink>
    </w:p>
    <w:p>
      <w:pPr>
        <w:pStyle w:val="Heading1"/>
      </w:pPr>
      <w:r>
        <w:t xml:space="preserve">M&amp;A and Partnerships</w:t>
      </w:r>
    </w:p>
    <w:p>
      <w:pPr>
        <w:pStyle w:val="ListParagraph"/>
        <w:numPr>
          <w:ilvl w:val="0"/>
          <w:numId w:val="2"/>
        </w:numPr>
        <w:spacing w:after="80"/>
      </w:pPr>
      <w:r>
        <w:rPr>
          <w:b/>
          <w:bCs/>
        </w:rPr>
        <w:t xml:space="preserve">Apple–Google Gemini deal — new details (May 28): </w:t>
      </w:r>
      <w:r>
        <w:t xml:space="preserve">Reporting added that the multi-year arrangement (announced Jan 12, ~$1B/yr) gives Apple a custom 1.2-trillion-parameter Gemini model for Siri, run on Apple's Private Cloud Compute, with infrastructure reportedly involving Nvidia chips; the deal is non-exclusive. </w:t>
      </w:r>
      <w:hyperlink w:history="1" r:id="rIdj3yo5ctief--5sfstl7vt">
        <w:r>
          <w:rPr>
            <w:rStyle w:val="Hyperlink"/>
            <w:vertAlign w:val="superscript"/>
          </w:rPr>
          <w:t xml:space="preserve">[9]</w:t>
        </w:r>
      </w:hyperlink>
      <w:hyperlink w:history="1" r:id="rIdfpgquyjhu2i2iqvjwb1q3">
        <w:r>
          <w:rPr>
            <w:rStyle w:val="Hyperlink"/>
            <w:vertAlign w:val="superscript"/>
          </w:rPr>
          <w:t xml:space="preserve">[10]</w:t>
        </w:r>
      </w:hyperlink>
    </w:p>
    <w:p>
      <w:pPr>
        <w:spacing w:after="160"/>
        <w:ind w:left="720"/>
      </w:pPr>
      <w:r>
        <w:rPr>
          <w:b/>
          <w:bCs/>
          <w:i/>
          <w:iCs/>
          <w:color w:val="1E7B34"/>
        </w:rPr>
        <w:t xml:space="preserve">Investment implication: </w:t>
      </w:r>
      <w:r>
        <w:rPr>
          <w:b/>
          <w:bCs/>
          <w:i/>
          <w:iCs/>
          <w:color w:val="1E7B34"/>
        </w:rPr>
        <w:t xml:space="preserve">Bullish — </w:t>
      </w:r>
      <w:r>
        <w:rPr>
          <w:i/>
          <w:iCs/>
          <w:color w:val="595959"/>
        </w:rPr>
        <w:t xml:space="preserve">Buys time-to-market on frontier AI without abandoning the privacy story; the recurring cost is modest against Services profit but cements dependence on a competitor's models.</w:t>
      </w:r>
      <w:hyperlink w:history="1" r:id="rIdxxf_jlngdnnt7gk9afoej">
        <w:r>
          <w:rPr>
            <w:rStyle w:val="Hyperlink"/>
            <w:vertAlign w:val="superscript"/>
          </w:rPr>
          <w:t xml:space="preserve">[9]</w:t>
        </w:r>
      </w:hyperlink>
      <w:hyperlink w:history="1" r:id="rId2rrrekf85m53nfknrzvj4">
        <w:r>
          <w:rPr>
            <w:rStyle w:val="Hyperlink"/>
            <w:vertAlign w:val="superscript"/>
          </w:rPr>
          <w:t xml:space="preserve">[10]</w:t>
        </w:r>
      </w:hyperlink>
    </w:p>
    <w:p>
      <w:pPr>
        <w:pStyle w:val="ListParagraph"/>
        <w:numPr>
          <w:ilvl w:val="0"/>
          <w:numId w:val="2"/>
        </w:numPr>
        <w:spacing w:after="80"/>
      </w:pPr>
      <w:r>
        <w:rPr>
          <w:b/>
          <w:bCs/>
        </w:rPr>
        <w:t xml:space="preserve">Acquisition — Patchflyer GmbH / Color.io (disclosed ~May 12): </w:t>
      </w:r>
      <w:r>
        <w:t xml:space="preserve">Apple acquired the maker of Color.io, a pro web-based color-grading tool, and hired founder/CEO Jonathan Ochmann — consistent with a build-out of pro creator tooling (alongside prior Pixelmator/MotionVFX deals). </w:t>
      </w:r>
      <w:hyperlink w:history="1" r:id="rIdixmygfmbzwwbfuidcxkoj">
        <w:r>
          <w:rPr>
            <w:rStyle w:val="Hyperlink"/>
            <w:vertAlign w:val="superscript"/>
          </w:rPr>
          <w:t xml:space="preserve">[8]</w:t>
        </w:r>
      </w:hyperlink>
    </w:p>
    <w:p>
      <w:pPr>
        <w:spacing w:after="160"/>
        <w:ind w:left="720"/>
      </w:pPr>
      <w:r>
        <w:rPr>
          <w:b/>
          <w:bCs/>
          <w:i/>
          <w:iCs/>
          <w:color w:val="595959"/>
        </w:rPr>
        <w:t xml:space="preserve">Investment implication: </w:t>
      </w:r>
      <w:r>
        <w:rPr>
          <w:b/>
          <w:bCs/>
          <w:i/>
          <w:iCs/>
          <w:color w:val="595959"/>
        </w:rPr>
        <w:t xml:space="preserve">Neutral — </w:t>
      </w:r>
      <w:r>
        <w:rPr>
          <w:i/>
          <w:iCs/>
          <w:color w:val="595959"/>
        </w:rPr>
        <w:t xml:space="preserve">Small tuck-in; strategically signals a “creator studio” software push rather than a needle-moving financial event.</w:t>
      </w:r>
      <w:hyperlink w:history="1" r:id="rIdlvtkyj3tmgrr07t2spn61">
        <w:r>
          <w:rPr>
            <w:rStyle w:val="Hyperlink"/>
            <w:vertAlign w:val="superscript"/>
          </w:rPr>
          <w:t xml:space="preserve">[8]</w:t>
        </w:r>
      </w:hyperlink>
    </w:p>
    <w:p>
      <w:pPr>
        <w:pStyle w:val="ListParagraph"/>
        <w:numPr>
          <w:ilvl w:val="0"/>
          <w:numId w:val="2"/>
        </w:numPr>
        <w:spacing w:after="80"/>
      </w:pPr>
      <w:r>
        <w:rPr>
          <w:b/>
          <w:bCs/>
        </w:rPr>
        <w:t xml:space="preserve">Chip-supply diversification (reported): </w:t>
      </w:r>
      <w:r>
        <w:t xml:space="preserve">Reports during the period pointed to Apple broadening its silicon partnerships (including Intel) as it diversifies sourcing for the AI-device roadmap. </w:t>
      </w:r>
      <w:hyperlink w:history="1" r:id="rIdb3w8rlxegp0kwxaexmhpw">
        <w:r>
          <w:rPr>
            <w:rStyle w:val="Hyperlink"/>
            <w:vertAlign w:val="superscript"/>
          </w:rPr>
          <w:t xml:space="preserve">[15]</w:t>
        </w:r>
      </w:hyperlink>
    </w:p>
    <w:p>
      <w:pPr>
        <w:spacing w:after="160"/>
        <w:ind w:left="720"/>
      </w:pPr>
      <w:r>
        <w:rPr>
          <w:b/>
          <w:bCs/>
          <w:i/>
          <w:iCs/>
          <w:color w:val="595959"/>
        </w:rPr>
        <w:t xml:space="preserve">Investment implication: </w:t>
      </w:r>
      <w:r>
        <w:rPr>
          <w:b/>
          <w:bCs/>
          <w:i/>
          <w:iCs/>
          <w:color w:val="595959"/>
        </w:rPr>
        <w:t xml:space="preserve">Neutral — </w:t>
      </w:r>
      <w:r>
        <w:rPr>
          <w:i/>
          <w:iCs/>
          <w:color w:val="595959"/>
        </w:rPr>
        <w:t xml:space="preserve">Supply-chain resilience and AI-device ambition; financial impact unclear and details remain unconfirmed — treat as directional, not definitive.</w:t>
      </w:r>
      <w:hyperlink w:history="1" r:id="rIdudh1p97fko-biksywpg4o">
        <w:r>
          <w:rPr>
            <w:rStyle w:val="Hyperlink"/>
            <w:vertAlign w:val="superscript"/>
          </w:rPr>
          <w:t xml:space="preserve">[15]</w:t>
        </w:r>
      </w:hyperlink>
    </w:p>
    <w:p>
      <w:pPr>
        <w:pStyle w:val="Heading1"/>
      </w:pPr>
      <w:r>
        <w:t xml:space="preserve">Regulatory / Legal Updates</w:t>
      </w:r>
    </w:p>
    <w:p>
      <w:pPr>
        <w:pStyle w:val="ListParagraph"/>
        <w:numPr>
          <w:ilvl w:val="0"/>
          <w:numId w:val="2"/>
        </w:numPr>
        <w:spacing w:after="80"/>
      </w:pPr>
      <w:r>
        <w:rPr>
          <w:b/>
          <w:bCs/>
        </w:rPr>
        <w:t xml:space="preserve">Supreme Court declines to pause Epic contempt order (May 6): </w:t>
      </w:r>
      <w:r>
        <w:t xml:space="preserve">Justice Kagan, for the Court, refused Apple's request to stay the Ninth Circuit ruling that held Apple in contempt over App Store external-payment fees. </w:t>
      </w:r>
      <w:hyperlink w:history="1" r:id="rIdxdq3cnkjfpqg4qtyjtsvp">
        <w:r>
          <w:rPr>
            <w:rStyle w:val="Hyperlink"/>
            <w:vertAlign w:val="superscript"/>
          </w:rPr>
          <w:t xml:space="preserve">[11]</w:t>
        </w:r>
      </w:hyperlink>
    </w:p>
    <w:p>
      <w:pPr>
        <w:spacing w:after="160"/>
        <w:ind w:left="720"/>
      </w:pPr>
      <w:r>
        <w:rPr>
          <w:b/>
          <w:bCs/>
          <w:i/>
          <w:iCs/>
          <w:color w:val="B02A1E"/>
        </w:rPr>
        <w:t xml:space="preserve">Investment implication: </w:t>
      </w:r>
      <w:r>
        <w:rPr>
          <w:b/>
          <w:bCs/>
          <w:i/>
          <w:iCs/>
          <w:color w:val="B02A1E"/>
        </w:rPr>
        <w:t xml:space="preserve">Bearish — </w:t>
      </w:r>
      <w:r>
        <w:rPr>
          <w:i/>
          <w:iCs/>
          <w:color w:val="595959"/>
        </w:rPr>
        <w:t xml:space="preserve">Keeps anti-steering / external-payment rules in force, directly threatening U.S. App Store commission economics — the core Services margin driver.</w:t>
      </w:r>
      <w:hyperlink w:history="1" r:id="rId8nadbxbmpvxubjdvfo-yx">
        <w:r>
          <w:rPr>
            <w:rStyle w:val="Hyperlink"/>
            <w:vertAlign w:val="superscript"/>
          </w:rPr>
          <w:t xml:space="preserve">[11]</w:t>
        </w:r>
      </w:hyperlink>
    </w:p>
    <w:p>
      <w:pPr>
        <w:pStyle w:val="ListParagraph"/>
        <w:numPr>
          <w:ilvl w:val="0"/>
          <w:numId w:val="2"/>
        </w:numPr>
        <w:spacing w:after="80"/>
      </w:pPr>
      <w:r>
        <w:rPr>
          <w:b/>
          <w:bCs/>
        </w:rPr>
        <w:t xml:space="preserve">Apple petitions the Supreme Court (May 21–22): </w:t>
      </w:r>
      <w:r>
        <w:t xml:space="preserve">Apple asked the Court to review and narrow the injunction and overturn the contempt finding, arguing the Epic case should not reshape App Store rules for all developers; the petition is set for consideration on June 25, with a cert decision likely by the late-June/early-July recess. </w:t>
      </w:r>
      <w:hyperlink w:history="1" r:id="rId4r5isfyse72mhuyjrl5u4">
        <w:r>
          <w:rPr>
            <w:rStyle w:val="Hyperlink"/>
            <w:vertAlign w:val="superscript"/>
          </w:rPr>
          <w:t xml:space="preserve">[12]</w:t>
        </w:r>
      </w:hyperlink>
      <w:hyperlink w:history="1" r:id="rId8ul7ghymvi233rw0_ueqh">
        <w:r>
          <w:rPr>
            <w:rStyle w:val="Hyperlink"/>
            <w:vertAlign w:val="superscript"/>
          </w:rPr>
          <w:t xml:space="preserve">[13]</w:t>
        </w:r>
      </w:hyperlink>
    </w:p>
    <w:p>
      <w:pPr>
        <w:spacing w:after="160"/>
        <w:ind w:left="720"/>
      </w:pPr>
      <w:r>
        <w:rPr>
          <w:b/>
          <w:bCs/>
          <w:i/>
          <w:iCs/>
          <w:color w:val="595959"/>
        </w:rPr>
        <w:t xml:space="preserve">Investment implication: </w:t>
      </w:r>
      <w:r>
        <w:rPr>
          <w:b/>
          <w:bCs/>
          <w:i/>
          <w:iCs/>
          <w:color w:val="595959"/>
        </w:rPr>
        <w:t xml:space="preserve">Neutral — </w:t>
      </w:r>
      <w:r>
        <w:rPr>
          <w:i/>
          <w:iCs/>
          <w:color w:val="595959"/>
        </w:rPr>
        <w:t xml:space="preserve">Defines the next hard catalyst: a cert grant prolongs uncertainty, a denial crystallizes the downside to App Store fees. Binary risk into late June.</w:t>
      </w:r>
      <w:hyperlink w:history="1" r:id="rIdtix4tbmbazq9kkbe1tiqc">
        <w:r>
          <w:rPr>
            <w:rStyle w:val="Hyperlink"/>
            <w:vertAlign w:val="superscript"/>
          </w:rPr>
          <w:t xml:space="preserve">[12]</w:t>
        </w:r>
      </w:hyperlink>
      <w:hyperlink w:history="1" r:id="rIdgzdo85kihgd40tszgflmq">
        <w:r>
          <w:rPr>
            <w:rStyle w:val="Hyperlink"/>
            <w:vertAlign w:val="superscript"/>
          </w:rPr>
          <w:t xml:space="preserve">[13]</w:t>
        </w:r>
      </w:hyperlink>
    </w:p>
    <w:p>
      <w:pPr>
        <w:pStyle w:val="Heading1"/>
      </w:pPr>
      <w:r>
        <w:t xml:space="preserve">Management Changes</w:t>
      </w:r>
    </w:p>
    <w:p>
      <w:pPr>
        <w:pStyle w:val="ListParagraph"/>
        <w:numPr>
          <w:ilvl w:val="0"/>
          <w:numId w:val="2"/>
        </w:numPr>
        <w:spacing w:after="80"/>
      </w:pPr>
      <w:r>
        <w:rPr>
          <w:b/>
          <w:bCs/>
        </w:rPr>
        <w:t xml:space="preserve">CEO succession (announced Apr 20, reverberating through May): </w:t>
      </w:r>
      <w:r>
        <w:t xml:space="preserve">Apple named hardware chief John Ternus CEO effective Sept 1, 2026, with Tim Cook moving to Executive Chairman. The market read Ternus's product focus positively into a potential foldable-iPhone launch and the AI/Siri push. </w:t>
      </w:r>
      <w:hyperlink w:history="1" r:id="rIdzrxmcvf12zug80q91o-fb">
        <w:r>
          <w:rPr>
            <w:rStyle w:val="Hyperlink"/>
            <w:vertAlign w:val="superscript"/>
          </w:rPr>
          <w:t xml:space="preserve">[1]</w:t>
        </w:r>
      </w:hyperlink>
      <w:hyperlink w:history="1" r:id="rId3wkzmn-bu7ue6pvtp5h1b">
        <w:r>
          <w:rPr>
            <w:rStyle w:val="Hyperlink"/>
            <w:vertAlign w:val="superscript"/>
          </w:rPr>
          <w:t xml:space="preserve">[14]</w:t>
        </w:r>
      </w:hyperlink>
    </w:p>
    <w:p>
      <w:pPr>
        <w:spacing w:after="160"/>
        <w:ind w:left="720"/>
      </w:pPr>
      <w:r>
        <w:rPr>
          <w:b/>
          <w:bCs/>
          <w:i/>
          <w:iCs/>
          <w:color w:val="1E7B34"/>
        </w:rPr>
        <w:t xml:space="preserve">Investment implication: </w:t>
      </w:r>
      <w:r>
        <w:rPr>
          <w:b/>
          <w:bCs/>
          <w:i/>
          <w:iCs/>
          <w:color w:val="1E7B34"/>
        </w:rPr>
        <w:t xml:space="preserve">Bullish — </w:t>
      </w:r>
      <w:r>
        <w:rPr>
          <w:i/>
          <w:iCs/>
          <w:color w:val="595959"/>
        </w:rPr>
        <w:t xml:space="preserve">Orderly, product-led succession reduces key-person risk and aligns leadership with the hardware + AI roadmap that is driving the current narrative.</w:t>
      </w:r>
      <w:hyperlink w:history="1" r:id="rId5fdni7a44jcdvjmndeff5">
        <w:r>
          <w:rPr>
            <w:rStyle w:val="Hyperlink"/>
            <w:vertAlign w:val="superscript"/>
          </w:rPr>
          <w:t xml:space="preserve">[14]</w:t>
        </w:r>
      </w:hyperlink>
    </w:p>
    <w:p>
      <w:pPr>
        <w:pStyle w:val="Heading1"/>
      </w:pPr>
      <w:r>
        <w:t xml:space="preserve">Other Material Events</w:t>
      </w:r>
    </w:p>
    <w:p>
      <w:pPr>
        <w:spacing w:after="160"/>
      </w:pPr>
      <w:r>
        <w:rPr>
          <w:i/>
          <w:iCs/>
          <w:color w:val="595959"/>
        </w:rPr>
        <w:t xml:space="preserve">No additional material events beyond those categorized above were identified in this period.</w:t>
      </w:r>
    </w:p>
    <w:p>
      <w:pPr>
        <w:pStyle w:val="Heading1"/>
      </w:pPr>
      <w:r>
        <w:t xml:space="preserve">Overall Assessment</w:t>
      </w:r>
    </w:p>
    <w:p>
      <w:pPr>
        <w:spacing w:after="120"/>
      </w:pPr>
      <w:r>
        <w:t xml:space="preserve">Net tilt is modestly positive but catalyst-dependent. The month's +15% move re-rated Apple on the promise — not yet the proof — of monetizable AI, leaving the stock sensitive to WWDC execution and to the App Store legal track. The fundamentals underneath (Q2 beat, services-led margin, $100B buyback, orderly CEO succession) are constructive, while the Epic/Supreme Court overhang and decelerating App Store growth cap the upside on the highest-margin business line.</w:t>
      </w:r>
    </w:p>
    <w:p>
      <w:pPr>
        <w:pBdr>
          <w:top w:val="single" w:color="BFBFBF" w:sz="4" w:space="4"/>
          <w:bottom w:val="single" w:color="BFBFBF" w:sz="4" w:space="4"/>
        </w:pBdr>
        <w:spacing w:after="80" w:before="80"/>
      </w:pPr>
      <w:r>
        <w:rPr>
          <w:b/>
          <w:bCs/>
        </w:rPr>
        <w:t xml:space="preserve">Net assessment: </w:t>
      </w:r>
      <w:r>
        <w:t xml:space="preserve">Positive </w:t>
      </w:r>
      <w:r>
        <w:t xml:space="preserve">because the AI/Siri thesis plus a strong Q2 and buyback outweigh near-term concerns; </w:t>
      </w:r>
      <w:r>
        <w:rPr>
          <w:b/>
          <w:bCs/>
        </w:rPr>
        <w:t xml:space="preserve">key risk: </w:t>
      </w:r>
      <w:r>
        <w:t xml:space="preserve">a Supreme Court outcome that locks in App Store fee erosion (and WWDC Siri disappointment); </w:t>
      </w:r>
      <w:r>
        <w:rPr>
          <w:b/>
          <w:bCs/>
        </w:rPr>
        <w:t xml:space="preserve">next catalyst: </w:t>
      </w:r>
      <w:r>
        <w:t xml:space="preserve">WWDC 2026 keynote (June 8) and the Epic cert decision (review June 25).</w:t>
      </w:r>
    </w:p>
    <w:p>
      <w:pPr>
        <w:pStyle w:val="Heading1"/>
      </w:pPr>
      <w:r>
        <w:t xml:space="preserve">Sources</w:t>
      </w:r>
    </w:p>
    <w:p>
      <w:pPr>
        <w:spacing w:after="60"/>
      </w:pPr>
      <w:r>
        <w:rPr>
          <w:b/>
          <w:bCs/>
        </w:rPr>
        <w:t xml:space="preserve">[1] </w:t>
      </w:r>
      <w:hyperlink w:history="1" r:id="rIdthns7kef-ffdeatxwubzj">
        <w:r>
          <w:rPr>
            <w:rStyle w:val="Hyperlink"/>
          </w:rPr>
          <w:t xml:space="preserve">The Motley Fool — Why Apple Stock Soared 15% in May</w:t>
        </w:r>
      </w:hyperlink>
      <w:r>
        <w:rPr>
          <w:color w:val="595959"/>
        </w:rPr>
        <w:t xml:space="preserve">  (Jun 03, 2026)</w:t>
      </w:r>
    </w:p>
    <w:p>
      <w:pPr>
        <w:spacing w:after="60"/>
      </w:pPr>
      <w:r>
        <w:rPr>
          <w:b/>
          <w:bCs/>
        </w:rPr>
        <w:t xml:space="preserve">[2] </w:t>
      </w:r>
      <w:hyperlink w:history="1" r:id="rIdvg43oulmrgv7wq4bd9vup">
        <w:r>
          <w:rPr>
            <w:rStyle w:val="Hyperlink"/>
          </w:rPr>
          <w:t xml:space="preserve">SEC EDGAR — Apple Inc. — Form 8-K (Fiscal Q2 2026 results exhibit)</w:t>
        </w:r>
      </w:hyperlink>
      <w:r>
        <w:rPr>
          <w:color w:val="595959"/>
        </w:rPr>
        <w:t xml:space="preserve">  (FY2026)</w:t>
      </w:r>
    </w:p>
    <w:p>
      <w:pPr>
        <w:spacing w:after="60"/>
      </w:pPr>
      <w:r>
        <w:rPr>
          <w:b/>
          <w:bCs/>
        </w:rPr>
        <w:t xml:space="preserve">[3] </w:t>
      </w:r>
      <w:hyperlink w:history="1" r:id="rIdk6qn0v5u97a9klwj39kob">
        <w:r>
          <w:rPr>
            <w:rStyle w:val="Hyperlink"/>
          </w:rPr>
          <w:t xml:space="preserve">GuruFocus — Apple (AAPL) App Store Revenue Growth Slows in May</w:t>
        </w:r>
      </w:hyperlink>
      <w:r>
        <w:rPr>
          <w:color w:val="595959"/>
        </w:rPr>
        <w:t xml:space="preserve">  (Jun 2026)</w:t>
      </w:r>
    </w:p>
    <w:p>
      <w:pPr>
        <w:spacing w:after="60"/>
      </w:pPr>
      <w:r>
        <w:rPr>
          <w:b/>
          <w:bCs/>
        </w:rPr>
        <w:t xml:space="preserve">[4] </w:t>
      </w:r>
      <w:hyperlink w:history="1" r:id="rIdakrnflwqmcgsvfp9qg7zc">
        <w:r>
          <w:rPr>
            <w:rStyle w:val="Hyperlink"/>
          </w:rPr>
          <w:t xml:space="preserve">Apple Newsroom — Apple kicks off Worldwide Developers Conference on June 8</w:t>
        </w:r>
      </w:hyperlink>
      <w:r>
        <w:rPr>
          <w:color w:val="595959"/>
        </w:rPr>
        <w:t xml:space="preserve">  (May 2026)</w:t>
      </w:r>
    </w:p>
    <w:p>
      <w:pPr>
        <w:spacing w:after="60"/>
      </w:pPr>
      <w:r>
        <w:rPr>
          <w:b/>
          <w:bCs/>
        </w:rPr>
        <w:t xml:space="preserve">[5] </w:t>
      </w:r>
      <w:hyperlink w:history="1" r:id="rIdk0hvjmmb8h-dwhaw2caon">
        <w:r>
          <w:rPr>
            <w:rStyle w:val="Hyperlink"/>
          </w:rPr>
          <w:t xml:space="preserve">TechCrunch — What to expect from WWDC 2026: Siri's revamp and Apple Intelligence updates</w:t>
        </w:r>
      </w:hyperlink>
      <w:r>
        <w:rPr>
          <w:color w:val="595959"/>
        </w:rPr>
        <w:t xml:space="preserve">  (Jun 04, 2026)</w:t>
      </w:r>
    </w:p>
    <w:p>
      <w:pPr>
        <w:spacing w:after="60"/>
      </w:pPr>
      <w:r>
        <w:rPr>
          <w:b/>
          <w:bCs/>
        </w:rPr>
        <w:t xml:space="preserve">[6] </w:t>
      </w:r>
      <w:hyperlink w:history="1" r:id="rIdpobml5digttzmjmo6cn8-">
        <w:r>
          <w:rPr>
            <w:rStyle w:val="Hyperlink"/>
          </w:rPr>
          <w:t xml:space="preserve">Newsweek — WWDC 2026: Everything Apple Is Expected to Announce on June 8</w:t>
        </w:r>
      </w:hyperlink>
      <w:r>
        <w:rPr>
          <w:color w:val="595959"/>
        </w:rPr>
        <w:t xml:space="preserve">  (Jun 2026)</w:t>
      </w:r>
    </w:p>
    <w:p>
      <w:pPr>
        <w:spacing w:after="60"/>
      </w:pPr>
      <w:r>
        <w:rPr>
          <w:b/>
          <w:bCs/>
        </w:rPr>
        <w:t xml:space="preserve">[7] </w:t>
      </w:r>
      <w:hyperlink w:history="1" r:id="rIdvqfqyyna63r75sosdxufp">
        <w:r>
          <w:rPr>
            <w:rStyle w:val="Hyperlink"/>
          </w:rPr>
          <w:t xml:space="preserve">Apple Newsroom — Apple reveals winners of the 2026 Apple Design Awards</w:t>
        </w:r>
      </w:hyperlink>
      <w:r>
        <w:rPr>
          <w:color w:val="595959"/>
        </w:rPr>
        <w:t xml:space="preserve">  (Jun 2026)</w:t>
      </w:r>
    </w:p>
    <w:p>
      <w:pPr>
        <w:spacing w:after="60"/>
      </w:pPr>
      <w:r>
        <w:rPr>
          <w:b/>
          <w:bCs/>
        </w:rPr>
        <w:t xml:space="preserve">[8] </w:t>
      </w:r>
      <w:hyperlink w:history="1" r:id="rIdqlp_qskzni0zmc7qqk5zn">
        <w:r>
          <w:rPr>
            <w:rStyle w:val="Hyperlink"/>
          </w:rPr>
          <w:t xml:space="preserve">9to5Mac — Apple's latest acquisition further confirms a new priority for the company</w:t>
        </w:r>
      </w:hyperlink>
      <w:r>
        <w:rPr>
          <w:color w:val="595959"/>
        </w:rPr>
        <w:t xml:space="preserve">  (May 12, 2026)</w:t>
      </w:r>
    </w:p>
    <w:p>
      <w:pPr>
        <w:spacing w:after="60"/>
      </w:pPr>
      <w:r>
        <w:rPr>
          <w:b/>
          <w:bCs/>
        </w:rPr>
        <w:t xml:space="preserve">[9] </w:t>
      </w:r>
      <w:hyperlink w:history="1" r:id="rIdtjkzu3iaw-7baiddgavzb">
        <w:r>
          <w:rPr>
            <w:rStyle w:val="Hyperlink"/>
          </w:rPr>
          <w:t xml:space="preserve">TechCrunch — Google's Gemini to power Apple's AI features like Siri</w:t>
        </w:r>
      </w:hyperlink>
      <w:r>
        <w:rPr>
          <w:color w:val="595959"/>
        </w:rPr>
        <w:t xml:space="preserve">  (Jan 12, 2026)</w:t>
      </w:r>
    </w:p>
    <w:p>
      <w:pPr>
        <w:spacing w:after="60"/>
      </w:pPr>
      <w:r>
        <w:rPr>
          <w:b/>
          <w:bCs/>
        </w:rPr>
        <w:t xml:space="preserve">[10] </w:t>
      </w:r>
      <w:hyperlink w:history="1" r:id="rId4vpkcn_6x92ufmstn7kfg">
        <w:r>
          <w:rPr>
            <w:rStyle w:val="Hyperlink"/>
          </w:rPr>
          <w:t xml:space="preserve">9to5Mac — New details on Apple-Google AI deal revealed, including Nvidia chips</w:t>
        </w:r>
      </w:hyperlink>
      <w:r>
        <w:rPr>
          <w:color w:val="595959"/>
        </w:rPr>
        <w:t xml:space="preserve">  (May 28, 2026)</w:t>
      </w:r>
    </w:p>
    <w:p>
      <w:pPr>
        <w:spacing w:after="60"/>
      </w:pPr>
      <w:r>
        <w:rPr>
          <w:b/>
          <w:bCs/>
        </w:rPr>
        <w:t xml:space="preserve">[11] </w:t>
      </w:r>
      <w:hyperlink w:history="1" r:id="rIdaecli_n213qaae1uvlzxp">
        <w:r>
          <w:rPr>
            <w:rStyle w:val="Hyperlink"/>
          </w:rPr>
          <w:t xml:space="preserve">CNBC — Supreme Court declines to pause order holding Apple in contempt in Epic Games lawsuit</w:t>
        </w:r>
      </w:hyperlink>
      <w:r>
        <w:rPr>
          <w:color w:val="595959"/>
        </w:rPr>
        <w:t xml:space="preserve">  (May 06, 2026)</w:t>
      </w:r>
    </w:p>
    <w:p>
      <w:pPr>
        <w:spacing w:after="60"/>
      </w:pPr>
      <w:r>
        <w:rPr>
          <w:b/>
          <w:bCs/>
        </w:rPr>
        <w:t xml:space="preserve">[12] </w:t>
      </w:r>
      <w:hyperlink w:history="1" r:id="rId-nld4ph-73xabz5od31jz">
        <w:r>
          <w:rPr>
            <w:rStyle w:val="Hyperlink"/>
          </w:rPr>
          <w:t xml:space="preserve">MacRumors — Apple Asks Supreme Court to Review App Store Contempt Ruling</w:t>
        </w:r>
      </w:hyperlink>
      <w:r>
        <w:rPr>
          <w:color w:val="595959"/>
        </w:rPr>
        <w:t xml:space="preserve">  (May 21, 2026)</w:t>
      </w:r>
    </w:p>
    <w:p>
      <w:pPr>
        <w:spacing w:after="60"/>
      </w:pPr>
      <w:r>
        <w:rPr>
          <w:b/>
          <w:bCs/>
        </w:rPr>
        <w:t xml:space="preserve">[13] </w:t>
      </w:r>
      <w:hyperlink w:history="1" r:id="rIda2vgldkoey0qtp4gtvvex">
        <w:r>
          <w:rPr>
            <w:rStyle w:val="Hyperlink"/>
          </w:rPr>
          <w:t xml:space="preserve">TechCrunch — Apple says Epic lawsuit shouldn't reshape App Store rules for all developers</w:t>
        </w:r>
      </w:hyperlink>
      <w:r>
        <w:rPr>
          <w:color w:val="595959"/>
        </w:rPr>
        <w:t xml:space="preserve">  (May 22, 2026)</w:t>
      </w:r>
    </w:p>
    <w:p>
      <w:pPr>
        <w:spacing w:after="60"/>
      </w:pPr>
      <w:r>
        <w:rPr>
          <w:b/>
          <w:bCs/>
        </w:rPr>
        <w:t xml:space="preserve">[14] </w:t>
      </w:r>
      <w:hyperlink w:history="1" r:id="rIdc8kocwn6zce1l5klfoto6">
        <w:r>
          <w:rPr>
            <w:rStyle w:val="Hyperlink"/>
          </w:rPr>
          <w:t xml:space="preserve">Seeking Alpha — Apple WWDC 2026 preview: Siri, AI, and more</w:t>
        </w:r>
      </w:hyperlink>
      <w:r>
        <w:rPr>
          <w:color w:val="595959"/>
        </w:rPr>
        <w:t xml:space="preserve">  (Jun 2026)</w:t>
      </w:r>
    </w:p>
    <w:p>
      <w:pPr>
        <w:spacing w:after="60"/>
      </w:pPr>
      <w:r>
        <w:rPr>
          <w:b/>
          <w:bCs/>
        </w:rPr>
        <w:t xml:space="preserve">[15] </w:t>
      </w:r>
      <w:hyperlink w:history="1" r:id="rIdq7ma_qln6gvaqr7qesugm">
        <w:r>
          <w:rPr>
            <w:rStyle w:val="Hyperlink"/>
          </w:rPr>
          <w:t xml:space="preserve">PitchBook — Apple inks its biggest M&amp;A deal since Beats in AI device war</w:t>
        </w:r>
      </w:hyperlink>
      <w:r>
        <w:rPr>
          <w:color w:val="595959"/>
        </w:rPr>
        <w:t xml:space="preserve">  (May 2026)</w:t>
      </w:r>
    </w:p>
    <w:p>
      <w:pPr>
        <w:pBdr>
          <w:bottom w:val="single" w:color="2E75B6" w:sz="6" w:space="1"/>
        </w:pBdr>
        <w:spacing w:after="160" w:before="60"/>
      </w:pPr>
      <w:r>
        <w:t xml:space="preserve"/>
      </w:r>
    </w:p>
    <w:p>
      <w:pPr>
        <w:spacing w:after="120"/>
      </w:pPr>
      <w:r>
        <w:rPr>
          <w:b/>
          <w:bCs/>
          <w:color w:val="595959"/>
        </w:rPr>
        <w:t xml:space="preserve">Methodology &amp; attribution: </w:t>
      </w:r>
      <w:r>
        <w:rPr>
          <w:i/>
          <w:iCs/>
          <w:color w:val="595959"/>
        </w:rPr>
        <w:t xml:space="preserve">This brief was compiled from public web sources cited inline above. The Bigdata.com data connector was not available for this session, so Bigdata.com's curated datasets were not used and no Bigdata.com attribution is claimed. Figures attributed to fiscal Q2 2026 reflect press reporting of Apple's results and should be verified against Apple's official filings.</w:t>
      </w:r>
    </w:p>
    <w:p>
      <w:pPr>
        <w:spacing w:after="60" w:before="80"/>
      </w:pPr>
      <w:r>
        <w:rPr>
          <w:b/>
          <w:bCs/>
          <w:color w:val="595959"/>
        </w:rPr>
        <w:t xml:space="preserve">Disclaimer</w:t>
      </w:r>
    </w:p>
    <w:p>
      <w:r>
        <w:rPr>
          <w:i/>
          <w:iCs/>
          <w:color w:val="595959"/>
          <w:sz w:val="16"/>
          <w:szCs w:val="16"/>
        </w:rPr>
        <w:t xml:space="preserve">This output is for informational and research-assistance purposes only. It does not constitute investment, legal, tax, accounting, or other professional advice, and it is not a recommendation to buy, sell, or hold any security or instrument or to pursue any strategy. Information may be incomplete, estimated, delayed, or inaccurate. Past performance does not guarantee future results. Verify material facts independently and consult qualified advisors before making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6"/>
        <w:szCs w:val="16"/>
      </w:rPr>
      <w:t xml:space="preserve">Compiled from public sources · May 5 – June 5, 2026 · Page </w:t>
    </w:r>
    <w:r>
      <w:rPr>
        <w:color w:val="A6A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6"/>
        <w:szCs w:val="16"/>
      </w:rPr>
      <w:t xml:space="preserve">Apple Inc. (AAPL) — Company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D9D9" w:sz="4" w:space="2"/>
      </w:pBd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q3e5r7umfm4jug9wqxex" Type="http://schemas.openxmlformats.org/officeDocument/2006/relationships/hyperlink" Target="https://www.fool.com/investing/2026/06/03/why-apple-stock-soared-15-in-may/" TargetMode="External"/><Relationship Id="rIdmu_3htqb5cuy3alg0cypa" Type="http://schemas.openxmlformats.org/officeDocument/2006/relationships/hyperlink" Target="https://techcrunch.com/2026/01/12/googles-gemini-to-power-apples-ai-features-like-siri/" TargetMode="External"/><Relationship Id="rIdkpvobp-pnaae-fg3dybbv" Type="http://schemas.openxmlformats.org/officeDocument/2006/relationships/hyperlink" Target="https://www.apple.com/newsroom/2026/05/apple-kicks-off-worldwide-developers-conference-on-june-8/" TargetMode="External"/><Relationship Id="rIdfeex-hc_ah0ldszeafn2e" Type="http://schemas.openxmlformats.org/officeDocument/2006/relationships/hyperlink" Target="https://techcrunch.com/2026/06/04/what-to-expect-from-wwdc-2026-siris-highly-anticipated-revamp-and-apple-intelligence-updates/" TargetMode="External"/><Relationship Id="rIdirezuzzhl8rvosm3oqqm6" Type="http://schemas.openxmlformats.org/officeDocument/2006/relationships/hyperlink" Target="https://www.cnbc.com/2026/05/06/supreme-court-declines-to-pause-order-holding-apple-in-contempt-in-epic-games-lawsuit.html" TargetMode="External"/><Relationship Id="rIdyrbdnbilicdn8baxsxqn7" Type="http://schemas.openxmlformats.org/officeDocument/2006/relationships/hyperlink" Target="https://www.macrumors.com/2026/05/21/apple-supreme-court-epic-games-case/" TargetMode="External"/><Relationship Id="rIdjmswuexdwu31_dm53rqz8" Type="http://schemas.openxmlformats.org/officeDocument/2006/relationships/hyperlink" Target="https://www.fool.com/investing/2026/06/03/why-apple-stock-soared-15-in-may/" TargetMode="External"/><Relationship Id="rIdxlwbafeglgtoc6aiafs0h" Type="http://schemas.openxmlformats.org/officeDocument/2006/relationships/hyperlink" Target="https://www.sec.gov/Archives/edgar/data/0000320193/000032019326000011/a8-kex991q2202603282026.htm" TargetMode="External"/><Relationship Id="rIduqzwiv7bkh-ohgz6neyi0" Type="http://schemas.openxmlformats.org/officeDocument/2006/relationships/hyperlink" Target="https://techcrunch.com/2026/01/12/googles-gemini-to-power-apples-ai-features-like-siri/" TargetMode="External"/><Relationship Id="rIdf7vj8jevn3dxm9kunalii" Type="http://schemas.openxmlformats.org/officeDocument/2006/relationships/hyperlink" Target="https://seekingalpha.com/news/4601033-apple-wwdc-2026-preview-siri-ai-and-more" TargetMode="External"/><Relationship Id="rIdjnvyb9coan37ovanf6c6j" Type="http://schemas.openxmlformats.org/officeDocument/2006/relationships/hyperlink" Target="https://techcrunch.com/2026/05/22/apple-says-epic-lawsuit-shouldnt-reshape-app-store-rules-for-all-developers/" TargetMode="External"/><Relationship Id="rId9scvii0enkgl8yliqtisq" Type="http://schemas.openxmlformats.org/officeDocument/2006/relationships/hyperlink" Target="https://www.fool.com/investing/2026/06/03/why-apple-stock-soared-15-in-may/" TargetMode="External"/><Relationship Id="rIdsrbumjnudvno0giircyan" Type="http://schemas.openxmlformats.org/officeDocument/2006/relationships/hyperlink" Target="https://www.fool.com/investing/2026/06/03/why-apple-stock-soared-15-in-may/" TargetMode="External"/><Relationship Id="rIdyu6ocz9celvqj-b4svqms" Type="http://schemas.openxmlformats.org/officeDocument/2006/relationships/hyperlink" Target="https://www.fool.com/investing/2026/06/03/why-apple-stock-soared-15-in-may/" TargetMode="External"/><Relationship Id="rIdal_k4womyd4vrpl2q7hrp" Type="http://schemas.openxmlformats.org/officeDocument/2006/relationships/hyperlink" Target="https://www.sec.gov/Archives/edgar/data/0000320193/000032019326000011/a8-kex991q2202603282026.htm" TargetMode="External"/><Relationship Id="rIdyyxhcjlofrtnwkrh5w9wq" Type="http://schemas.openxmlformats.org/officeDocument/2006/relationships/hyperlink" Target="https://www.fool.com/investing/2026/06/03/why-apple-stock-soared-15-in-may/" TargetMode="External"/><Relationship Id="rIdsudomzedpr8hxc9qrp_tk" Type="http://schemas.openxmlformats.org/officeDocument/2006/relationships/hyperlink" Target="https://www.sec.gov/Archives/edgar/data/0000320193/000032019326000011/a8-kex991q2202603282026.htm" TargetMode="External"/><Relationship Id="rIdwxdxrrxcpun9myrsmld3c" Type="http://schemas.openxmlformats.org/officeDocument/2006/relationships/hyperlink" Target="https://www.gurufocus.com/news/8900969/apple-aapl-app-store-revenue-growth-slows-in-may" TargetMode="External"/><Relationship Id="rIdhv2-sl3utk1wzwtrgiukn" Type="http://schemas.openxmlformats.org/officeDocument/2006/relationships/hyperlink" Target="https://www.gurufocus.com/news/8900969/apple-aapl-app-store-revenue-growth-slows-in-may" TargetMode="External"/><Relationship Id="rIdatjdj1cxowjdeqvtras2a" Type="http://schemas.openxmlformats.org/officeDocument/2006/relationships/hyperlink" Target="https://www.apple.com/newsroom/2026/05/apple-kicks-off-worldwide-developers-conference-on-june-8/" TargetMode="External"/><Relationship Id="rId9n-t1rwpxzoy5uyuozz8s" Type="http://schemas.openxmlformats.org/officeDocument/2006/relationships/hyperlink" Target="https://techcrunch.com/2026/06/04/what-to-expect-from-wwdc-2026-siris-highly-anticipated-revamp-and-apple-intelligence-updates/" TargetMode="External"/><Relationship Id="rId3s6cfksok3hfpmd0wycil" Type="http://schemas.openxmlformats.org/officeDocument/2006/relationships/hyperlink" Target="https://www.newsweek.com/wwdc-2026-everything-apple-is-expected-to-announce-on-june-8-12016937" TargetMode="External"/><Relationship Id="rIdy9iradzym6nb1t0u4pnrv" Type="http://schemas.openxmlformats.org/officeDocument/2006/relationships/hyperlink" Target="https://techcrunch.com/2026/06/04/what-to-expect-from-wwdc-2026-siris-highly-anticipated-revamp-and-apple-intelligence-updates/" TargetMode="External"/><Relationship Id="rIdsyen-sxlkfbbvnbzsfzzc" Type="http://schemas.openxmlformats.org/officeDocument/2006/relationships/hyperlink" Target="https://www.apple.com/newsroom/2026/06/apple-reveals-winners-of-the-2026-apple-design-awards/" TargetMode="External"/><Relationship Id="rIdlbimidxj_2eaa_8uubp-p" Type="http://schemas.openxmlformats.org/officeDocument/2006/relationships/hyperlink" Target="https://www.apple.com/newsroom/2026/06/apple-reveals-winners-of-the-2026-apple-design-awards/" TargetMode="External"/><Relationship Id="rIdj3yo5ctief--5sfstl7vt" Type="http://schemas.openxmlformats.org/officeDocument/2006/relationships/hyperlink" Target="https://techcrunch.com/2026/01/12/googles-gemini-to-power-apples-ai-features-like-siri/" TargetMode="External"/><Relationship Id="rIdfpgquyjhu2i2iqvjwb1q3" Type="http://schemas.openxmlformats.org/officeDocument/2006/relationships/hyperlink" Target="https://9to5mac.com/2026/05/28/new-details-on-apple-google-ai-deal-revealed-including-nvidia-chips-report/" TargetMode="External"/><Relationship Id="rIdxxf_jlngdnnt7gk9afoej" Type="http://schemas.openxmlformats.org/officeDocument/2006/relationships/hyperlink" Target="https://techcrunch.com/2026/01/12/googles-gemini-to-power-apples-ai-features-like-siri/" TargetMode="External"/><Relationship Id="rId2rrrekf85m53nfknrzvj4" Type="http://schemas.openxmlformats.org/officeDocument/2006/relationships/hyperlink" Target="https://9to5mac.com/2026/05/28/new-details-on-apple-google-ai-deal-revealed-including-nvidia-chips-report/" TargetMode="External"/><Relationship Id="rIdixmygfmbzwwbfuidcxkoj" Type="http://schemas.openxmlformats.org/officeDocument/2006/relationships/hyperlink" Target="https://9to5mac.com/2026/05/12/apples-latest-acquisition-further-confirms-a-new-priority-for-the-company/" TargetMode="External"/><Relationship Id="rIdlvtkyj3tmgrr07t2spn61" Type="http://schemas.openxmlformats.org/officeDocument/2006/relationships/hyperlink" Target="https://9to5mac.com/2026/05/12/apples-latest-acquisition-further-confirms-a-new-priority-for-the-company/" TargetMode="External"/><Relationship Id="rIdb3w8rlxegp0kwxaexmhpw" Type="http://schemas.openxmlformats.org/officeDocument/2006/relationships/hyperlink" Target="https://pitchbook.com/news/articles/apple-inks-its-biggest-m-a-deal-since-beats-in-ai-device-war" TargetMode="External"/><Relationship Id="rIdudh1p97fko-biksywpg4o" Type="http://schemas.openxmlformats.org/officeDocument/2006/relationships/hyperlink" Target="https://pitchbook.com/news/articles/apple-inks-its-biggest-m-a-deal-since-beats-in-ai-device-war" TargetMode="External"/><Relationship Id="rIdxdq3cnkjfpqg4qtyjtsvp" Type="http://schemas.openxmlformats.org/officeDocument/2006/relationships/hyperlink" Target="https://www.cnbc.com/2026/05/06/supreme-court-declines-to-pause-order-holding-apple-in-contempt-in-epic-games-lawsuit.html" TargetMode="External"/><Relationship Id="rId8nadbxbmpvxubjdvfo-yx" Type="http://schemas.openxmlformats.org/officeDocument/2006/relationships/hyperlink" Target="https://www.cnbc.com/2026/05/06/supreme-court-declines-to-pause-order-holding-apple-in-contempt-in-epic-games-lawsuit.html" TargetMode="External"/><Relationship Id="rId4r5isfyse72mhuyjrl5u4" Type="http://schemas.openxmlformats.org/officeDocument/2006/relationships/hyperlink" Target="https://www.macrumors.com/2026/05/21/apple-supreme-court-epic-games-case/" TargetMode="External"/><Relationship Id="rId8ul7ghymvi233rw0_ueqh" Type="http://schemas.openxmlformats.org/officeDocument/2006/relationships/hyperlink" Target="https://techcrunch.com/2026/05/22/apple-says-epic-lawsuit-shouldnt-reshape-app-store-rules-for-all-developers/" TargetMode="External"/><Relationship Id="rIdtix4tbmbazq9kkbe1tiqc" Type="http://schemas.openxmlformats.org/officeDocument/2006/relationships/hyperlink" Target="https://www.macrumors.com/2026/05/21/apple-supreme-court-epic-games-case/" TargetMode="External"/><Relationship Id="rIdgzdo85kihgd40tszgflmq" Type="http://schemas.openxmlformats.org/officeDocument/2006/relationships/hyperlink" Target="https://techcrunch.com/2026/05/22/apple-says-epic-lawsuit-shouldnt-reshape-app-store-rules-for-all-developers/" TargetMode="External"/><Relationship Id="rIdzrxmcvf12zug80q91o-fb" Type="http://schemas.openxmlformats.org/officeDocument/2006/relationships/hyperlink" Target="https://www.fool.com/investing/2026/06/03/why-apple-stock-soared-15-in-may/" TargetMode="External"/><Relationship Id="rId3wkzmn-bu7ue6pvtp5h1b" Type="http://schemas.openxmlformats.org/officeDocument/2006/relationships/hyperlink" Target="https://seekingalpha.com/news/4601033-apple-wwdc-2026-preview-siri-ai-and-more" TargetMode="External"/><Relationship Id="rId5fdni7a44jcdvjmndeff5" Type="http://schemas.openxmlformats.org/officeDocument/2006/relationships/hyperlink" Target="https://seekingalpha.com/news/4601033-apple-wwdc-2026-preview-siri-ai-and-more" TargetMode="External"/><Relationship Id="rIdthns7kef-ffdeatxwubzj" Type="http://schemas.openxmlformats.org/officeDocument/2006/relationships/hyperlink" Target="https://www.fool.com/investing/2026/06/03/why-apple-stock-soared-15-in-may/" TargetMode="External"/><Relationship Id="rIdvg43oulmrgv7wq4bd9vup" Type="http://schemas.openxmlformats.org/officeDocument/2006/relationships/hyperlink" Target="https://www.sec.gov/Archives/edgar/data/0000320193/000032019326000011/a8-kex991q2202603282026.htm" TargetMode="External"/><Relationship Id="rIdk6qn0v5u97a9klwj39kob" Type="http://schemas.openxmlformats.org/officeDocument/2006/relationships/hyperlink" Target="https://www.gurufocus.com/news/8900969/apple-aapl-app-store-revenue-growth-slows-in-may" TargetMode="External"/><Relationship Id="rIdakrnflwqmcgsvfp9qg7zc" Type="http://schemas.openxmlformats.org/officeDocument/2006/relationships/hyperlink" Target="https://www.apple.com/newsroom/2026/05/apple-kicks-off-worldwide-developers-conference-on-june-8/" TargetMode="External"/><Relationship Id="rIdk0hvjmmb8h-dwhaw2caon" Type="http://schemas.openxmlformats.org/officeDocument/2006/relationships/hyperlink" Target="https://techcrunch.com/2026/06/04/what-to-expect-from-wwdc-2026-siris-highly-anticipated-revamp-and-apple-intelligence-updates/" TargetMode="External"/><Relationship Id="rIdpobml5digttzmjmo6cn8-" Type="http://schemas.openxmlformats.org/officeDocument/2006/relationships/hyperlink" Target="https://www.newsweek.com/wwdc-2026-everything-apple-is-expected-to-announce-on-june-8-12016937" TargetMode="External"/><Relationship Id="rIdvqfqyyna63r75sosdxufp" Type="http://schemas.openxmlformats.org/officeDocument/2006/relationships/hyperlink" Target="https://www.apple.com/newsroom/2026/06/apple-reveals-winners-of-the-2026-apple-design-awards/" TargetMode="External"/><Relationship Id="rIdqlp_qskzni0zmc7qqk5zn" Type="http://schemas.openxmlformats.org/officeDocument/2006/relationships/hyperlink" Target="https://9to5mac.com/2026/05/12/apples-latest-acquisition-further-confirms-a-new-priority-for-the-company/" TargetMode="External"/><Relationship Id="rIdtjkzu3iaw-7baiddgavzb" Type="http://schemas.openxmlformats.org/officeDocument/2006/relationships/hyperlink" Target="https://techcrunch.com/2026/01/12/googles-gemini-to-power-apples-ai-features-like-siri/" TargetMode="External"/><Relationship Id="rId4vpkcn_6x92ufmstn7kfg" Type="http://schemas.openxmlformats.org/officeDocument/2006/relationships/hyperlink" Target="https://9to5mac.com/2026/05/28/new-details-on-apple-google-ai-deal-revealed-including-nvidia-chips-report/" TargetMode="External"/><Relationship Id="rIdaecli_n213qaae1uvlzxp" Type="http://schemas.openxmlformats.org/officeDocument/2006/relationships/hyperlink" Target="https://www.cnbc.com/2026/05/06/supreme-court-declines-to-pause-order-holding-apple-in-contempt-in-epic-games-lawsuit.html" TargetMode="External"/><Relationship Id="rId-nld4ph-73xabz5od31jz" Type="http://schemas.openxmlformats.org/officeDocument/2006/relationships/hyperlink" Target="https://www.macrumors.com/2026/05/21/apple-supreme-court-epic-games-case/" TargetMode="External"/><Relationship Id="rIda2vgldkoey0qtp4gtvvex" Type="http://schemas.openxmlformats.org/officeDocument/2006/relationships/hyperlink" Target="https://techcrunch.com/2026/05/22/apple-says-epic-lawsuit-shouldnt-reshape-app-store-rules-for-all-developers/" TargetMode="External"/><Relationship Id="rIdc8kocwn6zce1l5klfoto6" Type="http://schemas.openxmlformats.org/officeDocument/2006/relationships/hyperlink" Target="https://seekingalpha.com/news/4601033-apple-wwdc-2026-preview-siri-ai-and-more" TargetMode="External"/><Relationship Id="rIdq7ma_qln6gvaqr7qesugm" Type="http://schemas.openxmlformats.org/officeDocument/2006/relationships/hyperlink" Target="https://pitchbook.com/news/articles/apple-inks-its-biggest-m-a-deal-since-beats-in-ai-device-war" TargetMode="External"/><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2026-06-05T21:44:11.890Z</dcterms:created>
  <dcterms:modified xsi:type="dcterms:W3CDTF">2026-06-05T21:44:11.891Z</dcterms:modified>
</cp:coreProperties>
</file>

<file path=docProps/custom.xml><?xml version="1.0" encoding="utf-8"?>
<Properties xmlns="http://schemas.openxmlformats.org/officeDocument/2006/custom-properties" xmlns:vt="http://schemas.openxmlformats.org/officeDocument/2006/docPropsVTypes"/>
</file>