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Korisničke aplikacije</w:t>
      </w:r>
    </w:p>
    <w:p>
      <w:r>
        <w:t>Kao korisnički dio sustava razvijena je web aplikacija „Pametni vinski podrum“ koja korisniku omogućuje nadzor uvjeta u podrumu i upravljanje pripadnim uređajima. Aplikacija dohvaća podatke s IoT platforme ThingsBoard, pohranjuje ih u oblak te ih prikazuje kroz preglednu nadzornu ploču, a korisniku omogućuje i slanje naredbi aktuatorima.</w:t>
      </w:r>
    </w:p>
    <w:p>
      <w:pPr>
        <w:pStyle w:val="Heading2"/>
      </w:pPr>
      <w:r>
        <w:t>Koje korisničke aplikacije su razvijene?</w:t>
      </w:r>
    </w:p>
    <w:p>
      <w:r>
        <w:t>Razvijena je jednostranična (SPA) web aplikacija namijenjena pregledniku, prilagodljiva različitim veličinama zaslona. Aplikacija je organizirana u nekoliko glavnih cjelina:</w:t>
      </w:r>
    </w:p>
    <w:p>
      <w:r>
        <w:t>Prijava i registracija – korisnik kreira račun ili se prijavljuje vlastitim podacima; pristup ostatku aplikacije moguć je tek nakon uspješne prijave.</w:t>
      </w:r>
    </w:p>
    <w:p>
      <w:r>
        <w:t>Popis vinskih podruma – nakon prijave korisnik vidi svoje podrume (prostorije), može kreirati nove i otvoriti pojedini podrum. Svaki korisnik vidi isključivo vlastite podrume.</w:t>
      </w:r>
    </w:p>
    <w:p>
      <w:r>
        <w:t>Prikaz podruma – središnji zaslon koji za odabrani podrum prikazuje sve dodane uređaje: senzore s trenutnim mjerenjima i grafovima te aktuatore s mogućnošću uključivanja/isključivanja. Tu se nalazi i sistemski zapisnik (log) događaja.</w:t>
      </w:r>
    </w:p>
    <w:p>
      <w:r>
        <w:t>Povezivanje s platformom – dijaloški prozor za prijavu na ThingsBoard i uvoz uredjaja (senzora i aktuatora) iz korisnikovog ThingsBoard računa u odabrani podrum.</w:t>
      </w:r>
    </w:p>
    <w:p>
      <w:pPr>
        <w:pStyle w:val="Heading2"/>
      </w:pPr>
      <w:r>
        <w:t>Izgled korisničkih aplikacija (osnovni elementi)</w:t>
      </w:r>
    </w:p>
    <w:p>
      <w:r>
        <w:t>Sučelje je oblikovano u tamnoj temi s naglascima u boji vina. U nastavku su prikazani glavni zasloni aplikacije i njihovi osnovni elementi.</w:t>
      </w:r>
    </w:p>
    <w:p>
      <w:r>
        <w:t>Zaslon za prijavu i registraciju sadrži obrazac s poljima za e-poštu i lozinku te mogućnost prebacivanja između prijave i registracije.</w:t>
      </w:r>
    </w:p>
    <w:p>
      <w:r>
        <w:rPr>
          <w:i/>
          <w:color w:val="808080"/>
        </w:rPr>
        <w:t>[ Ovdje umetnuti screenshot – zaslon za prijavu / registraciju ]</w:t>
      </w:r>
    </w:p>
    <w:p>
      <w:r>
        <w:t>Popis podruma prikazuje kartice pojedinih prostorija s nazivom, lokacijom i brojem pridruženih uređaja te karticu za dodavanje nove prostorije.</w:t>
      </w:r>
    </w:p>
    <w:p>
      <w:r>
        <w:rPr>
          <w:i/>
          <w:color w:val="808080"/>
        </w:rPr>
        <w:t>[ Ovdje umetnuti screenshot – popis vinskih podruma ]</w:t>
      </w:r>
    </w:p>
    <w:p>
      <w:r>
        <w:t>Prikaz podruma je glavna nadzorna ploča. Za svaki senzor prikazuje se kartica s trenutnom vrijednošću svake mjerene veličine (temperatura, vlaga, CO₂), indikatorom statusa (npr. unutar/izvan optimalnog raspona) te linijskim grafom (sparkline) kretanja vrijednosti kroz zadnjih 15 minuta. Aktuatori se prikazuju kao prekidači (uključeno/isključeno). U alatnoj traci nalaze se gumbi za povezivanje s ThingsBoardom i za pokretanje praćenja uživo, a na dnu je sistemski zapisnik.</w:t>
      </w:r>
    </w:p>
    <w:p>
      <w:r>
        <w:rPr>
          <w:i/>
          <w:color w:val="808080"/>
        </w:rPr>
        <w:t>[ Ovdje umetnuti screenshot – prikaz podruma – kartice senzora, grafovi i aktuatori ]</w:t>
      </w:r>
    </w:p>
    <w:p>
      <w:r>
        <w:t>Dijaloški prozor za ThingsBoard prikazuje obrazac za prijavu na platformu te, nakon spajanja, popis dostupnih uređaja s mogućnošću uvoza kao senzor ili aktuator.</w:t>
      </w:r>
    </w:p>
    <w:p>
      <w:r>
        <w:rPr>
          <w:i/>
          <w:color w:val="808080"/>
        </w:rPr>
        <w:t>[ Ovdje umetnuti screenshot – dijalog za povezivanje i uvoz ThingsBoard uređaja ]</w:t>
      </w:r>
    </w:p>
    <w:p>
      <w:pPr>
        <w:pStyle w:val="Heading2"/>
      </w:pPr>
      <w:r>
        <w:t>Koje tehnologije su korištene?</w:t>
      </w:r>
    </w:p>
    <w:p>
      <w:r>
        <w:t>Korisničko sučelje izrađeno je u radnom okviru Vue 3 (Composition API), uz Pinia za upravljanje stanjem aplikacije i Vue Router za navigaciju između zaslona. Za razvojno okruženje i build koristi se Vite.</w:t>
      </w:r>
    </w:p>
    <w:p>
      <w:r>
        <w:t>Kao pozadinski sustav (poslužitelj u oblaku) koristi se Supabase, koji objedinjuje PostgreSQL bazu podataka, sustav autentikacije korisnika, mehanizam ažuriranja u stvarnom vremenu (Realtime) te poslužiteljske funkcije (Edge Functions). Podaci o mjerenjima i uređaji s platforme ThingsBoard dohvaćaju se putem njezinog REST sučelja (HTTP/JSON), uz JWT autentikaciju.</w:t>
      </w:r>
    </w:p>
    <w:p>
      <w:pPr>
        <w:pStyle w:val="Heading2"/>
      </w:pPr>
      <w:r>
        <w:t>Najznačajniji implementacijski detalji</w:t>
      </w:r>
    </w:p>
    <w:p>
      <w:r>
        <w:t>Autentikacija i zaštita pristupa. Prijava i registracija realizirane su pomoću Supabase Auth servisa. Rute aplikacije zaštićene su navigacijskim čuvarom (route guard) koji neprijavljenog korisnika preusmjerava na zaslon za prijavu. Na razini baze podataka primijenjena su pravila sigurnosti na razini retka (Row-Level Security) tako da svaki korisnik može čitati i mijenjati isključivo vlastite podrume, uređaje i mjerenja.</w:t>
      </w:r>
    </w:p>
    <w:p>
      <w:r>
        <w:t>Model podataka usmjeren na uređaje. Podrum je na početku prazan, a korisnik mu dodaje uređaje. Svaki uređaj ima tip (senzor ili aktuator), popis veličina koje mjeri te vanjski identifikator kojim je povezan s uređajem na platformi. Mjerenja se čuvaju u zasebnoj tablici i prikazuju po pojedinom uređaju.</w:t>
      </w:r>
    </w:p>
    <w:p>
      <w:r>
        <w:t>Integracija s ThingsBoardom. Aplikacija se na ThingsBoard prijavljuje korisničkim podacima i dobiva JWT token. Putem REST sučelja dohvaća popis uređaja, kao i najnovija te povijesna mjerenja (timeseries). Pri uvozu senzora aplikacija automatski prepoznaje koje veličine uređaj mjeri na temelju naziva telemetrijskih ključeva. Upravljanje aktuatorom izvodi se zapisom zajedničkog atributa (shared attribute) na uređaju, na koji upravljačka logika na strani uređaja reagira.</w:t>
      </w:r>
    </w:p>
    <w:p>
      <w:r>
        <w:rPr>
          <w:rFonts w:ascii="Consolas" w:hAnsi="Consolas" w:cs="Consolas"/>
          <w:sz w:val="18"/>
        </w:rPr>
        <w:t>// slanje naredbe aktuatoru preko ThingsBoard zajedničkih atributa</w:t>
        <w:br/>
        <w:t>export async function sendCommand(host, token, deviceId, on) {</w:t>
        <w:br/>
        <w:t xml:space="preserve">  await api(host, token, `/api/plugins/telemetry/DEVICE/${deviceId}/SHARED_SCOPE`, {</w:t>
        <w:br/>
        <w:t xml:space="preserve">    method: 'POST',</w:t>
        <w:br/>
        <w:t xml:space="preserve">    body: JSON.stringify({ desiredMode: on ? 'HEAT' : 'OFF', enabled: on }),</w:t>
        <w:br/>
        <w:t xml:space="preserve">  })</w:t>
        <w:br/>
        <w:t>}</w:t>
      </w:r>
    </w:p>
    <w:p>
      <w:r>
        <w:t>Automatsko obnavljanje sesije. Budući da ThingsBoard pristupni token nakon nekog vremena istječe, aplikacija čuva i refresh token te svaki poziv prema platformi izvodi kroz omotač koji, u slučaju isteka tokena, automatski obnovi token i ponovi zahtjev. Time se izbjegavaju greške tipa „Token has expired“ tijekom dugotrajnog praćenja.</w:t>
      </w:r>
    </w:p>
    <w:p>
      <w:r>
        <w:rPr>
          <w:rFonts w:ascii="Consolas" w:hAnsi="Consolas" w:cs="Consolas"/>
          <w:sz w:val="18"/>
        </w:rPr>
        <w:t>// pokušaj poziva; na istek tokena osvježi i ponovi jednom</w:t>
        <w:br/>
        <w:t>async function authFetch(fn) {</w:t>
        <w:br/>
        <w:t xml:space="preserve">  try {</w:t>
        <w:br/>
        <w:t xml:space="preserve">    return await fn(token.value)</w:t>
        <w:br/>
        <w:t xml:space="preserve">  } catch (err) {</w:t>
        <w:br/>
        <w:t xml:space="preserve">    if (/expired|jwt|401|403/i.test(err.message) &amp;&amp; (await refresh())) {</w:t>
        <w:br/>
        <w:t xml:space="preserve">      return fn(token.value)</w:t>
        <w:br/>
        <w:t xml:space="preserve">    }</w:t>
        <w:br/>
        <w:t xml:space="preserve">    throw err</w:t>
        <w:br/>
        <w:t xml:space="preserve">  }</w:t>
        <w:br/>
        <w:t>}</w:t>
      </w:r>
    </w:p>
    <w:p>
      <w:r>
        <w:t>Ažuriranje podataka. Predviđena su dva načina. Kod modela povlačenja (pull) aplikacija povremeno (svakih 30 sekundi) dohvaća najnovija mjerenja s ThingsBoarda i sprema nova očitanja. Kod modela guranja (push) ThingsBoard šalje podatke na poslužiteljsku funkciju (Edge Function) koja ih upisuje u bazu. U oba slučaja, zahvaljujući Supabase Realtime mehanizmu, nova očitanja se odmah pojavljuju na grafovima bez osvježavanja stranice.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